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78ECC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12333D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r>
        <w:rPr>
          <w:rFonts w:hint="eastAsia" w:ascii="黑体" w:hAnsi="黑体" w:eastAsia="黑体" w:cs="黑体"/>
          <w:b/>
          <w:bCs/>
          <w:i w:val="0"/>
          <w:iCs w:val="0"/>
          <w:color w:val="auto"/>
          <w:kern w:val="0"/>
          <w:sz w:val="96"/>
          <w:szCs w:val="96"/>
          <w:shd w:val="clear" w:color="auto" w:fill="auto"/>
        </w:rPr>
        <w:t>询价通知书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8"/>
          <w:szCs w:val="28"/>
          <w:shd w:val="clear" w:color="auto" w:fill="auto"/>
        </w:rPr>
      </w:pPr>
      <w:r>
        <w:rPr>
          <w:rFonts w:hint="eastAsia" w:ascii="仿宋" w:hAnsi="仿宋" w:eastAsia="仿宋" w:cs="仿宋"/>
          <w:b w:val="0"/>
          <w:bCs w:val="0"/>
          <w:i w:val="0"/>
          <w:iCs w:val="0"/>
          <w:color w:val="auto"/>
          <w:kern w:val="0"/>
          <w:sz w:val="28"/>
          <w:szCs w:val="28"/>
          <w:shd w:val="clear" w:color="auto" w:fill="auto"/>
        </w:rPr>
        <w:t>（编号：CQIP-2025081201）</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C671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eastAsia" w:ascii="微软雅黑" w:hAnsi="微软雅黑" w:eastAsia="微软雅黑" w:cs="微软雅黑"/>
          <w:b/>
          <w:bCs/>
          <w:i w:val="0"/>
          <w:iCs w:val="0"/>
          <w:color w:val="auto"/>
          <w:kern w:val="0"/>
          <w:sz w:val="32"/>
          <w:szCs w:val="32"/>
          <w:shd w:val="clear" w:color="auto" w:fill="auto"/>
          <w:lang w:val="en-US" w:eastAsia="zh-CN"/>
        </w:rPr>
      </w:pPr>
      <w:r>
        <w:rPr>
          <w:rFonts w:hint="eastAsia" w:ascii="微软雅黑" w:hAnsi="微软雅黑" w:eastAsia="微软雅黑" w:cs="微软雅黑"/>
          <w:b/>
          <w:bCs/>
          <w:i w:val="0"/>
          <w:iCs w:val="0"/>
          <w:color w:val="auto"/>
          <w:kern w:val="0"/>
          <w:sz w:val="36"/>
          <w:szCs w:val="36"/>
          <w:shd w:val="clear" w:color="auto" w:fill="auto"/>
          <w:lang w:val="en-US" w:eastAsia="zh-CN"/>
        </w:rPr>
        <w:t xml:space="preserve">   </w:t>
      </w:r>
      <w:r>
        <w:rPr>
          <w:rFonts w:hint="eastAsia" w:ascii="微软雅黑" w:hAnsi="微软雅黑" w:eastAsia="微软雅黑" w:cs="微软雅黑"/>
          <w:b/>
          <w:bCs/>
          <w:i w:val="0"/>
          <w:iCs w:val="0"/>
          <w:color w:val="auto"/>
          <w:kern w:val="0"/>
          <w:sz w:val="32"/>
          <w:szCs w:val="32"/>
          <w:shd w:val="clear" w:color="auto" w:fill="auto"/>
          <w:lang w:val="en-US" w:eastAsia="zh-CN"/>
        </w:rPr>
        <w:t xml:space="preserve"> </w:t>
      </w:r>
      <w:r>
        <w:rPr>
          <w:rFonts w:hint="eastAsia" w:ascii="微软雅黑" w:hAnsi="微软雅黑" w:eastAsia="微软雅黑" w:cs="微软雅黑"/>
          <w:b/>
          <w:bCs/>
          <w:i w:val="0"/>
          <w:iCs w:val="0"/>
          <w:color w:val="auto"/>
          <w:kern w:val="0"/>
          <w:sz w:val="32"/>
          <w:szCs w:val="32"/>
          <w:shd w:val="clear" w:color="auto" w:fill="auto"/>
        </w:rPr>
        <w:t>项目名称：</w:t>
      </w:r>
      <w:r>
        <w:rPr>
          <w:rFonts w:hint="eastAsia" w:ascii="微软雅黑" w:hAnsi="微软雅黑" w:eastAsia="微软雅黑" w:cs="微软雅黑"/>
          <w:b w:val="0"/>
          <w:bCs w:val="0"/>
          <w:i w:val="0"/>
          <w:iCs w:val="0"/>
          <w:color w:val="auto"/>
          <w:kern w:val="0"/>
          <w:sz w:val="32"/>
          <w:szCs w:val="32"/>
          <w:shd w:val="clear" w:color="auto" w:fill="auto"/>
          <w:lang w:val="en-US" w:eastAsia="zh-CN"/>
        </w:rPr>
        <w:t>图书馆消防改造项目</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rPr>
      </w:pPr>
      <w:r>
        <w:rPr>
          <w:rFonts w:hint="eastAsia" w:ascii="微软雅黑" w:hAnsi="微软雅黑" w:eastAsia="微软雅黑" w:cs="微软雅黑"/>
          <w:b/>
          <w:bCs/>
          <w:i w:val="0"/>
          <w:iCs w:val="0"/>
          <w:color w:val="auto"/>
          <w:kern w:val="0"/>
          <w:sz w:val="32"/>
          <w:szCs w:val="32"/>
          <w:shd w:val="clear" w:color="auto" w:fill="auto"/>
        </w:rPr>
        <w:t>采 购 人：</w:t>
      </w:r>
      <w:r>
        <w:rPr>
          <w:rFonts w:hint="eastAsia" w:ascii="微软雅黑" w:hAnsi="微软雅黑" w:eastAsia="微软雅黑" w:cs="微软雅黑"/>
          <w:b w:val="0"/>
          <w:bCs w:val="0"/>
          <w:i w:val="0"/>
          <w:iCs w:val="0"/>
          <w:color w:val="auto"/>
          <w:kern w:val="0"/>
          <w:sz w:val="32"/>
          <w:szCs w:val="32"/>
          <w:shd w:val="clear" w:color="auto" w:fill="auto"/>
        </w:rPr>
        <w:t>重庆理工职业学院</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eastAsia" w:ascii="微软雅黑" w:hAnsi="微软雅黑" w:eastAsia="微软雅黑" w:cs="微软雅黑"/>
          <w:b/>
          <w:bCs/>
          <w:i w:val="0"/>
          <w:iCs w:val="0"/>
          <w:color w:val="auto"/>
          <w:kern w:val="0"/>
          <w:sz w:val="48"/>
          <w:szCs w:val="48"/>
          <w:shd w:val="clear" w:color="auto" w:fill="auto"/>
        </w:rPr>
      </w:pPr>
    </w:p>
    <w:p w14:paraId="4DE7F4D6">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sectPr>
          <w:pgSz w:w="11906" w:h="16838"/>
          <w:pgMar w:top="1440" w:right="1134" w:bottom="1440" w:left="1134" w:header="851" w:footer="992" w:gutter="0"/>
          <w:cols w:space="0" w:num="1"/>
          <w:rtlGutter w:val="0"/>
          <w:docGrid w:type="lines" w:linePitch="312" w:charSpace="0"/>
        </w:sectPr>
      </w:pPr>
      <w:r>
        <w:rPr>
          <w:rFonts w:hint="eastAsia" w:ascii="微软雅黑" w:hAnsi="微软雅黑" w:eastAsia="微软雅黑" w:cs="微软雅黑"/>
          <w:b w:val="0"/>
          <w:bCs w:val="0"/>
          <w:i w:val="0"/>
          <w:iCs w:val="0"/>
          <w:color w:val="auto"/>
          <w:kern w:val="0"/>
          <w:sz w:val="36"/>
          <w:szCs w:val="36"/>
          <w:shd w:val="clear" w:color="auto" w:fill="auto"/>
        </w:rPr>
        <w:t>二〇二五年</w:t>
      </w:r>
      <w:r>
        <w:rPr>
          <w:rFonts w:hint="eastAsia" w:ascii="微软雅黑" w:hAnsi="微软雅黑" w:eastAsia="微软雅黑" w:cs="微软雅黑"/>
          <w:b w:val="0"/>
          <w:bCs w:val="0"/>
          <w:i w:val="0"/>
          <w:iCs w:val="0"/>
          <w:color w:val="auto"/>
          <w:kern w:val="0"/>
          <w:sz w:val="36"/>
          <w:szCs w:val="36"/>
          <w:shd w:val="clear" w:color="auto" w:fill="auto"/>
          <w:lang w:val="en-US" w:eastAsia="zh-CN"/>
        </w:rPr>
        <w:t>八</w:t>
      </w:r>
      <w:r>
        <w:rPr>
          <w:rFonts w:hint="eastAsia" w:ascii="微软雅黑" w:hAnsi="微软雅黑" w:eastAsia="微软雅黑" w:cs="微软雅黑"/>
          <w:b w:val="0"/>
          <w:bCs w:val="0"/>
          <w:i w:val="0"/>
          <w:iCs w:val="0"/>
          <w:color w:val="auto"/>
          <w:kern w:val="0"/>
          <w:sz w:val="36"/>
          <w:szCs w:val="36"/>
          <w:shd w:val="clear" w:color="auto" w:fill="auto"/>
        </w:rPr>
        <w:t>月</w:t>
      </w:r>
    </w:p>
    <w:p w14:paraId="0CB8B6B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b/>
          <w:bCs/>
          <w:sz w:val="24"/>
          <w:szCs w:val="24"/>
        </w:rPr>
      </w:pPr>
      <w:r>
        <w:rPr>
          <w:rFonts w:hint="eastAsia"/>
          <w:b/>
          <w:bCs/>
          <w:sz w:val="24"/>
          <w:szCs w:val="24"/>
        </w:rPr>
        <w:t>一</w:t>
      </w:r>
      <w:r>
        <w:rPr>
          <w:rFonts w:hint="eastAsia" w:eastAsia="宋体"/>
          <w:b/>
          <w:bCs/>
          <w:sz w:val="24"/>
          <w:szCs w:val="24"/>
          <w:lang w:eastAsia="zh-CN"/>
        </w:rPr>
        <w:t>、</w:t>
      </w:r>
      <w:r>
        <w:rPr>
          <w:rFonts w:hint="eastAsia"/>
          <w:b/>
          <w:bCs/>
          <w:sz w:val="24"/>
          <w:szCs w:val="24"/>
        </w:rPr>
        <w:t xml:space="preserve"> 工程概况</w:t>
      </w:r>
    </w:p>
    <w:p w14:paraId="5B68B7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sz w:val="24"/>
          <w:szCs w:val="24"/>
          <w:lang w:val="en-US" w:eastAsia="zh-CN"/>
        </w:rPr>
      </w:pPr>
      <w:r>
        <w:rPr>
          <w:rFonts w:hint="eastAsia"/>
          <w:sz w:val="24"/>
          <w:szCs w:val="24"/>
        </w:rPr>
        <w:t>1.1、工程名称：重庆理工职业学院</w:t>
      </w:r>
      <w:r>
        <w:rPr>
          <w:rFonts w:hint="eastAsia"/>
          <w:sz w:val="24"/>
          <w:szCs w:val="24"/>
          <w:lang w:val="en-US" w:eastAsia="zh-CN"/>
        </w:rPr>
        <w:t>图书馆消防改造项目</w:t>
      </w:r>
    </w:p>
    <w:p w14:paraId="788281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rPr>
      </w:pPr>
      <w:r>
        <w:rPr>
          <w:rFonts w:hint="eastAsia"/>
          <w:sz w:val="24"/>
          <w:szCs w:val="24"/>
        </w:rPr>
        <w:t>1.2、工程地点：重庆市巴南区东城大道588号</w:t>
      </w:r>
    </w:p>
    <w:p w14:paraId="5D28BB0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highlight w:val="none"/>
        </w:rPr>
      </w:pPr>
      <w:r>
        <w:rPr>
          <w:rFonts w:hint="eastAsia"/>
          <w:sz w:val="24"/>
          <w:szCs w:val="24"/>
        </w:rPr>
        <w:t>1.3、工程施工范围：校园内图书馆更换4台自动跟踪定位射流灭火装置及配套设施，更换消防喷淋头600个，安装钢</w:t>
      </w:r>
      <w:r>
        <w:rPr>
          <w:rFonts w:hint="eastAsia"/>
          <w:sz w:val="24"/>
          <w:szCs w:val="24"/>
          <w:highlight w:val="none"/>
        </w:rPr>
        <w:t>制防火门3樘，水泵房水泵维修及更换（</w:t>
      </w:r>
      <w:r>
        <w:rPr>
          <w:rFonts w:hint="eastAsia" w:eastAsia="宋体"/>
          <w:sz w:val="24"/>
          <w:szCs w:val="24"/>
          <w:highlight w:val="none"/>
          <w:lang w:val="en-US" w:eastAsia="zh-CN"/>
        </w:rPr>
        <w:t>详</w:t>
      </w:r>
      <w:r>
        <w:rPr>
          <w:rFonts w:hint="eastAsia"/>
          <w:sz w:val="24"/>
          <w:szCs w:val="24"/>
          <w:highlight w:val="none"/>
        </w:rPr>
        <w:t>见工程量清单）。</w:t>
      </w:r>
    </w:p>
    <w:p w14:paraId="2FBEB9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b w:val="0"/>
          <w:bCs w:val="0"/>
          <w:sz w:val="24"/>
          <w:szCs w:val="24"/>
          <w:highlight w:val="none"/>
          <w:lang w:val="en-US" w:eastAsia="zh-CN"/>
        </w:rPr>
      </w:pPr>
      <w:r>
        <w:rPr>
          <w:rFonts w:hint="eastAsia"/>
          <w:b/>
          <w:bCs/>
          <w:sz w:val="24"/>
          <w:szCs w:val="24"/>
          <w:highlight w:val="none"/>
        </w:rPr>
        <w:t>二</w:t>
      </w:r>
      <w:r>
        <w:rPr>
          <w:rFonts w:hint="eastAsia"/>
          <w:b/>
          <w:bCs/>
          <w:sz w:val="24"/>
          <w:szCs w:val="24"/>
          <w:highlight w:val="none"/>
          <w:lang w:eastAsia="zh-CN"/>
        </w:rPr>
        <w:t>、</w:t>
      </w:r>
      <w:r>
        <w:rPr>
          <w:rFonts w:hint="eastAsia"/>
          <w:b/>
          <w:bCs/>
          <w:sz w:val="24"/>
          <w:szCs w:val="24"/>
          <w:highlight w:val="none"/>
        </w:rPr>
        <w:t>投标人的资格要求：</w:t>
      </w:r>
      <w:r>
        <w:rPr>
          <w:rFonts w:hint="eastAsia"/>
          <w:b w:val="0"/>
          <w:bCs w:val="0"/>
          <w:sz w:val="24"/>
          <w:szCs w:val="24"/>
          <w:highlight w:val="none"/>
        </w:rPr>
        <w:t>消防设施工程专业承包贰级</w:t>
      </w:r>
      <w:r>
        <w:rPr>
          <w:rFonts w:hint="eastAsia" w:eastAsia="宋体"/>
          <w:b w:val="0"/>
          <w:bCs w:val="0"/>
          <w:sz w:val="24"/>
          <w:szCs w:val="24"/>
          <w:highlight w:val="none"/>
          <w:lang w:eastAsia="zh-CN"/>
        </w:rPr>
        <w:t>、</w:t>
      </w:r>
      <w:r>
        <w:rPr>
          <w:rFonts w:hint="eastAsia" w:eastAsia="宋体"/>
          <w:b w:val="0"/>
          <w:bCs w:val="0"/>
          <w:sz w:val="24"/>
          <w:szCs w:val="24"/>
          <w:highlight w:val="none"/>
          <w:lang w:val="en-US" w:eastAsia="zh-CN"/>
        </w:rPr>
        <w:t>具有有效的安全生产许可证。</w:t>
      </w:r>
    </w:p>
    <w:p w14:paraId="4CCA2CB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b/>
          <w:bCs/>
          <w:sz w:val="24"/>
          <w:szCs w:val="24"/>
        </w:rPr>
      </w:pPr>
      <w:r>
        <w:rPr>
          <w:rFonts w:hint="eastAsia"/>
          <w:b/>
          <w:bCs/>
          <w:sz w:val="24"/>
          <w:szCs w:val="24"/>
          <w:lang w:val="en-US" w:eastAsia="zh-CN"/>
        </w:rPr>
        <w:t>三、</w:t>
      </w:r>
      <w:r>
        <w:rPr>
          <w:rFonts w:hint="eastAsia"/>
          <w:b/>
          <w:bCs/>
          <w:sz w:val="24"/>
          <w:szCs w:val="24"/>
        </w:rPr>
        <w:t>工程承包方式及合同价款</w:t>
      </w:r>
    </w:p>
    <w:p w14:paraId="77719A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rPr>
      </w:pPr>
      <w:r>
        <w:rPr>
          <w:rFonts w:hint="eastAsia" w:eastAsia="宋体"/>
          <w:sz w:val="24"/>
          <w:szCs w:val="24"/>
          <w:lang w:val="en-US" w:eastAsia="zh-CN"/>
        </w:rPr>
        <w:t>3</w:t>
      </w:r>
      <w:r>
        <w:rPr>
          <w:rFonts w:hint="eastAsia"/>
          <w:sz w:val="24"/>
          <w:szCs w:val="24"/>
        </w:rPr>
        <w:t>.1、工程承包方式：本工程</w:t>
      </w:r>
      <w:r>
        <w:rPr>
          <w:rFonts w:hint="eastAsia" w:eastAsia="宋体"/>
          <w:sz w:val="24"/>
          <w:szCs w:val="24"/>
          <w:lang w:val="en-US" w:eastAsia="zh-CN"/>
        </w:rPr>
        <w:t>为</w:t>
      </w:r>
      <w:r>
        <w:rPr>
          <w:rFonts w:hint="eastAsia"/>
          <w:sz w:val="24"/>
          <w:szCs w:val="24"/>
        </w:rPr>
        <w:t>包工</w:t>
      </w:r>
      <w:r>
        <w:rPr>
          <w:rFonts w:hint="eastAsia" w:eastAsia="宋体"/>
          <w:sz w:val="24"/>
          <w:szCs w:val="24"/>
          <w:lang w:eastAsia="zh-CN"/>
        </w:rPr>
        <w:t>、</w:t>
      </w:r>
      <w:r>
        <w:rPr>
          <w:rFonts w:hint="eastAsia"/>
          <w:sz w:val="24"/>
          <w:szCs w:val="24"/>
        </w:rPr>
        <w:t>包料、包质量、包工期、包风险、包安全文明施工、</w:t>
      </w:r>
      <w:r>
        <w:rPr>
          <w:rFonts w:hint="eastAsia" w:eastAsia="宋体"/>
          <w:sz w:val="24"/>
          <w:szCs w:val="24"/>
          <w:lang w:val="en-US" w:eastAsia="zh-CN"/>
        </w:rPr>
        <w:t>包措施费、</w:t>
      </w:r>
      <w:r>
        <w:rPr>
          <w:rFonts w:hint="eastAsia"/>
          <w:sz w:val="24"/>
          <w:szCs w:val="24"/>
        </w:rPr>
        <w:t>包竣工资料的交钥匙工程。</w:t>
      </w:r>
    </w:p>
    <w:p w14:paraId="4A8D640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sz w:val="24"/>
          <w:szCs w:val="24"/>
          <w:lang w:val="en-US" w:eastAsia="zh-CN"/>
        </w:rPr>
      </w:pPr>
      <w:r>
        <w:rPr>
          <w:rFonts w:hint="eastAsia" w:eastAsia="宋体"/>
          <w:sz w:val="24"/>
          <w:szCs w:val="24"/>
          <w:lang w:val="en-US" w:eastAsia="zh-CN"/>
        </w:rPr>
        <w:t>3.2、</w:t>
      </w:r>
      <w:r>
        <w:rPr>
          <w:rFonts w:hint="eastAsia"/>
          <w:sz w:val="24"/>
          <w:szCs w:val="24"/>
        </w:rPr>
        <w:t>合同价款</w:t>
      </w:r>
      <w:r>
        <w:rPr>
          <w:rFonts w:hint="eastAsia"/>
          <w:sz w:val="24"/>
          <w:szCs w:val="24"/>
          <w:lang w:eastAsia="zh-CN"/>
        </w:rPr>
        <w:t>：</w:t>
      </w:r>
      <w:r>
        <w:rPr>
          <w:rFonts w:hint="eastAsia" w:eastAsia="宋体"/>
          <w:sz w:val="24"/>
          <w:szCs w:val="24"/>
          <w:lang w:val="en-US" w:eastAsia="zh-CN"/>
        </w:rPr>
        <w:t>本项目为总价包干，供应商需自行联系甲方现场代表踏勘现场，报价应充分考虑施工方案。现场增加清单外材料，视为已综合考虑在此项目清单报价之中。</w:t>
      </w:r>
    </w:p>
    <w:p w14:paraId="4BF8A59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b/>
          <w:bCs/>
          <w:sz w:val="24"/>
          <w:szCs w:val="24"/>
          <w:lang w:val="en-US" w:eastAsia="zh-CN"/>
        </w:rPr>
      </w:pPr>
      <w:r>
        <w:rPr>
          <w:rFonts w:hint="eastAsia"/>
          <w:b/>
          <w:bCs/>
          <w:sz w:val="24"/>
          <w:szCs w:val="24"/>
          <w:lang w:val="en-US" w:eastAsia="zh-CN"/>
        </w:rPr>
        <w:t>四</w:t>
      </w:r>
      <w:r>
        <w:rPr>
          <w:rFonts w:hint="eastAsia"/>
          <w:b/>
          <w:bCs/>
          <w:sz w:val="24"/>
          <w:szCs w:val="24"/>
        </w:rPr>
        <w:t>、工程款支付</w:t>
      </w:r>
      <w:r>
        <w:rPr>
          <w:rFonts w:hint="eastAsia" w:eastAsia="宋体"/>
          <w:b/>
          <w:bCs/>
          <w:sz w:val="24"/>
          <w:szCs w:val="24"/>
          <w:lang w:val="en-US" w:eastAsia="zh-CN"/>
        </w:rPr>
        <w:t>及质保</w:t>
      </w:r>
    </w:p>
    <w:p w14:paraId="3324ED8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eastAsia="宋体"/>
          <w:sz w:val="24"/>
          <w:szCs w:val="24"/>
          <w:lang w:val="en-US" w:eastAsia="zh-CN"/>
        </w:rPr>
      </w:pPr>
      <w:r>
        <w:rPr>
          <w:rFonts w:hint="eastAsia" w:eastAsia="宋体"/>
          <w:sz w:val="24"/>
          <w:szCs w:val="24"/>
          <w:lang w:val="en-US" w:eastAsia="zh-CN"/>
        </w:rPr>
        <w:t>4.1、本工程无预付款，工程竣工验收合格之后，乙方开具有效的增值税发票后，甲方一次性支付至结算总价的97％。</w:t>
      </w:r>
    </w:p>
    <w:p w14:paraId="2A3891B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sz w:val="24"/>
          <w:szCs w:val="24"/>
          <w:lang w:val="en-US" w:eastAsia="zh-CN"/>
        </w:rPr>
      </w:pPr>
      <w:r>
        <w:rPr>
          <w:rFonts w:hint="eastAsia" w:eastAsia="宋体"/>
          <w:sz w:val="24"/>
          <w:szCs w:val="24"/>
          <w:lang w:val="en-US" w:eastAsia="zh-CN"/>
        </w:rPr>
        <w:t>4</w:t>
      </w:r>
      <w:r>
        <w:rPr>
          <w:rFonts w:hint="eastAsia"/>
          <w:sz w:val="24"/>
          <w:szCs w:val="24"/>
        </w:rPr>
        <w:t>.2、</w:t>
      </w:r>
      <w:r>
        <w:rPr>
          <w:rFonts w:hint="eastAsia" w:eastAsia="宋体"/>
          <w:sz w:val="24"/>
          <w:szCs w:val="24"/>
          <w:lang w:val="en-US" w:eastAsia="zh-CN"/>
        </w:rPr>
        <w:t>质保</w:t>
      </w:r>
      <w:r>
        <w:rPr>
          <w:rFonts w:hint="eastAsia"/>
          <w:sz w:val="24"/>
          <w:szCs w:val="24"/>
        </w:rPr>
        <w:t>：</w:t>
      </w:r>
      <w:r>
        <w:rPr>
          <w:rFonts w:hint="eastAsia" w:eastAsia="宋体"/>
          <w:sz w:val="24"/>
          <w:szCs w:val="24"/>
          <w:lang w:val="en-US" w:eastAsia="zh-CN"/>
        </w:rPr>
        <w:t>质保期</w:t>
      </w:r>
      <w:r>
        <w:rPr>
          <w:rFonts w:hint="eastAsia"/>
          <w:sz w:val="24"/>
          <w:szCs w:val="24"/>
        </w:rPr>
        <w:t>2年，质保金</w:t>
      </w:r>
      <w:r>
        <w:rPr>
          <w:rFonts w:hint="eastAsia" w:eastAsia="宋体"/>
          <w:sz w:val="24"/>
          <w:szCs w:val="24"/>
          <w:lang w:val="en-US" w:eastAsia="zh-CN"/>
        </w:rPr>
        <w:t>为结算金额的</w:t>
      </w:r>
      <w:r>
        <w:rPr>
          <w:rFonts w:hint="eastAsia"/>
          <w:sz w:val="24"/>
          <w:szCs w:val="24"/>
        </w:rPr>
        <w:t>3%</w:t>
      </w:r>
      <w:r>
        <w:rPr>
          <w:rFonts w:hint="eastAsia" w:eastAsia="宋体"/>
          <w:sz w:val="24"/>
          <w:szCs w:val="24"/>
          <w:lang w:eastAsia="zh-CN"/>
        </w:rPr>
        <w:t>，</w:t>
      </w:r>
      <w:r>
        <w:rPr>
          <w:rFonts w:hint="eastAsia" w:eastAsia="宋体"/>
          <w:sz w:val="24"/>
          <w:szCs w:val="24"/>
          <w:lang w:val="en-US" w:eastAsia="zh-CN"/>
        </w:rPr>
        <w:t>质保期满后无息退还。</w:t>
      </w:r>
    </w:p>
    <w:p w14:paraId="0368809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b w:val="0"/>
          <w:bCs w:val="0"/>
          <w:sz w:val="24"/>
          <w:szCs w:val="24"/>
        </w:rPr>
      </w:pPr>
      <w:r>
        <w:rPr>
          <w:rFonts w:hint="eastAsia" w:eastAsia="宋体"/>
          <w:b/>
          <w:bCs/>
          <w:sz w:val="24"/>
          <w:szCs w:val="24"/>
          <w:lang w:val="en-US" w:eastAsia="zh-CN"/>
        </w:rPr>
        <w:t>五</w:t>
      </w:r>
      <w:r>
        <w:rPr>
          <w:rFonts w:hint="eastAsia"/>
          <w:b/>
          <w:bCs/>
          <w:sz w:val="24"/>
          <w:szCs w:val="24"/>
          <w:lang w:eastAsia="zh-CN"/>
        </w:rPr>
        <w:t>、</w:t>
      </w:r>
      <w:r>
        <w:rPr>
          <w:rFonts w:hint="eastAsia"/>
          <w:b/>
          <w:bCs/>
          <w:sz w:val="24"/>
          <w:szCs w:val="24"/>
        </w:rPr>
        <w:t xml:space="preserve"> 工期</w:t>
      </w:r>
      <w:r>
        <w:rPr>
          <w:rFonts w:hint="eastAsia" w:eastAsia="宋体"/>
          <w:b/>
          <w:bCs/>
          <w:sz w:val="24"/>
          <w:szCs w:val="24"/>
          <w:lang w:eastAsia="zh-CN"/>
        </w:rPr>
        <w:t>：</w:t>
      </w:r>
      <w:r>
        <w:rPr>
          <w:rFonts w:hint="eastAsia" w:eastAsia="宋体"/>
          <w:b w:val="0"/>
          <w:bCs w:val="0"/>
          <w:sz w:val="24"/>
          <w:szCs w:val="24"/>
          <w:lang w:val="en-US" w:eastAsia="zh-CN"/>
        </w:rPr>
        <w:t>从合同签订至完工工期为30天。</w:t>
      </w:r>
    </w:p>
    <w:p w14:paraId="0875610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eastAsia="宋体"/>
          <w:b/>
          <w:bCs/>
          <w:sz w:val="24"/>
          <w:szCs w:val="24"/>
          <w:lang w:val="en-US" w:eastAsia="zh-CN"/>
        </w:rPr>
      </w:pPr>
      <w:r>
        <w:rPr>
          <w:rFonts w:hint="eastAsia" w:eastAsia="宋体" w:cs="Arial"/>
          <w:b/>
          <w:bCs/>
          <w:snapToGrid w:val="0"/>
          <w:color w:val="000000"/>
          <w:sz w:val="24"/>
          <w:szCs w:val="24"/>
          <w:lang w:val="en-US" w:eastAsia="zh-CN" w:bidi="ar-SA"/>
        </w:rPr>
        <w:t>六</w:t>
      </w:r>
      <w:r>
        <w:rPr>
          <w:rFonts w:hint="eastAsia" w:ascii="Arial" w:hAnsi="Arial" w:eastAsia="Arial" w:cs="Arial"/>
          <w:b/>
          <w:bCs/>
          <w:snapToGrid w:val="0"/>
          <w:color w:val="000000"/>
          <w:sz w:val="24"/>
          <w:szCs w:val="24"/>
          <w:lang w:val="en-US" w:eastAsia="en-US" w:bidi="ar-SA"/>
        </w:rPr>
        <w:t>、</w:t>
      </w:r>
      <w:r>
        <w:rPr>
          <w:rFonts w:hint="eastAsia" w:eastAsia="宋体" w:cs="Arial"/>
          <w:b/>
          <w:bCs/>
          <w:snapToGrid w:val="0"/>
          <w:color w:val="000000"/>
          <w:sz w:val="24"/>
          <w:szCs w:val="24"/>
          <w:lang w:val="en-US" w:eastAsia="zh-CN" w:bidi="ar-SA"/>
        </w:rPr>
        <w:t>技术</w:t>
      </w:r>
      <w:r>
        <w:rPr>
          <w:rFonts w:hint="eastAsia"/>
          <w:b/>
          <w:bCs/>
          <w:sz w:val="24"/>
          <w:szCs w:val="24"/>
        </w:rPr>
        <w:t>要求</w:t>
      </w:r>
      <w:r>
        <w:rPr>
          <w:rFonts w:hint="eastAsia" w:eastAsia="宋体"/>
          <w:b/>
          <w:bCs/>
          <w:sz w:val="24"/>
          <w:szCs w:val="24"/>
          <w:lang w:val="en-US" w:eastAsia="zh-CN"/>
        </w:rPr>
        <w:t>及质量要求</w:t>
      </w:r>
    </w:p>
    <w:p w14:paraId="6BA3B86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sz w:val="24"/>
          <w:szCs w:val="24"/>
        </w:rPr>
      </w:pPr>
      <w:r>
        <w:rPr>
          <w:rFonts w:hint="eastAsia" w:eastAsia="宋体"/>
          <w:sz w:val="24"/>
          <w:szCs w:val="24"/>
          <w:lang w:val="en-US" w:eastAsia="zh-CN"/>
        </w:rPr>
        <w:t>6.1、</w:t>
      </w:r>
      <w:r>
        <w:rPr>
          <w:rFonts w:hint="eastAsia"/>
          <w:sz w:val="24"/>
          <w:szCs w:val="24"/>
        </w:rPr>
        <w:t>技术要求：满足《中华人民共和国消防法》、《建设工程消防设计审查验收管理暂行规定》及清单内容、设计要求。</w:t>
      </w:r>
    </w:p>
    <w:p w14:paraId="5A5CC57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sz w:val="24"/>
          <w:szCs w:val="24"/>
          <w:lang w:val="en-US" w:eastAsia="zh-CN"/>
        </w:rPr>
      </w:pPr>
      <w:r>
        <w:rPr>
          <w:rFonts w:hint="eastAsia"/>
          <w:sz w:val="24"/>
          <w:szCs w:val="24"/>
          <w:lang w:val="en-US" w:eastAsia="zh-CN"/>
        </w:rPr>
        <w:t>6.2、质量要求：执行《重庆市建设工程消防施工质量验收标准》、《建设工程质量管理条例》</w:t>
      </w:r>
    </w:p>
    <w:p w14:paraId="74FBDEF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eastAsia="宋体" w:cs="Arial"/>
          <w:b/>
          <w:bCs/>
          <w:snapToGrid w:val="0"/>
          <w:color w:val="000000"/>
          <w:sz w:val="24"/>
          <w:szCs w:val="24"/>
          <w:lang w:val="en-US" w:eastAsia="zh-CN" w:bidi="ar-SA"/>
        </w:rPr>
      </w:pPr>
      <w:r>
        <w:rPr>
          <w:rFonts w:hint="eastAsia" w:eastAsia="宋体" w:cs="Arial"/>
          <w:b/>
          <w:bCs/>
          <w:snapToGrid w:val="0"/>
          <w:color w:val="000000"/>
          <w:sz w:val="24"/>
          <w:szCs w:val="24"/>
          <w:lang w:val="en-US" w:eastAsia="zh-CN" w:bidi="ar-SA"/>
        </w:rPr>
        <w:t>七</w:t>
      </w:r>
      <w:r>
        <w:rPr>
          <w:rFonts w:hint="eastAsia" w:ascii="Arial" w:hAnsi="Arial" w:eastAsia="Arial" w:cs="Arial"/>
          <w:b/>
          <w:bCs/>
          <w:snapToGrid w:val="0"/>
          <w:color w:val="000000"/>
          <w:sz w:val="24"/>
          <w:szCs w:val="24"/>
          <w:lang w:val="en-US" w:eastAsia="en-US" w:bidi="ar-SA"/>
        </w:rPr>
        <w:t>、</w:t>
      </w:r>
      <w:r>
        <w:rPr>
          <w:rFonts w:hint="eastAsia" w:eastAsia="宋体" w:cs="Arial"/>
          <w:b/>
          <w:bCs/>
          <w:snapToGrid w:val="0"/>
          <w:color w:val="000000"/>
          <w:sz w:val="24"/>
          <w:szCs w:val="24"/>
          <w:lang w:val="en-US" w:eastAsia="zh-CN" w:bidi="ar-SA"/>
        </w:rPr>
        <w:t>保证金</w:t>
      </w:r>
    </w:p>
    <w:p w14:paraId="362E40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7.1、以转账支票或电汇形式提交保证金1000元，在2025年8月21日15:00前转账至以下账户：</w:t>
      </w:r>
    </w:p>
    <w:p w14:paraId="65E179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户  名：重庆理工职业学院</w:t>
      </w:r>
    </w:p>
    <w:p w14:paraId="6C78DA9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开户行：中国银行重庆巴南支行</w:t>
      </w:r>
    </w:p>
    <w:p w14:paraId="3C51831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leftChars="0" w:firstLine="420" w:firstLineChars="175"/>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账  号：113070691433</w:t>
      </w:r>
    </w:p>
    <w:p w14:paraId="00EBE98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textAlignment w:val="baseline"/>
        <w:rPr>
          <w:rFonts w:hint="eastAsia" w:eastAsia="宋体" w:cs="Arial"/>
          <w:b w:val="0"/>
          <w:bCs w:val="0"/>
          <w:snapToGrid w:val="0"/>
          <w:color w:val="000000"/>
          <w:sz w:val="24"/>
          <w:szCs w:val="24"/>
          <w:lang w:val="en-US" w:eastAsia="zh-CN" w:bidi="ar-SA"/>
        </w:rPr>
      </w:pPr>
      <w:r>
        <w:rPr>
          <w:rFonts w:hint="eastAsia" w:eastAsia="宋体" w:cs="Arial"/>
          <w:b w:val="0"/>
          <w:bCs w:val="0"/>
          <w:snapToGrid w:val="0"/>
          <w:color w:val="000000"/>
          <w:sz w:val="24"/>
          <w:szCs w:val="24"/>
          <w:lang w:val="en-US" w:eastAsia="zh-CN" w:bidi="ar-SA"/>
        </w:rPr>
        <w:t>备注：供应商必须在付款时注明是“图书馆消防改造项目保证金”。未中标人保证金在中标公告发布后原路返还，中标人的保证金将在签订施工合同后退还。</w:t>
      </w:r>
    </w:p>
    <w:p w14:paraId="5CA5B8E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lang w:val="en-US" w:eastAsia="zh-CN"/>
        </w:rPr>
      </w:pPr>
      <w:r>
        <w:rPr>
          <w:rFonts w:hint="eastAsia" w:cs="Arial"/>
          <w:b w:val="0"/>
          <w:bCs w:val="0"/>
          <w:snapToGrid w:val="0"/>
          <w:color w:val="000000"/>
          <w:sz w:val="24"/>
          <w:szCs w:val="24"/>
          <w:lang w:val="en-US" w:eastAsia="zh-CN" w:bidi="ar-SA"/>
        </w:rPr>
        <w:t>7.2、履约保证金：5000元，工程竣工验收合格之后无履约问题无息退还。</w:t>
      </w:r>
    </w:p>
    <w:p w14:paraId="1CDD8D97">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default" w:eastAsia="宋体" w:cs="Arial"/>
          <w:b w:val="0"/>
          <w:bCs w:val="0"/>
          <w:snapToGrid w:val="0"/>
          <w:color w:val="000000"/>
          <w:sz w:val="24"/>
          <w:szCs w:val="24"/>
          <w:lang w:val="en-US" w:eastAsia="zh-CN" w:bidi="ar-SA"/>
        </w:rPr>
      </w:pPr>
      <w:r>
        <w:rPr>
          <w:rFonts w:hint="eastAsia"/>
          <w:b/>
          <w:bCs/>
          <w:sz w:val="24"/>
          <w:szCs w:val="24"/>
          <w:lang w:val="en-US" w:eastAsia="zh-CN"/>
        </w:rPr>
        <w:t>八、</w:t>
      </w:r>
      <w:r>
        <w:rPr>
          <w:rFonts w:hint="eastAsia" w:ascii="Arial" w:eastAsia="Arial"/>
          <w:sz w:val="24"/>
          <w:szCs w:val="24"/>
          <w:lang w:val="en-US" w:eastAsia="zh-CN"/>
        </w:rPr>
        <w:t>现场踏勘联系</w:t>
      </w:r>
      <w:r>
        <w:rPr>
          <w:rFonts w:hint="eastAsia"/>
          <w:sz w:val="24"/>
          <w:szCs w:val="24"/>
          <w:lang w:val="en-US" w:eastAsia="zh-CN"/>
        </w:rPr>
        <w:t>人</w:t>
      </w:r>
      <w:r>
        <w:rPr>
          <w:rFonts w:hint="eastAsia"/>
          <w:sz w:val="24"/>
          <w:szCs w:val="24"/>
        </w:rPr>
        <w:t>：欧勇</w:t>
      </w:r>
      <w:r>
        <w:rPr>
          <w:rFonts w:hint="eastAsia" w:eastAsia="宋体"/>
          <w:sz w:val="24"/>
          <w:szCs w:val="24"/>
          <w:lang w:val="en-US" w:eastAsia="zh-CN"/>
        </w:rPr>
        <w:t xml:space="preserve">  </w:t>
      </w:r>
      <w:r>
        <w:rPr>
          <w:rFonts w:hint="eastAsia"/>
          <w:sz w:val="24"/>
          <w:szCs w:val="24"/>
        </w:rPr>
        <w:t>电话：13508305959</w:t>
      </w:r>
      <w:r>
        <w:rPr>
          <w:rFonts w:hint="eastAsia" w:eastAsia="宋体"/>
          <w:sz w:val="24"/>
          <w:szCs w:val="24"/>
          <w:lang w:eastAsia="zh-CN"/>
        </w:rPr>
        <w:t>。</w:t>
      </w:r>
      <w:r>
        <w:rPr>
          <w:rFonts w:hint="eastAsia" w:eastAsia="宋体"/>
          <w:sz w:val="24"/>
          <w:szCs w:val="24"/>
          <w:lang w:val="en-US" w:eastAsia="zh-CN"/>
        </w:rPr>
        <w:t>采购人仅接受</w:t>
      </w:r>
      <w:r>
        <w:rPr>
          <w:rFonts w:hint="eastAsia" w:eastAsia="宋体"/>
          <w:sz w:val="24"/>
          <w:szCs w:val="24"/>
          <w:lang w:val="en-US" w:eastAsia="zh-CN"/>
        </w:rPr>
        <w:t>已踏勘现场并熟悉现场情况的供应商所提交的报价。</w:t>
      </w:r>
    </w:p>
    <w:p w14:paraId="0F28D3D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textAlignment w:val="baseline"/>
        <w:rPr>
          <w:rFonts w:hint="eastAsia" w:ascii="Arial" w:eastAsia="Arial"/>
          <w:sz w:val="24"/>
          <w:szCs w:val="24"/>
          <w:lang w:val="en-US" w:eastAsia="zh-CN"/>
        </w:rPr>
      </w:pPr>
      <w:r>
        <w:rPr>
          <w:rFonts w:hint="eastAsia" w:eastAsia="宋体" w:cs="Arial"/>
          <w:b/>
          <w:bCs/>
          <w:snapToGrid w:val="0"/>
          <w:color w:val="000000"/>
          <w:sz w:val="24"/>
          <w:szCs w:val="24"/>
          <w:lang w:val="en-US" w:eastAsia="zh-CN" w:bidi="ar-SA"/>
        </w:rPr>
        <w:t>九</w:t>
      </w:r>
      <w:r>
        <w:rPr>
          <w:rFonts w:hint="eastAsia" w:ascii="Arial" w:hAnsi="Arial" w:eastAsia="Arial" w:cs="Arial"/>
          <w:b/>
          <w:bCs/>
          <w:snapToGrid w:val="0"/>
          <w:color w:val="000000"/>
          <w:sz w:val="24"/>
          <w:szCs w:val="24"/>
          <w:lang w:val="en-US" w:eastAsia="en-US" w:bidi="ar-SA"/>
        </w:rPr>
        <w:t>、</w:t>
      </w:r>
      <w:r>
        <w:rPr>
          <w:rFonts w:hint="eastAsia" w:ascii="Arial" w:eastAsia="Arial"/>
          <w:sz w:val="24"/>
          <w:szCs w:val="24"/>
          <w:lang w:val="en-US" w:eastAsia="zh-CN"/>
        </w:rPr>
        <w:t>请有意向的潜在供应商在重庆理工职业学院官网校企合作一体化招标采购平台（http://www.cqip.com.cn/html/15/Index.shtml）“下载中心”下载询价单电子文件，并于2025年8月</w:t>
      </w:r>
      <w:r>
        <w:rPr>
          <w:rFonts w:hint="eastAsia"/>
          <w:sz w:val="24"/>
          <w:szCs w:val="24"/>
          <w:lang w:val="en-US" w:eastAsia="zh-CN"/>
        </w:rPr>
        <w:t>21</w:t>
      </w:r>
      <w:r>
        <w:rPr>
          <w:rFonts w:hint="eastAsia" w:ascii="Arial" w:eastAsia="Arial"/>
          <w:sz w:val="24"/>
          <w:szCs w:val="24"/>
          <w:lang w:val="en-US" w:eastAsia="zh-CN"/>
        </w:rPr>
        <w:t>日下午1</w:t>
      </w:r>
      <w:r>
        <w:rPr>
          <w:rFonts w:hint="eastAsia"/>
          <w:sz w:val="24"/>
          <w:szCs w:val="24"/>
          <w:lang w:val="en-US" w:eastAsia="zh-CN"/>
        </w:rPr>
        <w:t>5</w:t>
      </w:r>
      <w:r>
        <w:rPr>
          <w:rFonts w:hint="eastAsia" w:ascii="Arial" w:eastAsia="Arial"/>
          <w:sz w:val="24"/>
          <w:szCs w:val="24"/>
          <w:lang w:val="en-US" w:eastAsia="zh-CN"/>
        </w:rPr>
        <w:t>:00前将</w:t>
      </w:r>
      <w:r>
        <w:rPr>
          <w:rFonts w:hint="default" w:ascii="Calibri" w:hAnsi="Calibri" w:eastAsia="Arial" w:cs="Calibri"/>
          <w:sz w:val="24"/>
          <w:szCs w:val="24"/>
          <w:lang w:val="en-US" w:eastAsia="zh-CN"/>
        </w:rPr>
        <w:t>①</w:t>
      </w:r>
      <w:r>
        <w:rPr>
          <w:rFonts w:hint="eastAsia" w:ascii="Arial" w:eastAsia="Arial"/>
          <w:sz w:val="24"/>
          <w:szCs w:val="24"/>
          <w:lang w:val="en-US" w:eastAsia="zh-CN"/>
        </w:rPr>
        <w:t>已盖章的报价表</w:t>
      </w:r>
      <w:r>
        <w:rPr>
          <w:rFonts w:hint="default" w:ascii="Calibri" w:hAnsi="Calibri" w:eastAsia="Arial" w:cs="Calibri"/>
          <w:sz w:val="24"/>
          <w:szCs w:val="24"/>
          <w:lang w:val="en-US" w:eastAsia="zh-CN"/>
        </w:rPr>
        <w:t>②</w:t>
      </w:r>
      <w:r>
        <w:rPr>
          <w:rFonts w:hint="eastAsia"/>
          <w:sz w:val="24"/>
          <w:szCs w:val="24"/>
          <w:lang w:val="en-US" w:eastAsia="zh-CN"/>
        </w:rPr>
        <w:t>营业执照及施工资质复印件加盖公章</w:t>
      </w:r>
      <w:r>
        <w:rPr>
          <w:rFonts w:hint="default" w:ascii="Calibri" w:hAnsi="Calibri" w:cs="Calibri"/>
          <w:sz w:val="24"/>
          <w:szCs w:val="24"/>
          <w:lang w:val="en-US" w:eastAsia="zh-CN"/>
        </w:rPr>
        <w:t>③</w:t>
      </w:r>
      <w:r>
        <w:rPr>
          <w:rFonts w:hint="eastAsia"/>
          <w:sz w:val="24"/>
          <w:szCs w:val="24"/>
          <w:lang w:val="en-US" w:eastAsia="zh-CN"/>
        </w:rPr>
        <w:t>保证金转账凭证</w:t>
      </w:r>
      <w:r>
        <w:rPr>
          <w:rFonts w:hint="eastAsia" w:ascii="Arial" w:eastAsia="Arial"/>
          <w:sz w:val="24"/>
          <w:szCs w:val="24"/>
          <w:lang w:val="en-US" w:eastAsia="zh-CN"/>
        </w:rPr>
        <w:t>密封并</w:t>
      </w:r>
      <w:r>
        <w:rPr>
          <w:rFonts w:hint="eastAsia"/>
          <w:sz w:val="24"/>
          <w:szCs w:val="24"/>
          <w:lang w:val="en-US" w:eastAsia="zh-CN"/>
        </w:rPr>
        <w:t>送达或快递</w:t>
      </w:r>
      <w:r>
        <w:rPr>
          <w:rFonts w:hint="eastAsia" w:ascii="Arial" w:eastAsia="Arial"/>
          <w:sz w:val="24"/>
          <w:szCs w:val="24"/>
          <w:lang w:val="en-US" w:eastAsia="zh-CN"/>
        </w:rPr>
        <w:t>至采购人处，</w:t>
      </w:r>
      <w:r>
        <w:rPr>
          <w:rFonts w:hint="eastAsia"/>
          <w:sz w:val="24"/>
          <w:szCs w:val="24"/>
          <w:lang w:val="en-US" w:eastAsia="zh-CN"/>
        </w:rPr>
        <w:t>密封文件封面注明：图书馆消防改造项目。送达</w:t>
      </w:r>
      <w:r>
        <w:rPr>
          <w:rFonts w:hint="eastAsia" w:ascii="Arial" w:eastAsia="Arial"/>
          <w:sz w:val="24"/>
          <w:szCs w:val="24"/>
          <w:lang w:val="en-US" w:eastAsia="zh-CN"/>
        </w:rPr>
        <w:t>地址：重庆市巴南区东城大道588号重庆理工职业学院行政楼527，联系人:张老师，电话:16623604445。</w:t>
      </w:r>
    </w:p>
    <w:p w14:paraId="0F1EC1A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jc w:val="right"/>
        <w:textAlignment w:val="baseline"/>
        <w:rPr>
          <w:rFonts w:hint="eastAsia"/>
          <w:sz w:val="24"/>
          <w:szCs w:val="24"/>
        </w:rPr>
      </w:pPr>
      <w:r>
        <w:rPr>
          <w:rFonts w:hint="eastAsia"/>
          <w:sz w:val="24"/>
          <w:szCs w:val="24"/>
        </w:rPr>
        <w:t>采购人：重庆理工职业学院</w:t>
      </w:r>
    </w:p>
    <w:p w14:paraId="3C6B6B5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12" w:lineRule="auto"/>
        <w:jc w:val="right"/>
        <w:textAlignment w:val="baseline"/>
        <w:rPr>
          <w:rFonts w:hint="eastAsia" w:ascii="宋体" w:hAnsi="宋体" w:eastAsia="宋体" w:cs="宋体"/>
          <w:b/>
          <w:bCs/>
          <w:spacing w:val="17"/>
          <w:sz w:val="32"/>
          <w:szCs w:val="32"/>
          <w:lang w:eastAsia="zh-CN"/>
        </w:rPr>
      </w:pPr>
      <w:r>
        <w:rPr>
          <w:rFonts w:hint="eastAsia"/>
          <w:sz w:val="24"/>
          <w:szCs w:val="24"/>
        </w:rPr>
        <w:t>2025年</w:t>
      </w:r>
      <w:r>
        <w:rPr>
          <w:rFonts w:hint="eastAsia" w:eastAsia="宋体"/>
          <w:sz w:val="24"/>
          <w:szCs w:val="24"/>
          <w:lang w:val="en-US" w:eastAsia="zh-CN"/>
        </w:rPr>
        <w:t>8</w:t>
      </w:r>
      <w:r>
        <w:rPr>
          <w:rFonts w:hint="eastAsia"/>
          <w:sz w:val="24"/>
          <w:szCs w:val="24"/>
        </w:rPr>
        <w:t>月</w:t>
      </w:r>
      <w:r>
        <w:rPr>
          <w:rFonts w:hint="eastAsia" w:eastAsia="宋体"/>
          <w:sz w:val="24"/>
          <w:szCs w:val="24"/>
          <w:lang w:val="en-US" w:eastAsia="zh-CN"/>
        </w:rPr>
        <w:t>14</w:t>
      </w:r>
      <w:r>
        <w:rPr>
          <w:rFonts w:hint="eastAsia"/>
          <w:sz w:val="24"/>
          <w:szCs w:val="24"/>
        </w:rPr>
        <w:t>日</w:t>
      </w:r>
    </w:p>
    <w:p w14:paraId="224D08B6">
      <w:pPr>
        <w:rPr>
          <w:rFonts w:hint="eastAsia" w:ascii="宋体" w:hAnsi="宋体" w:eastAsia="宋体" w:cs="宋体"/>
          <w:b/>
          <w:bCs/>
          <w:spacing w:val="17"/>
          <w:sz w:val="32"/>
          <w:szCs w:val="32"/>
          <w:lang w:eastAsia="zh-CN"/>
        </w:rPr>
        <w:sectPr>
          <w:pgSz w:w="11906" w:h="16838"/>
          <w:pgMar w:top="1100" w:right="1134" w:bottom="1100" w:left="1134" w:header="851" w:footer="992" w:gutter="0"/>
          <w:cols w:space="0" w:num="1"/>
          <w:rtlGutter w:val="0"/>
          <w:docGrid w:type="lines" w:linePitch="312" w:charSpace="0"/>
        </w:sectPr>
      </w:pPr>
      <w:r>
        <w:rPr>
          <w:rFonts w:hint="eastAsia" w:ascii="宋体" w:hAnsi="宋体" w:eastAsia="宋体" w:cs="宋体"/>
          <w:b/>
          <w:bCs/>
          <w:spacing w:val="17"/>
          <w:sz w:val="32"/>
          <w:szCs w:val="32"/>
          <w:lang w:eastAsia="zh-CN"/>
        </w:rPr>
        <w:br w:type="page"/>
      </w:r>
    </w:p>
    <w:p w14:paraId="1F7DD6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b w:val="0"/>
          <w:bCs w:val="0"/>
          <w:spacing w:val="17"/>
          <w:sz w:val="28"/>
          <w:szCs w:val="28"/>
          <w:lang w:val="en-US" w:eastAsia="zh-CN"/>
        </w:rPr>
      </w:pPr>
      <w:r>
        <w:rPr>
          <w:rFonts w:hint="eastAsia" w:ascii="宋体" w:hAnsi="宋体" w:eastAsia="宋体" w:cs="宋体"/>
          <w:b w:val="0"/>
          <w:bCs w:val="0"/>
          <w:spacing w:val="17"/>
          <w:sz w:val="28"/>
          <w:szCs w:val="28"/>
          <w:lang w:eastAsia="zh-CN"/>
        </w:rPr>
        <w:t>重庆理工职业学院</w:t>
      </w:r>
      <w:r>
        <w:rPr>
          <w:rFonts w:hint="eastAsia" w:ascii="宋体" w:hAnsi="宋体" w:eastAsia="宋体" w:cs="宋体"/>
          <w:b w:val="0"/>
          <w:bCs w:val="0"/>
          <w:spacing w:val="17"/>
          <w:sz w:val="28"/>
          <w:szCs w:val="28"/>
          <w:lang w:val="en-US" w:eastAsia="zh-CN"/>
        </w:rPr>
        <w:t>图书馆消防改造项目工程量清单</w:t>
      </w:r>
    </w:p>
    <w:p w14:paraId="12D35EBA">
      <w:pPr>
        <w:rPr>
          <w:rFonts w:hint="default" w:eastAsia="宋体"/>
          <w:lang w:val="en-US" w:eastAsia="zh-CN"/>
        </w:rPr>
      </w:pPr>
      <w:r>
        <w:rPr>
          <w:rFonts w:hint="default" w:eastAsia="宋体"/>
          <w:lang w:val="en-US" w:eastAsia="zh-CN"/>
        </w:rPr>
        <w:object>
          <v:shape id="_x0000_i1025" o:spt="75" type="#_x0000_t75" style="height:464.3pt;width:697.55pt;" o:ole="t" filled="f" o:preferrelative="t" stroked="f" coordsize="21600,21600">
            <v:path/>
            <v:fill on="f" focussize="0,0"/>
            <v:stroke on="f"/>
            <v:imagedata r:id="rId5" o:title=""/>
            <o:lock v:ext="edit" aspectratio="f"/>
            <w10:wrap type="none"/>
            <w10:anchorlock/>
          </v:shape>
          <o:OLEObject Type="Embed" ProgID="Excel.Sheet.12" ShapeID="_x0000_i1025" DrawAspect="Content" ObjectID="_1468075725" r:id="rId4">
            <o:LockedField>false</o:LockedField>
          </o:OLEObject>
        </w:object>
      </w:r>
    </w:p>
    <w:p w14:paraId="1DA77FED">
      <w:pPr>
        <w:pStyle w:val="2"/>
        <w:rPr>
          <w:rFonts w:hint="default"/>
          <w:lang w:val="en-US" w:eastAsia="zh-CN"/>
        </w:rPr>
      </w:pPr>
      <w:r>
        <w:rPr>
          <w:rFonts w:hint="default"/>
          <w:lang w:val="en-US" w:eastAsia="zh-CN"/>
        </w:rPr>
        <w:object>
          <v:shape id="_x0000_i1026" o:spt="75" type="#_x0000_t75" style="height:474.6pt;width:697.55pt;" o:ole="t" filled="f" o:preferrelative="t" stroked="f" coordsize="21600,21600">
            <v:path/>
            <v:fill on="f" focussize="0,0"/>
            <v:stroke on="f"/>
            <v:imagedata r:id="rId7" o:title=""/>
            <o:lock v:ext="edit" aspectratio="f"/>
            <w10:wrap type="none"/>
            <w10:anchorlock/>
          </v:shape>
          <o:OLEObject Type="Embed" ProgID="Excel.Sheet.12" ShapeID="_x0000_i1026" DrawAspect="Content" ObjectID="_1468075726" r:id="rId6">
            <o:LockedField>false</o:LockedField>
          </o:OLEObject>
        </w:object>
      </w:r>
    </w:p>
    <w:p w14:paraId="2A33CCEC">
      <w:pPr>
        <w:rPr>
          <w:rFonts w:hint="default"/>
          <w:lang w:val="en-US" w:eastAsia="zh-CN"/>
        </w:rPr>
      </w:pPr>
      <w:r>
        <w:rPr>
          <w:rFonts w:hint="default"/>
          <w:lang w:val="en-US" w:eastAsia="zh-CN"/>
        </w:rPr>
        <w:object>
          <v:shape id="_x0000_i1028" o:spt="75" alt="" type="#_x0000_t75" style="height:287.95pt;width:697.55pt;" o:ole="t" filled="f" o:preferrelative="t" stroked="f" coordsize="21600,21600">
            <v:path/>
            <v:fill on="f" focussize="0,0"/>
            <v:stroke on="f"/>
            <v:imagedata r:id="rId9" o:title=""/>
            <o:lock v:ext="edit" aspectratio="f"/>
            <w10:wrap type="none"/>
            <w10:anchorlock/>
          </v:shape>
          <o:OLEObject Type="Embed" ProgID="Excel.Sheet.12" ShapeID="_x0000_i1028" DrawAspect="Content" ObjectID="_1468075727" r:id="rId8">
            <o:LockedField>false</o:LockedField>
          </o:OLEObject>
        </w:object>
      </w:r>
    </w:p>
    <w:p w14:paraId="77C08DF7">
      <w:pPr>
        <w:pStyle w:val="2"/>
        <w:rPr>
          <w:rFonts w:hint="default" w:ascii="宋体" w:hAnsi="宋体" w:eastAsia="宋体" w:cs="宋体"/>
          <w:b w:val="0"/>
          <w:bCs/>
          <w:sz w:val="24"/>
          <w:szCs w:val="21"/>
          <w:lang w:val="en-US" w:eastAsia="zh-CN"/>
        </w:rPr>
      </w:pPr>
      <w:r>
        <w:rPr>
          <w:rFonts w:hint="eastAsia" w:ascii="宋体" w:hAnsi="宋体" w:eastAsia="宋体" w:cs="宋体"/>
          <w:b w:val="0"/>
          <w:bCs/>
          <w:sz w:val="24"/>
          <w:szCs w:val="21"/>
          <w:lang w:val="en-US" w:eastAsia="zh-CN"/>
        </w:rPr>
        <w:t>注：此项目为总价包干，</w:t>
      </w:r>
      <w:r>
        <w:rPr>
          <w:rFonts w:hint="eastAsia" w:ascii="宋体" w:hAnsi="宋体" w:cs="宋体"/>
          <w:b w:val="0"/>
          <w:bCs/>
          <w:sz w:val="24"/>
          <w:szCs w:val="21"/>
          <w:lang w:val="en-US" w:eastAsia="zh-CN"/>
        </w:rPr>
        <w:t>报价</w:t>
      </w:r>
      <w:r>
        <w:rPr>
          <w:rFonts w:hint="eastAsia" w:ascii="宋体" w:hAnsi="宋体" w:eastAsia="宋体" w:cs="宋体"/>
          <w:b w:val="0"/>
          <w:bCs/>
          <w:sz w:val="24"/>
          <w:szCs w:val="21"/>
          <w:lang w:val="en-US" w:eastAsia="zh-CN"/>
        </w:rPr>
        <w:t>单位需熟悉现场，充分考虑施工方案</w:t>
      </w:r>
      <w:r>
        <w:rPr>
          <w:rFonts w:hint="eastAsia" w:ascii="宋体" w:hAnsi="宋体" w:cs="宋体"/>
          <w:b w:val="0"/>
          <w:bCs/>
          <w:sz w:val="24"/>
          <w:szCs w:val="21"/>
          <w:lang w:val="en-US" w:eastAsia="zh-CN"/>
        </w:rPr>
        <w:t>。工程量以报价单位踏勘现场后自行填报为准。后期</w:t>
      </w:r>
      <w:r>
        <w:rPr>
          <w:rFonts w:hint="eastAsia" w:ascii="宋体" w:hAnsi="宋体" w:eastAsia="宋体" w:cs="宋体"/>
          <w:b w:val="0"/>
          <w:bCs/>
          <w:sz w:val="24"/>
          <w:szCs w:val="21"/>
          <w:lang w:val="en-US" w:eastAsia="zh-CN"/>
        </w:rPr>
        <w:t>现场增加清单外材料，视为已综合考虑在此项目清单报价之中</w:t>
      </w:r>
      <w:r>
        <w:rPr>
          <w:rFonts w:hint="eastAsia" w:ascii="宋体" w:hAnsi="宋体" w:cs="宋体"/>
          <w:b w:val="0"/>
          <w:bCs/>
          <w:sz w:val="24"/>
          <w:szCs w:val="21"/>
          <w:lang w:val="en-US" w:eastAsia="zh-CN"/>
        </w:rPr>
        <w:t>。</w:t>
      </w:r>
      <w:bookmarkStart w:id="0" w:name="_GoBack"/>
      <w:bookmarkEnd w:id="0"/>
    </w:p>
    <w:p w14:paraId="4B0D27F0">
      <w:pPr>
        <w:rPr>
          <w:rFonts w:hint="eastAsia" w:ascii="宋体" w:hAnsi="宋体" w:eastAsia="宋体" w:cs="宋体"/>
          <w:b w:val="0"/>
          <w:bCs/>
          <w:sz w:val="24"/>
          <w:szCs w:val="21"/>
          <w:lang w:val="en-US" w:eastAsia="zh-CN"/>
        </w:rPr>
      </w:pPr>
    </w:p>
    <w:p w14:paraId="3A759858">
      <w:pPr>
        <w:pStyle w:val="2"/>
        <w:rPr>
          <w:rFonts w:hint="eastAsia" w:ascii="宋体" w:hAnsi="宋体" w:eastAsia="宋体" w:cs="宋体"/>
          <w:b w:val="0"/>
          <w:bCs/>
          <w:sz w:val="24"/>
          <w:szCs w:val="21"/>
          <w:lang w:val="en-US" w:eastAsia="zh-CN"/>
        </w:rPr>
      </w:pPr>
      <w:r>
        <w:rPr>
          <w:rFonts w:hint="eastAsia" w:ascii="宋体" w:hAnsi="宋体" w:eastAsia="宋体" w:cs="宋体"/>
          <w:b w:val="0"/>
          <w:bCs/>
          <w:sz w:val="24"/>
          <w:szCs w:val="21"/>
          <w:lang w:val="en-US" w:eastAsia="zh-CN"/>
        </w:rPr>
        <w:t>报价单位：</w:t>
      </w:r>
      <w:r>
        <w:rPr>
          <w:rFonts w:hint="eastAsia" w:ascii="宋体" w:hAnsi="宋体" w:eastAsia="宋体" w:cs="宋体"/>
          <w:b w:val="0"/>
          <w:bCs/>
          <w:sz w:val="24"/>
          <w:szCs w:val="21"/>
          <w:u w:val="single"/>
          <w:lang w:val="en-US" w:eastAsia="zh-CN"/>
        </w:rPr>
        <w:t xml:space="preserve">             （盖章）</w:t>
      </w:r>
    </w:p>
    <w:p w14:paraId="453EF55B">
      <w:pPr>
        <w:rPr>
          <w:rFonts w:hint="default"/>
          <w:u w:val="single"/>
          <w:lang w:val="en-US" w:eastAsia="zh-CN"/>
        </w:rPr>
      </w:pPr>
      <w:r>
        <w:rPr>
          <w:rFonts w:hint="eastAsia" w:ascii="宋体" w:hAnsi="宋体" w:eastAsia="宋体" w:cs="宋体"/>
          <w:b w:val="0"/>
          <w:bCs/>
          <w:sz w:val="24"/>
          <w:szCs w:val="21"/>
          <w:lang w:val="en-US" w:eastAsia="zh-CN"/>
        </w:rPr>
        <w:t xml:space="preserve">联系人:  </w:t>
      </w:r>
      <w:r>
        <w:rPr>
          <w:rFonts w:hint="eastAsia" w:ascii="宋体" w:hAnsi="宋体" w:eastAsia="宋体" w:cs="宋体"/>
          <w:b w:val="0"/>
          <w:bCs/>
          <w:sz w:val="24"/>
          <w:szCs w:val="21"/>
          <w:u w:val="single"/>
          <w:lang w:val="en-US" w:eastAsia="zh-CN"/>
        </w:rPr>
        <w:t xml:space="preserve">                 </w:t>
      </w:r>
      <w:r>
        <w:rPr>
          <w:rFonts w:hint="eastAsia" w:ascii="宋体" w:hAnsi="宋体" w:eastAsia="宋体" w:cs="宋体"/>
          <w:b w:val="0"/>
          <w:bCs/>
          <w:sz w:val="24"/>
          <w:szCs w:val="21"/>
          <w:lang w:val="en-US" w:eastAsia="zh-CN"/>
        </w:rPr>
        <w:t xml:space="preserve">          电话：</w:t>
      </w:r>
      <w:r>
        <w:rPr>
          <w:rFonts w:hint="eastAsia" w:ascii="宋体" w:hAnsi="宋体" w:eastAsia="宋体" w:cs="宋体"/>
          <w:b w:val="0"/>
          <w:bCs/>
          <w:sz w:val="24"/>
          <w:szCs w:val="21"/>
          <w:u w:val="single"/>
          <w:lang w:val="en-US" w:eastAsia="zh-CN"/>
        </w:rPr>
        <w:t xml:space="preserve">              </w:t>
      </w:r>
    </w:p>
    <w:sectPr>
      <w:pgSz w:w="16838" w:h="11906" w:orient="landscape"/>
      <w:pgMar w:top="1077" w:right="1440" w:bottom="102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944B6"/>
    <w:rsid w:val="07D75A42"/>
    <w:rsid w:val="14060DE1"/>
    <w:rsid w:val="187963F1"/>
    <w:rsid w:val="208C1B79"/>
    <w:rsid w:val="2CC464D6"/>
    <w:rsid w:val="307D1FD3"/>
    <w:rsid w:val="33942B6A"/>
    <w:rsid w:val="34AE6BFF"/>
    <w:rsid w:val="3F6A7328"/>
    <w:rsid w:val="44F248E6"/>
    <w:rsid w:val="45AD2F03"/>
    <w:rsid w:val="476B0980"/>
    <w:rsid w:val="4B165FFD"/>
    <w:rsid w:val="4CC944B6"/>
    <w:rsid w:val="53CC7328"/>
    <w:rsid w:val="558C6691"/>
    <w:rsid w:val="5E8C14B0"/>
    <w:rsid w:val="5E917ED6"/>
    <w:rsid w:val="6320666B"/>
    <w:rsid w:val="69E118BA"/>
    <w:rsid w:val="6DDB1B0C"/>
    <w:rsid w:val="70B02420"/>
    <w:rsid w:val="76361FD5"/>
    <w:rsid w:val="78121023"/>
    <w:rsid w:val="7DA26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01"/>
    <w:qFormat/>
    <w:uiPriority w:val="0"/>
    <w:rPr>
      <w:rFonts w:hint="eastAsia" w:ascii="宋体" w:hAnsi="宋体" w:eastAsia="宋体" w:cs="宋体"/>
      <w:color w:val="000000"/>
      <w:sz w:val="22"/>
      <w:szCs w:val="22"/>
      <w:u w:val="none"/>
    </w:rPr>
  </w:style>
  <w:style w:type="character" w:customStyle="1" w:styleId="8">
    <w:name w:val="font71"/>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1055</Words>
  <Characters>1201</Characters>
  <Lines>0</Lines>
  <Paragraphs>0</Paragraphs>
  <TotalTime>14</TotalTime>
  <ScaleCrop>false</ScaleCrop>
  <LinksUpToDate>false</LinksUpToDate>
  <CharactersWithSpaces>1271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2025-07-11T07:44:00Z</dcterms:created>
  <dc:creator>瓷娃娃</dc:creator>
  <cp:lastModifiedBy>瓷娃娃</cp:lastModifiedBy>
  <dcterms:modified xsi:type="dcterms:W3CDTF">2025-08-15T02:36:44Z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2690BD5179434EB493CE081ADC6B52CF_11</vt:lpwstr>
  </property>
  <property fmtid="{D5CDD505-2E9C-101B-9397-08002B2CF9AE}" pid="4" name="KSOTemplateDocerSaveRecord">
    <vt:lpwstr>eyJoZGlkIjoiMTQ1MjViMTYxN2JhZGMzZmJmZDM2YTAyZDMzMjFmZjQiLCJ1c2VySWQiOiIzODY3NTk5NjgifQ==</vt:lpwstr>
  </property>
</Properties>
</file>