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349" w:lineRule="auto"/>
        <w:rPr/>
      </w:pPr>
      <w:r/>
    </w:p>
    <w:p>
      <w:pPr>
        <w:pStyle w:val="BodyText"/>
        <w:spacing w:line="349" w:lineRule="auto"/>
        <w:rPr/>
      </w:pPr>
      <w:r/>
    </w:p>
    <w:p>
      <w:pPr>
        <w:ind w:left="1268"/>
        <w:spacing w:before="429" w:line="203" w:lineRule="auto"/>
        <w:outlineLvl w:val="0"/>
        <w:rPr>
          <w:rFonts w:ascii="Microsoft YaHei" w:hAnsi="Microsoft YaHei" w:eastAsia="Microsoft YaHei" w:cs="Microsoft YaHei"/>
          <w:sz w:val="100"/>
          <w:szCs w:val="100"/>
        </w:rPr>
      </w:pPr>
      <w:r>
        <w:rPr>
          <w:rFonts w:ascii="Microsoft YaHei" w:hAnsi="Microsoft YaHei" w:eastAsia="Microsoft YaHei" w:cs="Microsoft YaHei"/>
          <w:sz w:val="100"/>
          <w:szCs w:val="100"/>
          <w:b/>
          <w:bCs/>
          <w:spacing w:val="-6"/>
        </w:rPr>
        <w:t>询价采购文件</w:t>
      </w:r>
    </w:p>
    <w:p>
      <w:pPr>
        <w:ind w:left="2888"/>
        <w:spacing w:before="5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3"/>
        </w:rPr>
        <w:t>(编号：CQIP-2025021201)</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ind w:left="651" w:firstLine="315"/>
        <w:spacing w:before="133" w:line="208" w:lineRule="auto"/>
        <w:rPr>
          <w:rFonts w:ascii="Microsoft YaHei" w:hAnsi="Microsoft YaHei" w:eastAsia="Microsoft YaHei" w:cs="Microsoft YaHei"/>
          <w:sz w:val="31"/>
          <w:szCs w:val="31"/>
        </w:rPr>
      </w:pPr>
      <w:r>
        <w:rPr>
          <w:rFonts w:ascii="SimHei" w:hAnsi="SimHei" w:eastAsia="SimHei" w:cs="SimHei"/>
          <w:sz w:val="31"/>
          <w:szCs w:val="31"/>
          <w:spacing w:val="14"/>
        </w:rPr>
        <w:t>项目名称</w:t>
      </w:r>
      <w:r>
        <w:rPr>
          <w:rFonts w:ascii="SimHei" w:hAnsi="SimHei" w:eastAsia="SimHei" w:cs="SimHei"/>
          <w:sz w:val="31"/>
          <w:szCs w:val="31"/>
          <w:spacing w:val="14"/>
        </w:rPr>
        <w:t xml:space="preserve"> </w:t>
      </w:r>
      <w:r>
        <w:rPr>
          <w:rFonts w:ascii="SimHei" w:hAnsi="SimHei" w:eastAsia="SimHei" w:cs="SimHei"/>
          <w:sz w:val="31"/>
          <w:szCs w:val="31"/>
          <w:spacing w:val="14"/>
        </w:rPr>
        <w:t>：</w:t>
      </w:r>
      <w:r>
        <w:rPr>
          <w:rFonts w:ascii="Microsoft YaHei" w:hAnsi="Microsoft YaHei" w:eastAsia="Microsoft YaHei" w:cs="Microsoft YaHei"/>
          <w:sz w:val="31"/>
          <w:szCs w:val="31"/>
          <w:spacing w:val="14"/>
        </w:rPr>
        <w:t>产教融合科技园二标段南侧高压线走廊地块 </w:t>
      </w:r>
      <w:r>
        <w:rPr>
          <w:rFonts w:ascii="Microsoft YaHei" w:hAnsi="Microsoft YaHei" w:eastAsia="Microsoft YaHei" w:cs="Microsoft YaHei"/>
          <w:sz w:val="31"/>
          <w:szCs w:val="31"/>
          <w:spacing w:val="1"/>
        </w:rPr>
        <w:t>调整为</w:t>
      </w:r>
      <w:r>
        <w:rPr>
          <w:rFonts w:ascii="Microsoft YaHei" w:hAnsi="Microsoft YaHei" w:eastAsia="Microsoft YaHei" w:cs="Microsoft YaHei"/>
          <w:sz w:val="31"/>
          <w:szCs w:val="31"/>
          <w:spacing w:val="83"/>
        </w:rPr>
        <w:t xml:space="preserve"> </w:t>
      </w:r>
      <w:r>
        <w:rPr>
          <w:rFonts w:ascii="Times New Roman" w:hAnsi="Times New Roman" w:eastAsia="Times New Roman" w:cs="Times New Roman"/>
          <w:sz w:val="31"/>
          <w:szCs w:val="31"/>
          <w:spacing w:val="1"/>
        </w:rPr>
        <w:t>G2</w:t>
      </w:r>
      <w:r>
        <w:rPr>
          <w:rFonts w:ascii="Times New Roman" w:hAnsi="Times New Roman" w:eastAsia="Times New Roman" w:cs="Times New Roman"/>
          <w:sz w:val="31"/>
          <w:szCs w:val="31"/>
          <w:spacing w:val="28"/>
        </w:rPr>
        <w:t xml:space="preserve">  </w:t>
      </w:r>
      <w:r>
        <w:rPr>
          <w:rFonts w:ascii="Microsoft YaHei" w:hAnsi="Microsoft YaHei" w:eastAsia="Microsoft YaHei" w:cs="Microsoft YaHei"/>
          <w:sz w:val="31"/>
          <w:szCs w:val="31"/>
          <w:spacing w:val="1"/>
        </w:rPr>
        <w:t>防护绿地专项规划项 目（第二次）</w:t>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ind w:left="1136"/>
        <w:spacing w:before="133" w:line="209" w:lineRule="auto"/>
        <w:rPr>
          <w:rFonts w:ascii="Microsoft YaHei" w:hAnsi="Microsoft YaHei" w:eastAsia="Microsoft YaHei" w:cs="Microsoft YaHei"/>
          <w:sz w:val="31"/>
          <w:szCs w:val="31"/>
        </w:rPr>
      </w:pPr>
      <w:r>
        <w:rPr>
          <w:rFonts w:ascii="SimHei" w:hAnsi="SimHei" w:eastAsia="SimHei" w:cs="SimHei"/>
          <w:sz w:val="31"/>
          <w:szCs w:val="31"/>
          <w:spacing w:val="4"/>
        </w:rPr>
        <w:t>采</w:t>
      </w:r>
      <w:r>
        <w:rPr>
          <w:rFonts w:ascii="SimHei" w:hAnsi="SimHei" w:eastAsia="SimHei" w:cs="SimHei"/>
          <w:sz w:val="31"/>
          <w:szCs w:val="31"/>
          <w:spacing w:val="4"/>
        </w:rPr>
        <w:t xml:space="preserve"> </w:t>
      </w:r>
      <w:r>
        <w:rPr>
          <w:rFonts w:ascii="SimHei" w:hAnsi="SimHei" w:eastAsia="SimHei" w:cs="SimHei"/>
          <w:sz w:val="31"/>
          <w:szCs w:val="31"/>
          <w:spacing w:val="4"/>
        </w:rPr>
        <w:t>购</w:t>
      </w:r>
      <w:r>
        <w:rPr>
          <w:rFonts w:ascii="SimHei" w:hAnsi="SimHei" w:eastAsia="SimHei" w:cs="SimHei"/>
          <w:sz w:val="31"/>
          <w:szCs w:val="31"/>
          <w:spacing w:val="4"/>
        </w:rPr>
        <w:t xml:space="preserve"> </w:t>
      </w:r>
      <w:r>
        <w:rPr>
          <w:rFonts w:ascii="SimHei" w:hAnsi="SimHei" w:eastAsia="SimHei" w:cs="SimHei"/>
          <w:sz w:val="31"/>
          <w:szCs w:val="31"/>
          <w:spacing w:val="4"/>
        </w:rPr>
        <w:t>人</w:t>
      </w:r>
      <w:r>
        <w:rPr>
          <w:rFonts w:ascii="SimHei" w:hAnsi="SimHei" w:eastAsia="SimHei" w:cs="SimHei"/>
          <w:sz w:val="31"/>
          <w:szCs w:val="31"/>
          <w:spacing w:val="13"/>
        </w:rPr>
        <w:t xml:space="preserve"> </w:t>
      </w:r>
      <w:r>
        <w:rPr>
          <w:rFonts w:ascii="Microsoft YaHei" w:hAnsi="Microsoft YaHei" w:eastAsia="Microsoft YaHei" w:cs="Microsoft YaHei"/>
          <w:sz w:val="31"/>
          <w:szCs w:val="31"/>
          <w:b/>
          <w:bCs/>
          <w:spacing w:val="4"/>
        </w:rPr>
        <w:t>：</w:t>
      </w:r>
      <w:r>
        <w:rPr>
          <w:rFonts w:ascii="Microsoft YaHei" w:hAnsi="Microsoft YaHei" w:eastAsia="Microsoft YaHei" w:cs="Microsoft YaHei"/>
          <w:sz w:val="31"/>
          <w:szCs w:val="31"/>
          <w:b/>
          <w:bCs/>
          <w:spacing w:val="-47"/>
        </w:rPr>
        <w:t xml:space="preserve"> </w:t>
      </w:r>
      <w:r>
        <w:rPr>
          <w:rFonts w:ascii="Microsoft YaHei" w:hAnsi="Microsoft YaHei" w:eastAsia="Microsoft YaHei" w:cs="Microsoft YaHei"/>
          <w:sz w:val="31"/>
          <w:szCs w:val="31"/>
          <w:spacing w:val="4"/>
        </w:rPr>
        <w:t>重庆理工职业学院</w:t>
      </w:r>
    </w:p>
    <w:p>
      <w:pPr>
        <w:ind w:left="1130"/>
        <w:spacing w:before="223" w:line="209" w:lineRule="auto"/>
        <w:rPr>
          <w:rFonts w:ascii="Microsoft YaHei" w:hAnsi="Microsoft YaHei" w:eastAsia="Microsoft YaHei" w:cs="Microsoft YaHei"/>
          <w:sz w:val="31"/>
          <w:szCs w:val="31"/>
        </w:rPr>
      </w:pPr>
      <w:r>
        <w:rPr>
          <w:rFonts w:ascii="SimHei" w:hAnsi="SimHei" w:eastAsia="SimHei" w:cs="SimHei"/>
          <w:sz w:val="31"/>
          <w:szCs w:val="31"/>
          <w:spacing w:val="9"/>
        </w:rPr>
        <w:t>项目成果业主单位：</w:t>
      </w:r>
      <w:r>
        <w:rPr>
          <w:rFonts w:ascii="Microsoft YaHei" w:hAnsi="Microsoft YaHei" w:eastAsia="Microsoft YaHei" w:cs="Microsoft YaHei"/>
          <w:sz w:val="31"/>
          <w:szCs w:val="31"/>
          <w:spacing w:val="9"/>
        </w:rPr>
        <w:t>重庆公路物流基地建设有限公司</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2998"/>
        <w:spacing w:before="114" w:line="228" w:lineRule="auto"/>
        <w:rPr>
          <w:rFonts w:ascii="FangSong" w:hAnsi="FangSong" w:eastAsia="FangSong" w:cs="FangSong"/>
          <w:sz w:val="35"/>
          <w:szCs w:val="35"/>
        </w:rPr>
      </w:pPr>
      <w:r>
        <w:rPr>
          <w:rFonts w:ascii="FangSong" w:hAnsi="FangSong" w:eastAsia="FangSong" w:cs="FangSong"/>
          <w:sz w:val="35"/>
          <w:szCs w:val="35"/>
          <w:spacing w:val="4"/>
        </w:rPr>
        <w:t>二〇二五年三月</w:t>
      </w:r>
    </w:p>
    <w:p>
      <w:pPr>
        <w:spacing w:line="228" w:lineRule="auto"/>
        <w:sectPr>
          <w:pgSz w:w="11907" w:h="16840"/>
          <w:pgMar w:top="1431" w:right="1193" w:bottom="0" w:left="1786" w:header="0" w:footer="0" w:gutter="0"/>
        </w:sectPr>
        <w:rPr>
          <w:rFonts w:ascii="FangSong" w:hAnsi="FangSong" w:eastAsia="FangSong" w:cs="FangSong"/>
          <w:sz w:val="35"/>
          <w:szCs w:val="35"/>
        </w:rPr>
      </w:pPr>
    </w:p>
    <w:p>
      <w:pPr>
        <w:ind w:left="2779"/>
        <w:spacing w:before="71" w:line="416" w:lineRule="exact"/>
        <w:outlineLvl w:val="0"/>
        <w:rPr>
          <w:rFonts w:ascii="SimHei" w:hAnsi="SimHei" w:eastAsia="SimHei" w:cs="SimHei"/>
          <w:sz w:val="31"/>
          <w:szCs w:val="31"/>
        </w:rPr>
      </w:pPr>
      <w:r>
        <w:rPr>
          <w:rFonts w:ascii="SimHei" w:hAnsi="SimHei" w:eastAsia="SimHei" w:cs="SimHei"/>
          <w:sz w:val="31"/>
          <w:szCs w:val="31"/>
          <w:spacing w:val="7"/>
          <w:position w:val="1"/>
        </w:rPr>
        <w:t>第一篇</w:t>
      </w:r>
      <w:r>
        <w:rPr>
          <w:rFonts w:ascii="SimHei" w:hAnsi="SimHei" w:eastAsia="SimHei" w:cs="SimHei"/>
          <w:sz w:val="31"/>
          <w:szCs w:val="31"/>
          <w:spacing w:val="7"/>
          <w:position w:val="1"/>
        </w:rPr>
        <w:t xml:space="preserve">  </w:t>
      </w:r>
      <w:r>
        <w:rPr>
          <w:rFonts w:ascii="SimHei" w:hAnsi="SimHei" w:eastAsia="SimHei" w:cs="SimHei"/>
          <w:sz w:val="31"/>
          <w:szCs w:val="31"/>
          <w:spacing w:val="7"/>
          <w:position w:val="1"/>
        </w:rPr>
        <w:t>询价采购邀请书</w:t>
      </w:r>
    </w:p>
    <w:p>
      <w:pPr>
        <w:pStyle w:val="BodyText"/>
        <w:spacing w:line="352" w:lineRule="auto"/>
        <w:rPr/>
      </w:pPr>
      <w:r/>
    </w:p>
    <w:p>
      <w:pPr>
        <w:ind w:left="492"/>
        <w:spacing w:before="78" w:line="221" w:lineRule="auto"/>
        <w:outlineLvl w:val="1"/>
        <w:rPr>
          <w:rFonts w:ascii="FangSong" w:hAnsi="FangSong" w:eastAsia="FangSong" w:cs="FangSong"/>
          <w:sz w:val="24"/>
          <w:szCs w:val="24"/>
        </w:rPr>
      </w:pPr>
      <w:r>
        <w:rPr>
          <w:rFonts w:ascii="FangSong" w:hAnsi="FangSong" w:eastAsia="FangSong" w:cs="FangSong"/>
          <w:sz w:val="24"/>
          <w:szCs w:val="24"/>
          <w:spacing w:val="-2"/>
        </w:rPr>
        <w:t>重庆理工职业学院受重庆公路物流基地建设有限公司委托，为确保产教融合</w:t>
      </w:r>
      <w:r>
        <w:rPr>
          <w:rFonts w:ascii="FangSong" w:hAnsi="FangSong" w:eastAsia="FangSong" w:cs="FangSong"/>
          <w:sz w:val="24"/>
          <w:szCs w:val="24"/>
          <w:spacing w:val="-3"/>
        </w:rPr>
        <w:t>二标段</w:t>
      </w:r>
    </w:p>
    <w:p>
      <w:pPr>
        <w:ind w:left="4" w:right="86" w:hanging="1"/>
        <w:spacing w:before="72" w:line="267" w:lineRule="auto"/>
        <w:jc w:val="both"/>
        <w:rPr>
          <w:rFonts w:ascii="FangSong" w:hAnsi="FangSong" w:eastAsia="FangSong" w:cs="FangSong"/>
          <w:sz w:val="24"/>
          <w:szCs w:val="24"/>
        </w:rPr>
      </w:pPr>
      <w:r>
        <w:rPr>
          <w:rFonts w:ascii="Times New Roman" w:hAnsi="Times New Roman" w:eastAsia="Times New Roman" w:cs="Times New Roman"/>
          <w:sz w:val="24"/>
          <w:szCs w:val="24"/>
          <w:spacing w:val="-1"/>
        </w:rPr>
        <w:t>8 -</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1"/>
        </w:rPr>
        <w:t>13  </w:t>
      </w:r>
      <w:r>
        <w:rPr>
          <w:rFonts w:ascii="FangSong" w:hAnsi="FangSong" w:eastAsia="FangSong" w:cs="FangSong"/>
          <w:sz w:val="24"/>
          <w:szCs w:val="24"/>
          <w:spacing w:val="-1"/>
        </w:rPr>
        <w:t>号楼项目满足安全性与合规性要求，现询价遴选第三</w:t>
      </w:r>
      <w:r>
        <w:rPr>
          <w:rFonts w:ascii="FangSong" w:hAnsi="FangSong" w:eastAsia="FangSong" w:cs="FangSong"/>
          <w:sz w:val="24"/>
          <w:szCs w:val="24"/>
          <w:spacing w:val="-2"/>
        </w:rPr>
        <w:t>方服务机构对该标段南侧高</w:t>
      </w:r>
      <w:r>
        <w:rPr>
          <w:rFonts w:ascii="FangSong" w:hAnsi="FangSong" w:eastAsia="FangSong" w:cs="FangSong"/>
          <w:sz w:val="24"/>
          <w:szCs w:val="24"/>
        </w:rPr>
        <w:t xml:space="preserve"> </w:t>
      </w:r>
      <w:r>
        <w:rPr>
          <w:rFonts w:ascii="FangSong" w:hAnsi="FangSong" w:eastAsia="FangSong" w:cs="FangSong"/>
          <w:sz w:val="24"/>
          <w:szCs w:val="24"/>
          <w:spacing w:val="-4"/>
        </w:rPr>
        <w:t>压线走廊地块作</w:t>
      </w:r>
      <w:r>
        <w:rPr>
          <w:rFonts w:ascii="FangSong" w:hAnsi="FangSong" w:eastAsia="FangSong" w:cs="FangSong"/>
          <w:sz w:val="24"/>
          <w:szCs w:val="24"/>
          <w:spacing w:val="-4"/>
        </w:rPr>
        <w:t xml:space="preserve"> </w:t>
      </w:r>
      <w:r>
        <w:rPr>
          <w:rFonts w:ascii="Times New Roman" w:hAnsi="Times New Roman" w:eastAsia="Times New Roman" w:cs="Times New Roman"/>
          <w:sz w:val="24"/>
          <w:szCs w:val="24"/>
          <w:spacing w:val="-4"/>
        </w:rPr>
        <w:t>G2</w:t>
      </w:r>
      <w:r>
        <w:rPr>
          <w:rFonts w:ascii="Times New Roman" w:hAnsi="Times New Roman" w:eastAsia="Times New Roman" w:cs="Times New Roman"/>
          <w:sz w:val="24"/>
          <w:szCs w:val="24"/>
          <w:spacing w:val="17"/>
          <w:w w:val="101"/>
        </w:rPr>
        <w:t xml:space="preserve">  </w:t>
      </w:r>
      <w:r>
        <w:rPr>
          <w:rFonts w:ascii="FangSong" w:hAnsi="FangSong" w:eastAsia="FangSong" w:cs="FangSong"/>
          <w:sz w:val="24"/>
          <w:szCs w:val="24"/>
          <w:spacing w:val="-4"/>
        </w:rPr>
        <w:t>防护绿地专项调整规划。欢迎有资格的第三方机构（以下简称供应</w:t>
      </w:r>
      <w:r>
        <w:rPr>
          <w:rFonts w:ascii="FangSong" w:hAnsi="FangSong" w:eastAsia="FangSong" w:cs="FangSong"/>
          <w:sz w:val="24"/>
          <w:szCs w:val="24"/>
        </w:rPr>
        <w:t xml:space="preserve"> </w:t>
      </w:r>
      <w:r>
        <w:rPr>
          <w:rFonts w:ascii="FangSong" w:hAnsi="FangSong" w:eastAsia="FangSong" w:cs="FangSong"/>
          <w:sz w:val="24"/>
          <w:szCs w:val="24"/>
          <w:spacing w:val="-2"/>
        </w:rPr>
        <w:t>商）前来参加询价比选。</w:t>
      </w:r>
    </w:p>
    <w:p>
      <w:pPr>
        <w:ind w:left="483"/>
        <w:spacing w:before="63" w:line="226" w:lineRule="auto"/>
        <w:outlineLvl w:val="1"/>
        <w:rPr>
          <w:rFonts w:ascii="SimHei" w:hAnsi="SimHei" w:eastAsia="SimHei" w:cs="SimHei"/>
          <w:sz w:val="24"/>
          <w:szCs w:val="24"/>
        </w:rPr>
      </w:pPr>
      <w:r>
        <w:rPr>
          <w:rFonts w:ascii="SimHei" w:hAnsi="SimHei" w:eastAsia="SimHei" w:cs="SimHei"/>
          <w:sz w:val="24"/>
          <w:szCs w:val="24"/>
          <w:spacing w:val="-2"/>
        </w:rPr>
        <w:t>一、询价采购内容</w:t>
      </w:r>
    </w:p>
    <w:tbl>
      <w:tblPr>
        <w:tblStyle w:val="TableNormal"/>
        <w:tblW w:w="8898" w:type="dxa"/>
        <w:tblInd w:w="7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10"/>
        <w:gridCol w:w="1499"/>
        <w:gridCol w:w="1295"/>
        <w:gridCol w:w="1594"/>
      </w:tblGrid>
      <w:tr>
        <w:trPr>
          <w:trHeight w:val="607" w:hRule="atLeast"/>
        </w:trPr>
        <w:tc>
          <w:tcPr>
            <w:tcW w:w="4510" w:type="dxa"/>
            <w:vAlign w:val="top"/>
          </w:tcPr>
          <w:p>
            <w:pPr>
              <w:ind w:left="1785"/>
              <w:spacing w:before="219" w:line="220" w:lineRule="auto"/>
              <w:outlineLvl w:val="0"/>
              <w:rPr>
                <w:rFonts w:ascii="SimSun" w:hAnsi="SimSun" w:eastAsia="SimSun" w:cs="SimSun"/>
                <w:sz w:val="24"/>
                <w:szCs w:val="24"/>
              </w:rPr>
            </w:pPr>
            <w:r>
              <w:rPr>
                <w:rFonts w:ascii="SimSun" w:hAnsi="SimSun" w:eastAsia="SimSun" w:cs="SimSun"/>
                <w:sz w:val="24"/>
                <w:szCs w:val="24"/>
                <w:b/>
                <w:bCs/>
                <w:spacing w:val="-6"/>
              </w:rPr>
              <w:t>项目名称</w:t>
            </w:r>
          </w:p>
        </w:tc>
        <w:tc>
          <w:tcPr>
            <w:tcW w:w="1499" w:type="dxa"/>
            <w:vAlign w:val="top"/>
          </w:tcPr>
          <w:p>
            <w:pPr>
              <w:ind w:left="276"/>
              <w:spacing w:before="39" w:line="218" w:lineRule="auto"/>
              <w:outlineLvl w:val="0"/>
              <w:rPr>
                <w:rFonts w:ascii="SimSun" w:hAnsi="SimSun" w:eastAsia="SimSun" w:cs="SimSun"/>
                <w:sz w:val="24"/>
                <w:szCs w:val="24"/>
              </w:rPr>
            </w:pPr>
            <w:r>
              <w:rPr>
                <w:rFonts w:ascii="SimSun" w:hAnsi="SimSun" w:eastAsia="SimSun" w:cs="SimSun"/>
                <w:sz w:val="24"/>
                <w:szCs w:val="24"/>
                <w:b/>
                <w:bCs/>
                <w:spacing w:val="-5"/>
              </w:rPr>
              <w:t>最高限价</w:t>
            </w:r>
          </w:p>
          <w:p>
            <w:pPr>
              <w:ind w:left="285"/>
              <w:spacing w:before="16" w:line="198" w:lineRule="auto"/>
              <w:outlineLvl w:val="0"/>
              <w:rPr>
                <w:rFonts w:ascii="SimSun" w:hAnsi="SimSun" w:eastAsia="SimSun" w:cs="SimSun"/>
                <w:sz w:val="24"/>
                <w:szCs w:val="24"/>
              </w:rPr>
            </w:pPr>
            <w:r>
              <w:rPr>
                <w:rFonts w:ascii="SimSun" w:hAnsi="SimSun" w:eastAsia="SimSun" w:cs="SimSun"/>
                <w:sz w:val="24"/>
                <w:szCs w:val="24"/>
                <w:b/>
                <w:bCs/>
                <w:spacing w:val="-8"/>
              </w:rPr>
              <w:t>（万元）</w:t>
            </w:r>
          </w:p>
        </w:tc>
        <w:tc>
          <w:tcPr>
            <w:tcW w:w="1295" w:type="dxa"/>
            <w:vAlign w:val="top"/>
          </w:tcPr>
          <w:p>
            <w:pPr>
              <w:ind w:left="295"/>
              <w:spacing w:before="39" w:line="220" w:lineRule="auto"/>
              <w:outlineLvl w:val="0"/>
              <w:rPr>
                <w:rFonts w:ascii="SimSun" w:hAnsi="SimSun" w:eastAsia="SimSun" w:cs="SimSun"/>
                <w:sz w:val="24"/>
                <w:szCs w:val="24"/>
              </w:rPr>
            </w:pPr>
            <w:r>
              <w:rPr>
                <w:rFonts w:ascii="SimSun" w:hAnsi="SimSun" w:eastAsia="SimSun" w:cs="SimSun"/>
                <w:sz w:val="24"/>
                <w:szCs w:val="24"/>
                <w:b/>
                <w:bCs/>
                <w:spacing w:val="-6"/>
              </w:rPr>
              <w:t>保证金</w:t>
            </w:r>
          </w:p>
          <w:p>
            <w:pPr>
              <w:ind w:left="455"/>
              <w:spacing w:before="14" w:line="198" w:lineRule="auto"/>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b/>
                <w:bCs/>
                <w:spacing w:val="-5"/>
              </w:rPr>
              <w:t>(</w:t>
            </w:r>
            <w:r>
              <w:rPr>
                <w:rFonts w:ascii="SimSun" w:hAnsi="SimSun" w:eastAsia="SimSun" w:cs="SimSun"/>
                <w:sz w:val="24"/>
                <w:szCs w:val="24"/>
                <w:b/>
                <w:bCs/>
                <w:spacing w:val="-5"/>
              </w:rPr>
              <w:t>元</w:t>
            </w:r>
            <w:r>
              <w:rPr>
                <w:rFonts w:ascii="Times New Roman" w:hAnsi="Times New Roman" w:eastAsia="Times New Roman" w:cs="Times New Roman"/>
                <w:sz w:val="24"/>
                <w:szCs w:val="24"/>
                <w:b/>
                <w:bCs/>
                <w:spacing w:val="-5"/>
              </w:rPr>
              <w:t>)</w:t>
            </w:r>
          </w:p>
        </w:tc>
        <w:tc>
          <w:tcPr>
            <w:tcW w:w="1594" w:type="dxa"/>
            <w:vAlign w:val="top"/>
          </w:tcPr>
          <w:p>
            <w:pPr>
              <w:ind w:left="203"/>
              <w:spacing w:before="38" w:line="219" w:lineRule="auto"/>
              <w:outlineLvl w:val="0"/>
              <w:rPr>
                <w:rFonts w:ascii="SimSun" w:hAnsi="SimSun" w:eastAsia="SimSun" w:cs="SimSun"/>
                <w:sz w:val="24"/>
                <w:szCs w:val="24"/>
              </w:rPr>
            </w:pPr>
            <w:r>
              <w:rPr>
                <w:rFonts w:ascii="SimSun" w:hAnsi="SimSun" w:eastAsia="SimSun" w:cs="SimSun"/>
                <w:sz w:val="24"/>
                <w:szCs w:val="24"/>
                <w:b/>
                <w:bCs/>
                <w:spacing w:val="-4"/>
              </w:rPr>
              <w:t>成交供应商</w:t>
            </w:r>
          </w:p>
          <w:p>
            <w:pPr>
              <w:ind w:left="453"/>
              <w:spacing w:before="15" w:line="198" w:lineRule="auto"/>
              <w:outlineLvl w:val="0"/>
              <w:rPr>
                <w:rFonts w:ascii="SimSun" w:hAnsi="SimSun" w:eastAsia="SimSun" w:cs="SimSun"/>
                <w:sz w:val="24"/>
                <w:szCs w:val="24"/>
              </w:rPr>
            </w:pPr>
            <w:r>
              <w:rPr>
                <w:rFonts w:ascii="SimSun" w:hAnsi="SimSun" w:eastAsia="SimSun" w:cs="SimSun"/>
                <w:sz w:val="24"/>
                <w:szCs w:val="24"/>
                <w:b/>
                <w:bCs/>
                <w:spacing w:val="-10"/>
              </w:rPr>
              <w:t>（名）</w:t>
            </w:r>
          </w:p>
        </w:tc>
      </w:tr>
      <w:tr>
        <w:trPr>
          <w:trHeight w:val="823" w:hRule="atLeast"/>
        </w:trPr>
        <w:tc>
          <w:tcPr>
            <w:tcW w:w="4510" w:type="dxa"/>
            <w:vAlign w:val="top"/>
          </w:tcPr>
          <w:p>
            <w:pPr>
              <w:ind w:left="183" w:right="172" w:firstLine="31"/>
              <w:spacing w:before="146" w:line="225" w:lineRule="auto"/>
              <w:outlineLvl w:val="0"/>
              <w:rPr>
                <w:rFonts w:ascii="SimSun" w:hAnsi="SimSun" w:eastAsia="SimSun" w:cs="SimSun"/>
                <w:sz w:val="24"/>
                <w:szCs w:val="24"/>
              </w:rPr>
            </w:pPr>
            <w:r>
              <w:rPr>
                <w:rFonts w:ascii="SimSun" w:hAnsi="SimSun" w:eastAsia="SimSun" w:cs="SimSun"/>
                <w:sz w:val="24"/>
                <w:szCs w:val="24"/>
                <w:b/>
                <w:bCs/>
                <w:spacing w:val="-3"/>
              </w:rPr>
              <w:t>产教融合科技园二标段南侧高压线走廊</w:t>
            </w:r>
            <w:r>
              <w:rPr>
                <w:rFonts w:ascii="SimSun" w:hAnsi="SimSun" w:eastAsia="SimSun" w:cs="SimSun"/>
                <w:sz w:val="24"/>
                <w:szCs w:val="24"/>
                <w:spacing w:val="12"/>
              </w:rPr>
              <w:t xml:space="preserve"> </w:t>
            </w:r>
            <w:r>
              <w:rPr>
                <w:rFonts w:ascii="SimSun" w:hAnsi="SimSun" w:eastAsia="SimSun" w:cs="SimSun"/>
                <w:sz w:val="24"/>
                <w:szCs w:val="24"/>
                <w:b/>
                <w:bCs/>
                <w:spacing w:val="-2"/>
              </w:rPr>
              <w:t>地块调整为</w:t>
            </w:r>
            <w:r>
              <w:rPr>
                <w:rFonts w:ascii="SimSun" w:hAnsi="SimSun" w:eastAsia="SimSun" w:cs="SimSun"/>
                <w:sz w:val="24"/>
                <w:szCs w:val="24"/>
                <w:spacing w:val="-2"/>
              </w:rPr>
              <w:t xml:space="preserve"> </w:t>
            </w:r>
            <w:r>
              <w:rPr>
                <w:rFonts w:ascii="Times New Roman" w:hAnsi="Times New Roman" w:eastAsia="Times New Roman" w:cs="Times New Roman"/>
                <w:sz w:val="24"/>
                <w:szCs w:val="24"/>
                <w:b/>
                <w:bCs/>
                <w:spacing w:val="-2"/>
              </w:rPr>
              <w:t>G2  </w:t>
            </w:r>
            <w:r>
              <w:rPr>
                <w:rFonts w:ascii="SimSun" w:hAnsi="SimSun" w:eastAsia="SimSun" w:cs="SimSun"/>
                <w:sz w:val="24"/>
                <w:szCs w:val="24"/>
                <w:b/>
                <w:bCs/>
                <w:spacing w:val="-2"/>
              </w:rPr>
              <w:t>防护绿地专项规划项目</w:t>
            </w:r>
          </w:p>
        </w:tc>
        <w:tc>
          <w:tcPr>
            <w:tcW w:w="1499" w:type="dxa"/>
            <w:vAlign w:val="top"/>
          </w:tcPr>
          <w:p>
            <w:pPr>
              <w:spacing w:line="295" w:lineRule="auto"/>
              <w:rPr>
                <w:rFonts w:ascii="Arial"/>
                <w:sz w:val="21"/>
              </w:rPr>
            </w:pPr>
            <w:r/>
          </w:p>
          <w:p>
            <w:pPr>
              <w:ind w:left="546"/>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b/>
                <w:bCs/>
                <w:spacing w:val="-3"/>
              </w:rPr>
              <w:t>7.00</w:t>
            </w:r>
          </w:p>
        </w:tc>
        <w:tc>
          <w:tcPr>
            <w:tcW w:w="1295" w:type="dxa"/>
            <w:vAlign w:val="top"/>
          </w:tcPr>
          <w:p>
            <w:pPr>
              <w:spacing w:line="295" w:lineRule="auto"/>
              <w:rPr>
                <w:rFonts w:ascii="Arial"/>
                <w:sz w:val="21"/>
              </w:rPr>
            </w:pPr>
            <w:r/>
          </w:p>
          <w:p>
            <w:pPr>
              <w:ind w:left="613"/>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b/>
                <w:bCs/>
              </w:rPr>
              <w:t>/</w:t>
            </w:r>
          </w:p>
        </w:tc>
        <w:tc>
          <w:tcPr>
            <w:tcW w:w="1594" w:type="dxa"/>
            <w:vAlign w:val="top"/>
          </w:tcPr>
          <w:p>
            <w:pPr>
              <w:spacing w:line="296" w:lineRule="auto"/>
              <w:rPr>
                <w:rFonts w:ascii="Arial"/>
                <w:sz w:val="21"/>
              </w:rPr>
            </w:pPr>
            <w:r/>
          </w:p>
          <w:p>
            <w:pPr>
              <w:ind w:left="750"/>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b/>
                <w:bCs/>
              </w:rPr>
              <w:t>1</w:t>
            </w:r>
          </w:p>
        </w:tc>
      </w:tr>
    </w:tbl>
    <w:p>
      <w:pPr>
        <w:ind w:left="482"/>
        <w:spacing w:before="72" w:line="241" w:lineRule="auto"/>
        <w:outlineLvl w:val="1"/>
        <w:rPr>
          <w:rFonts w:ascii="SimHei" w:hAnsi="SimHei" w:eastAsia="SimHei" w:cs="SimHei"/>
          <w:sz w:val="24"/>
          <w:szCs w:val="24"/>
        </w:rPr>
      </w:pPr>
      <w:r>
        <w:rPr>
          <w:rFonts w:ascii="SimHei" w:hAnsi="SimHei" w:eastAsia="SimHei" w:cs="SimHei"/>
          <w:sz w:val="24"/>
          <w:szCs w:val="24"/>
          <w:spacing w:val="-3"/>
        </w:rPr>
        <w:t>二、资金来源</w:t>
      </w:r>
    </w:p>
    <w:p>
      <w:pPr>
        <w:ind w:left="9" w:right="86" w:firstLine="505"/>
        <w:spacing w:before="49"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由重庆理工职业学院受重庆公路物流基地建设有限公司委托筹集资金，即重庆理工</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7"/>
        </w:rPr>
        <w:t>职业学院自筹资金实施该项 目。</w:t>
      </w:r>
    </w:p>
    <w:p>
      <w:pPr>
        <w:ind w:left="486"/>
        <w:spacing w:before="10" w:line="242" w:lineRule="auto"/>
        <w:rPr>
          <w:rFonts w:ascii="SimHei" w:hAnsi="SimHei" w:eastAsia="SimHei" w:cs="SimHei"/>
          <w:sz w:val="24"/>
          <w:szCs w:val="24"/>
        </w:rPr>
      </w:pPr>
      <w:r>
        <w:rPr>
          <w:rFonts w:ascii="SimHei" w:hAnsi="SimHei" w:eastAsia="SimHei" w:cs="SimHei"/>
          <w:sz w:val="24"/>
          <w:szCs w:val="24"/>
          <w:spacing w:val="-2"/>
        </w:rPr>
        <w:t>三、供应商资格条件</w:t>
      </w:r>
    </w:p>
    <w:p>
      <w:pPr>
        <w:ind w:left="3" w:right="86" w:firstLine="479"/>
        <w:spacing w:before="49"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合格的供应商应首先符合政府采购法第二十二条规定的基本条件，同时符合根据该</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1"/>
        </w:rPr>
        <w:t>项目特殊要求设置的特定资格条件。</w:t>
      </w:r>
    </w:p>
    <w:p>
      <w:pPr>
        <w:ind w:left="463"/>
        <w:spacing w:before="18" w:line="19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（一）一般资格条件</w:t>
      </w:r>
    </w:p>
    <w:p>
      <w:pPr>
        <w:ind w:left="496"/>
        <w:spacing w:before="26"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4"/>
        </w:rPr>
        <w:t>1</w:t>
      </w:r>
      <w:r>
        <w:rPr>
          <w:rFonts w:ascii="Times New Roman" w:hAnsi="Times New Roman" w:eastAsia="Times New Roman" w:cs="Times New Roman"/>
          <w:sz w:val="24"/>
          <w:szCs w:val="24"/>
          <w:spacing w:val="-26"/>
        </w:rPr>
        <w:t xml:space="preserve"> </w:t>
      </w:r>
      <w:r>
        <w:rPr>
          <w:rFonts w:ascii="Microsoft YaHei" w:hAnsi="Microsoft YaHei" w:eastAsia="Microsoft YaHei" w:cs="Microsoft YaHei"/>
          <w:sz w:val="24"/>
          <w:szCs w:val="24"/>
          <w:spacing w:val="-4"/>
        </w:rPr>
        <w:t>、具有独立承担民事责任的能力；</w:t>
      </w:r>
    </w:p>
    <w:p>
      <w:pPr>
        <w:ind w:left="473"/>
        <w:spacing w:before="13"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23"/>
        </w:rPr>
        <w:t xml:space="preserve"> </w:t>
      </w:r>
      <w:r>
        <w:rPr>
          <w:rFonts w:ascii="Microsoft YaHei" w:hAnsi="Microsoft YaHei" w:eastAsia="Microsoft YaHei" w:cs="Microsoft YaHei"/>
          <w:sz w:val="24"/>
          <w:szCs w:val="24"/>
          <w:spacing w:val="-2"/>
        </w:rPr>
        <w:t>、具有良好的商业信誉和健全的财务会计制度；</w:t>
      </w:r>
    </w:p>
    <w:p>
      <w:pPr>
        <w:ind w:left="478"/>
        <w:spacing w:before="14"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3</w:t>
      </w:r>
      <w:r>
        <w:rPr>
          <w:rFonts w:ascii="Times New Roman" w:hAnsi="Times New Roman" w:eastAsia="Times New Roman" w:cs="Times New Roman"/>
          <w:sz w:val="24"/>
          <w:szCs w:val="24"/>
          <w:spacing w:val="-27"/>
        </w:rPr>
        <w:t xml:space="preserve"> </w:t>
      </w:r>
      <w:r>
        <w:rPr>
          <w:rFonts w:ascii="Microsoft YaHei" w:hAnsi="Microsoft YaHei" w:eastAsia="Microsoft YaHei" w:cs="Microsoft YaHei"/>
          <w:sz w:val="24"/>
          <w:szCs w:val="24"/>
          <w:spacing w:val="-2"/>
        </w:rPr>
        <w:t>、具有履行合同所必需的设备和专业技术能力；</w:t>
      </w:r>
    </w:p>
    <w:p>
      <w:pPr>
        <w:ind w:left="472"/>
        <w:spacing w:before="13"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4</w:t>
      </w:r>
      <w:r>
        <w:rPr>
          <w:rFonts w:ascii="Times New Roman" w:hAnsi="Times New Roman" w:eastAsia="Times New Roman" w:cs="Times New Roman"/>
          <w:sz w:val="24"/>
          <w:szCs w:val="24"/>
          <w:spacing w:val="-21"/>
        </w:rPr>
        <w:t xml:space="preserve"> </w:t>
      </w:r>
      <w:r>
        <w:rPr>
          <w:rFonts w:ascii="Microsoft YaHei" w:hAnsi="Microsoft YaHei" w:eastAsia="Microsoft YaHei" w:cs="Microsoft YaHei"/>
          <w:sz w:val="24"/>
          <w:szCs w:val="24"/>
          <w:spacing w:val="-2"/>
        </w:rPr>
        <w:t>、有依法缴纳税收和社会保障资金的良好记录；</w:t>
      </w:r>
    </w:p>
    <w:p>
      <w:pPr>
        <w:ind w:left="480"/>
        <w:spacing w:before="14"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3"/>
        </w:rPr>
        <w:t>5</w:t>
      </w:r>
      <w:r>
        <w:rPr>
          <w:rFonts w:ascii="Times New Roman" w:hAnsi="Times New Roman" w:eastAsia="Times New Roman" w:cs="Times New Roman"/>
          <w:sz w:val="24"/>
          <w:szCs w:val="24"/>
          <w:spacing w:val="-24"/>
        </w:rPr>
        <w:t xml:space="preserve"> </w:t>
      </w:r>
      <w:r>
        <w:rPr>
          <w:rFonts w:ascii="Microsoft YaHei" w:hAnsi="Microsoft YaHei" w:eastAsia="Microsoft YaHei" w:cs="Microsoft YaHei"/>
          <w:sz w:val="24"/>
          <w:szCs w:val="24"/>
          <w:spacing w:val="-3"/>
        </w:rPr>
        <w:t>、参加政府采购活动前三年内</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，在经营活动中没有重大违法记录；</w:t>
      </w:r>
    </w:p>
    <w:p>
      <w:pPr>
        <w:ind w:left="479"/>
        <w:spacing w:before="14"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3"/>
        </w:rPr>
        <w:t>6</w:t>
      </w:r>
      <w:r>
        <w:rPr>
          <w:rFonts w:ascii="Times New Roman" w:hAnsi="Times New Roman" w:eastAsia="Times New Roman" w:cs="Times New Roman"/>
          <w:sz w:val="24"/>
          <w:szCs w:val="24"/>
          <w:spacing w:val="-21"/>
        </w:rPr>
        <w:t xml:space="preserve"> </w:t>
      </w:r>
      <w:r>
        <w:rPr>
          <w:rFonts w:ascii="Microsoft YaHei" w:hAnsi="Microsoft YaHei" w:eastAsia="Microsoft YaHei" w:cs="Microsoft YaHei"/>
          <w:sz w:val="24"/>
          <w:szCs w:val="24"/>
          <w:spacing w:val="-3"/>
        </w:rPr>
        <w:t>、法律、行政法规规定的其他条件。</w:t>
      </w:r>
    </w:p>
    <w:p>
      <w:pPr>
        <w:ind w:left="463"/>
        <w:spacing w:before="17" w:line="19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8"/>
        </w:rPr>
        <w:t>二</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8"/>
        </w:rPr>
        <w:t>）本项目的特定资格要求</w:t>
      </w:r>
    </w:p>
    <w:p>
      <w:pPr>
        <w:spacing w:before="27" w:line="197" w:lineRule="auto"/>
        <w:jc w:val="right"/>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供应商具有城乡规划编制乙级及以上资质证书（提供证书复印件加盖供应商公章）。</w:t>
      </w:r>
    </w:p>
    <w:p>
      <w:pPr>
        <w:ind w:left="496"/>
        <w:spacing w:before="17" w:line="241" w:lineRule="auto"/>
        <w:rPr>
          <w:rFonts w:ascii="SimHei" w:hAnsi="SimHei" w:eastAsia="SimHei" w:cs="SimHei"/>
          <w:sz w:val="24"/>
          <w:szCs w:val="24"/>
        </w:rPr>
      </w:pPr>
      <w:r>
        <w:rPr>
          <w:rFonts w:ascii="SimHei" w:hAnsi="SimHei" w:eastAsia="SimHei" w:cs="SimHei"/>
          <w:sz w:val="24"/>
          <w:szCs w:val="24"/>
          <w:spacing w:val="-4"/>
        </w:rPr>
        <w:t>四、询价有关说明</w:t>
      </w:r>
    </w:p>
    <w:p>
      <w:pPr>
        <w:ind w:right="86" w:firstLine="463"/>
        <w:spacing w:before="53" w:line="20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 一</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4"/>
        </w:rPr>
        <w:t>）凡有意参加询价采购的供应商，请于公告发</w:t>
      </w:r>
      <w:r>
        <w:rPr>
          <w:rFonts w:ascii="Microsoft YaHei" w:hAnsi="Microsoft YaHei" w:eastAsia="Microsoft YaHei" w:cs="Microsoft YaHei"/>
          <w:sz w:val="24"/>
          <w:szCs w:val="24"/>
          <w:spacing w:val="-5"/>
        </w:rPr>
        <w:t>布之日起至提交响应文件截止时</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间之前，在行采家（</w:t>
      </w:r>
      <w:r>
        <w:rPr>
          <w:rFonts w:ascii="Times New Roman" w:hAnsi="Times New Roman" w:eastAsia="Times New Roman" w:cs="Times New Roman"/>
          <w:sz w:val="24"/>
          <w:szCs w:val="24"/>
          <w:spacing w:val="-3"/>
        </w:rPr>
        <w:t>https://www.gec123.com/</w:t>
      </w:r>
      <w:r>
        <w:rPr>
          <w:rFonts w:ascii="Microsoft YaHei" w:hAnsi="Microsoft YaHei" w:eastAsia="Microsoft YaHei" w:cs="Microsoft YaHei"/>
          <w:sz w:val="24"/>
          <w:szCs w:val="24"/>
          <w:spacing w:val="-3"/>
        </w:rPr>
        <w:t>）或重庆理工职业学院官网校企合作一体化</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2"/>
        </w:rPr>
        <w:t>招标采购平台（</w:t>
      </w:r>
      <w:r>
        <w:rPr>
          <w:rFonts w:ascii="Times New Roman" w:hAnsi="Times New Roman" w:eastAsia="Times New Roman" w:cs="Times New Roman"/>
          <w:sz w:val="24"/>
          <w:szCs w:val="24"/>
          <w:spacing w:val="-2"/>
        </w:rPr>
        <w:t>http://www.cqip.com.cn</w:t>
      </w:r>
      <w:r>
        <w:rPr>
          <w:rFonts w:ascii="Times New Roman" w:hAnsi="Times New Roman" w:eastAsia="Times New Roman" w:cs="Times New Roman"/>
          <w:sz w:val="24"/>
          <w:szCs w:val="24"/>
          <w:spacing w:val="-3"/>
        </w:rPr>
        <w:t>/html/15/Index.shtml</w:t>
      </w:r>
      <w:r>
        <w:rPr>
          <w:rFonts w:ascii="Microsoft YaHei" w:hAnsi="Microsoft YaHei" w:eastAsia="Microsoft YaHei" w:cs="Microsoft YaHei"/>
          <w:sz w:val="24"/>
          <w:szCs w:val="24"/>
          <w:spacing w:val="-3"/>
        </w:rPr>
        <w:t>）下载本项 目询价采购文件以</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及询价采购前公布的所有项目资料，无论供应商下载或领取与否，均视为已知晓所有询</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2"/>
        </w:rPr>
        <w:t>价采购实质性要求内容。</w:t>
      </w:r>
    </w:p>
    <w:p>
      <w:pPr>
        <w:ind w:left="463"/>
        <w:spacing w:before="15"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（二）招标文件费：人民币</w:t>
      </w:r>
      <w:r>
        <w:rPr>
          <w:rFonts w:ascii="Microsoft YaHei" w:hAnsi="Microsoft YaHei" w:eastAsia="Microsoft YaHei" w:cs="Microsoft YaHei"/>
          <w:sz w:val="24"/>
          <w:szCs w:val="24"/>
          <w:spacing w:val="17"/>
        </w:rPr>
        <w:t xml:space="preserve"> </w:t>
      </w:r>
      <w:r>
        <w:rPr>
          <w:rFonts w:ascii="Times New Roman" w:hAnsi="Times New Roman" w:eastAsia="Times New Roman" w:cs="Times New Roman"/>
          <w:sz w:val="24"/>
          <w:szCs w:val="24"/>
          <w:spacing w:val="-2"/>
        </w:rPr>
        <w:t>100  </w:t>
      </w:r>
      <w:r>
        <w:rPr>
          <w:rFonts w:ascii="Microsoft YaHei" w:hAnsi="Microsoft YaHei" w:eastAsia="Microsoft YaHei" w:cs="Microsoft YaHei"/>
          <w:sz w:val="24"/>
          <w:szCs w:val="24"/>
          <w:spacing w:val="-2"/>
        </w:rPr>
        <w:t>元</w:t>
      </w:r>
      <w:r>
        <w:rPr>
          <w:rFonts w:ascii="Times New Roman" w:hAnsi="Times New Roman" w:eastAsia="Times New Roman" w:cs="Times New Roman"/>
          <w:sz w:val="24"/>
          <w:szCs w:val="24"/>
          <w:spacing w:val="-2"/>
        </w:rPr>
        <w:t>/</w:t>
      </w:r>
      <w:r>
        <w:rPr>
          <w:rFonts w:ascii="Microsoft YaHei" w:hAnsi="Microsoft YaHei" w:eastAsia="Microsoft YaHei" w:cs="Microsoft YaHei"/>
          <w:sz w:val="24"/>
          <w:szCs w:val="24"/>
          <w:spacing w:val="-2"/>
        </w:rPr>
        <w:t>份（售后不退）。</w:t>
      </w:r>
    </w:p>
    <w:p>
      <w:pPr>
        <w:ind w:left="463"/>
        <w:spacing w:before="21"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（三）供应商须满足以下三项要件，其响应文件才被接受：</w:t>
      </w:r>
    </w:p>
    <w:p>
      <w:pPr>
        <w:ind w:left="496"/>
        <w:spacing w:before="22"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8"/>
        </w:rPr>
        <w:t>1</w:t>
      </w:r>
      <w:r>
        <w:rPr>
          <w:rFonts w:ascii="Times New Roman" w:hAnsi="Times New Roman" w:eastAsia="Times New Roman" w:cs="Times New Roman"/>
          <w:sz w:val="24"/>
          <w:szCs w:val="24"/>
          <w:spacing w:val="-32"/>
        </w:rPr>
        <w:t xml:space="preserve"> </w:t>
      </w:r>
      <w:r>
        <w:rPr>
          <w:rFonts w:ascii="SimSun" w:hAnsi="SimSun" w:eastAsia="SimSun" w:cs="SimSun"/>
          <w:sz w:val="24"/>
          <w:szCs w:val="24"/>
          <w:spacing w:val="-8"/>
        </w:rPr>
        <w:t>、</w:t>
      </w:r>
      <w:r>
        <w:rPr>
          <w:rFonts w:ascii="Microsoft YaHei" w:hAnsi="Microsoft YaHei" w:eastAsia="Microsoft YaHei" w:cs="Microsoft YaHei"/>
          <w:sz w:val="24"/>
          <w:szCs w:val="24"/>
          <w:spacing w:val="-8"/>
        </w:rPr>
        <w:t>按时递交了响应文件；</w:t>
      </w:r>
    </w:p>
    <w:p>
      <w:pPr>
        <w:ind w:left="473"/>
        <w:spacing w:before="13"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8"/>
        </w:rPr>
        <w:t>2</w:t>
      </w:r>
      <w:r>
        <w:rPr>
          <w:rFonts w:ascii="Times New Roman" w:hAnsi="Times New Roman" w:eastAsia="Times New Roman" w:cs="Times New Roman"/>
          <w:sz w:val="24"/>
          <w:szCs w:val="24"/>
          <w:spacing w:val="-31"/>
        </w:rPr>
        <w:t xml:space="preserve"> </w:t>
      </w:r>
      <w:r>
        <w:rPr>
          <w:rFonts w:ascii="SimSun" w:hAnsi="SimSun" w:eastAsia="SimSun" w:cs="SimSun"/>
          <w:sz w:val="24"/>
          <w:szCs w:val="24"/>
          <w:spacing w:val="-8"/>
        </w:rPr>
        <w:t>、</w:t>
      </w:r>
      <w:r>
        <w:rPr>
          <w:rFonts w:ascii="Microsoft YaHei" w:hAnsi="Microsoft YaHei" w:eastAsia="Microsoft YaHei" w:cs="Microsoft YaHei"/>
          <w:sz w:val="24"/>
          <w:szCs w:val="24"/>
          <w:spacing w:val="-8"/>
        </w:rPr>
        <w:t>按时报名签到；</w:t>
      </w:r>
    </w:p>
    <w:p>
      <w:pPr>
        <w:ind w:left="478"/>
        <w:spacing w:before="14"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3"/>
        </w:rPr>
        <w:t>3</w:t>
      </w:r>
      <w:r>
        <w:rPr>
          <w:rFonts w:ascii="Times New Roman" w:hAnsi="Times New Roman" w:eastAsia="Times New Roman" w:cs="Times New Roman"/>
          <w:sz w:val="24"/>
          <w:szCs w:val="24"/>
          <w:spacing w:val="-21"/>
        </w:rPr>
        <w:t xml:space="preserve"> </w:t>
      </w:r>
      <w:r>
        <w:rPr>
          <w:rFonts w:ascii="SimSun" w:hAnsi="SimSun" w:eastAsia="SimSun" w:cs="SimSun"/>
          <w:sz w:val="24"/>
          <w:szCs w:val="24"/>
          <w:spacing w:val="-3"/>
        </w:rPr>
        <w:t>、</w:t>
      </w:r>
      <w:r>
        <w:rPr>
          <w:rFonts w:ascii="Microsoft YaHei" w:hAnsi="Microsoft YaHei" w:eastAsia="Microsoft YaHei" w:cs="Microsoft YaHei"/>
          <w:sz w:val="24"/>
          <w:szCs w:val="24"/>
          <w:spacing w:val="-3"/>
        </w:rPr>
        <w:t>在响应文件递交截止时间前缴纳了询价采购文件购买费。</w:t>
      </w:r>
    </w:p>
    <w:p>
      <w:pPr>
        <w:ind w:left="463"/>
        <w:spacing w:before="1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（四）响应文件递交地址：重庆市巴南区界石镇东城大道</w:t>
      </w:r>
      <w:r>
        <w:rPr>
          <w:rFonts w:ascii="Microsoft YaHei" w:hAnsi="Microsoft YaHei" w:eastAsia="Microsoft YaHei" w:cs="Microsoft YaHei"/>
          <w:sz w:val="24"/>
          <w:szCs w:val="24"/>
          <w:spacing w:val="74"/>
        </w:rPr>
        <w:t xml:space="preserve"> </w:t>
      </w:r>
      <w:r>
        <w:rPr>
          <w:rFonts w:ascii="Times New Roman" w:hAnsi="Times New Roman" w:eastAsia="Times New Roman" w:cs="Times New Roman"/>
          <w:sz w:val="24"/>
          <w:szCs w:val="24"/>
          <w:spacing w:val="-4"/>
        </w:rPr>
        <w:t>588</w:t>
      </w:r>
      <w:r>
        <w:rPr>
          <w:rFonts w:ascii="Times New Roman" w:hAnsi="Times New Roman" w:eastAsia="Times New Roman" w:cs="Times New Roman"/>
          <w:sz w:val="24"/>
          <w:szCs w:val="24"/>
          <w:spacing w:val="18"/>
          <w:w w:val="101"/>
        </w:rPr>
        <w:t xml:space="preserve"> </w:t>
      </w:r>
      <w:r>
        <w:rPr>
          <w:rFonts w:ascii="Microsoft YaHei" w:hAnsi="Microsoft YaHei" w:eastAsia="Microsoft YaHei" w:cs="Microsoft YaHei"/>
          <w:sz w:val="24"/>
          <w:szCs w:val="24"/>
          <w:spacing w:val="-4"/>
        </w:rPr>
        <w:t>号重庆理工职业学院</w:t>
      </w:r>
    </w:p>
    <w:p>
      <w:pPr>
        <w:spacing w:line="197" w:lineRule="auto"/>
        <w:sectPr>
          <w:footerReference w:type="default" r:id="rId1"/>
          <w:pgSz w:w="11907" w:h="16840"/>
          <w:pgMar w:top="1414" w:right="1332" w:bottom="1379" w:left="1429" w:header="0" w:footer="1165" w:gutter="0"/>
        </w:sectPr>
        <w:rPr>
          <w:rFonts w:ascii="Microsoft YaHei" w:hAnsi="Microsoft YaHei" w:eastAsia="Microsoft YaHei" w:cs="Microsoft YaHei"/>
          <w:sz w:val="24"/>
          <w:szCs w:val="24"/>
        </w:rPr>
      </w:pPr>
    </w:p>
    <w:p>
      <w:pPr>
        <w:spacing w:before="54"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行政楼五楼 </w:t>
      </w:r>
      <w:r>
        <w:rPr>
          <w:rFonts w:ascii="Times New Roman" w:hAnsi="Times New Roman" w:eastAsia="Times New Roman" w:cs="Times New Roman"/>
          <w:sz w:val="24"/>
          <w:szCs w:val="24"/>
          <w:spacing w:val="-3"/>
        </w:rPr>
        <w:t>527</w:t>
      </w:r>
      <w:r>
        <w:rPr>
          <w:rFonts w:ascii="Times New Roman" w:hAnsi="Times New Roman" w:eastAsia="Times New Roman" w:cs="Times New Roman"/>
          <w:sz w:val="24"/>
          <w:szCs w:val="24"/>
          <w:spacing w:val="32"/>
          <w:w w:val="101"/>
        </w:rPr>
        <w:t xml:space="preserve"> </w:t>
      </w:r>
      <w:r>
        <w:rPr>
          <w:rFonts w:ascii="Microsoft YaHei" w:hAnsi="Microsoft YaHei" w:eastAsia="Microsoft YaHei" w:cs="Microsoft YaHei"/>
          <w:sz w:val="24"/>
          <w:szCs w:val="24"/>
          <w:spacing w:val="-3"/>
        </w:rPr>
        <w:t>室</w:t>
      </w:r>
    </w:p>
    <w:p>
      <w:pPr>
        <w:ind w:left="461"/>
        <w:spacing w:before="13" w:line="197" w:lineRule="auto"/>
        <w:rPr>
          <w:rFonts w:ascii="Times New Roman" w:hAnsi="Times New Roman" w:eastAsia="Times New Roman" w:cs="Times New Roman"/>
          <w:sz w:val="24"/>
          <w:szCs w:val="24"/>
        </w:rPr>
      </w:pPr>
      <w:r>
        <w:rPr>
          <w:rFonts w:ascii="Microsoft YaHei" w:hAnsi="Microsoft YaHei" w:eastAsia="Microsoft YaHei" w:cs="Microsoft YaHei"/>
          <w:sz w:val="24"/>
          <w:szCs w:val="24"/>
          <w:spacing w:val="-5"/>
        </w:rPr>
        <w:t>（五）响应文件递交开始时间：</w:t>
      </w:r>
      <w:r>
        <w:rPr>
          <w:rFonts w:ascii="Microsoft YaHei" w:hAnsi="Microsoft YaHei" w:eastAsia="Microsoft YaHei" w:cs="Microsoft YaHei"/>
          <w:sz w:val="24"/>
          <w:szCs w:val="24"/>
          <w:spacing w:val="-48"/>
        </w:rPr>
        <w:t xml:space="preserve"> </w:t>
      </w:r>
      <w:r>
        <w:rPr>
          <w:rFonts w:ascii="Times New Roman" w:hAnsi="Times New Roman" w:eastAsia="Times New Roman" w:cs="Times New Roman"/>
          <w:sz w:val="24"/>
          <w:szCs w:val="24"/>
          <w:spacing w:val="-5"/>
        </w:rPr>
        <w:t>2025</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5"/>
        </w:rPr>
        <w:t>年 3 月</w:t>
      </w:r>
      <w:r>
        <w:rPr>
          <w:rFonts w:ascii="Microsoft YaHei" w:hAnsi="Microsoft YaHei" w:eastAsia="Microsoft YaHei" w:cs="Microsoft YaHei"/>
          <w:sz w:val="24"/>
          <w:szCs w:val="24"/>
          <w:spacing w:val="17"/>
        </w:rPr>
        <w:t xml:space="preserve"> </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14"/>
        </w:rPr>
        <w:t xml:space="preserve"> </w:t>
      </w:r>
      <w:r>
        <w:rPr>
          <w:rFonts w:ascii="Times New Roman" w:hAnsi="Times New Roman" w:eastAsia="Times New Roman" w:cs="Times New Roman"/>
          <w:sz w:val="24"/>
          <w:szCs w:val="24"/>
          <w:spacing w:val="-5"/>
        </w:rPr>
        <w:t>8  </w:t>
      </w:r>
      <w:r>
        <w:rPr>
          <w:rFonts w:ascii="Microsoft YaHei" w:hAnsi="Microsoft YaHei" w:eastAsia="Microsoft YaHei" w:cs="Microsoft YaHei"/>
          <w:sz w:val="24"/>
          <w:szCs w:val="24"/>
          <w:spacing w:val="-5"/>
        </w:rPr>
        <w:t>日北京时间 </w:t>
      </w:r>
      <w:r>
        <w:rPr>
          <w:rFonts w:ascii="Times New Roman" w:hAnsi="Times New Roman" w:eastAsia="Times New Roman" w:cs="Times New Roman"/>
          <w:sz w:val="24"/>
          <w:szCs w:val="24"/>
          <w:spacing w:val="-5"/>
        </w:rPr>
        <w:t>9</w:t>
      </w:r>
      <w:r>
        <w:rPr>
          <w:rFonts w:ascii="Times New Roman" w:hAnsi="Times New Roman" w:eastAsia="Times New Roman" w:cs="Times New Roman"/>
          <w:sz w:val="24"/>
          <w:szCs w:val="24"/>
          <w:spacing w:val="-6"/>
        </w:rPr>
        <w:t>:00</w:t>
      </w:r>
    </w:p>
    <w:p>
      <w:pPr>
        <w:ind w:left="461"/>
        <w:spacing w:before="21" w:line="197" w:lineRule="auto"/>
        <w:rPr>
          <w:rFonts w:ascii="Times New Roman" w:hAnsi="Times New Roman" w:eastAsia="Times New Roman" w:cs="Times New Roman"/>
          <w:sz w:val="24"/>
          <w:szCs w:val="24"/>
        </w:rPr>
      </w:pPr>
      <w:r>
        <w:rPr>
          <w:rFonts w:ascii="Microsoft YaHei" w:hAnsi="Microsoft YaHei" w:eastAsia="Microsoft YaHei" w:cs="Microsoft YaHei"/>
          <w:sz w:val="24"/>
          <w:szCs w:val="24"/>
          <w:spacing w:val="-5"/>
        </w:rPr>
        <w:t>（六）响应文件及样品递交截止时间：</w:t>
      </w:r>
      <w:r>
        <w:rPr>
          <w:rFonts w:ascii="Microsoft YaHei" w:hAnsi="Microsoft YaHei" w:eastAsia="Microsoft YaHei" w:cs="Microsoft YaHei"/>
          <w:sz w:val="24"/>
          <w:szCs w:val="24"/>
          <w:spacing w:val="-32"/>
        </w:rPr>
        <w:t xml:space="preserve"> </w:t>
      </w:r>
      <w:r>
        <w:rPr>
          <w:rFonts w:ascii="Times New Roman" w:hAnsi="Times New Roman" w:eastAsia="Times New Roman" w:cs="Times New Roman"/>
          <w:sz w:val="24"/>
          <w:szCs w:val="24"/>
          <w:spacing w:val="-5"/>
        </w:rPr>
        <w:t>2025</w:t>
      </w:r>
      <w:r>
        <w:rPr>
          <w:rFonts w:ascii="Times New Roman" w:hAnsi="Times New Roman" w:eastAsia="Times New Roman" w:cs="Times New Roman"/>
          <w:sz w:val="24"/>
          <w:szCs w:val="24"/>
          <w:spacing w:val="13"/>
        </w:rPr>
        <w:t xml:space="preserve"> </w:t>
      </w:r>
      <w:r>
        <w:rPr>
          <w:rFonts w:ascii="Microsoft YaHei" w:hAnsi="Microsoft YaHei" w:eastAsia="Microsoft YaHei" w:cs="Microsoft YaHei"/>
          <w:sz w:val="24"/>
          <w:szCs w:val="24"/>
          <w:spacing w:val="-5"/>
        </w:rPr>
        <w:t>年 </w:t>
      </w:r>
      <w:r>
        <w:rPr>
          <w:rFonts w:ascii="Times New Roman" w:hAnsi="Times New Roman" w:eastAsia="Times New Roman" w:cs="Times New Roman"/>
          <w:sz w:val="24"/>
          <w:szCs w:val="24"/>
          <w:spacing w:val="-5"/>
        </w:rPr>
        <w:t>3</w:t>
      </w:r>
      <w:r>
        <w:rPr>
          <w:rFonts w:ascii="Times New Roman" w:hAnsi="Times New Roman" w:eastAsia="Times New Roman" w:cs="Times New Roman"/>
          <w:sz w:val="24"/>
          <w:szCs w:val="24"/>
          <w:spacing w:val="23"/>
        </w:rPr>
        <w:t xml:space="preserve"> </w:t>
      </w:r>
      <w:r>
        <w:rPr>
          <w:rFonts w:ascii="Microsoft YaHei" w:hAnsi="Microsoft YaHei" w:eastAsia="Microsoft YaHei" w:cs="Microsoft YaHei"/>
          <w:sz w:val="24"/>
          <w:szCs w:val="24"/>
          <w:spacing w:val="-5"/>
        </w:rPr>
        <w:t>月</w:t>
      </w:r>
      <w:r>
        <w:rPr>
          <w:rFonts w:ascii="Microsoft YaHei" w:hAnsi="Microsoft YaHei" w:eastAsia="Microsoft YaHei" w:cs="Microsoft YaHei"/>
          <w:sz w:val="24"/>
          <w:szCs w:val="24"/>
          <w:spacing w:val="17"/>
        </w:rPr>
        <w:t xml:space="preserve"> </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14"/>
        </w:rPr>
        <w:t xml:space="preserve"> </w:t>
      </w:r>
      <w:r>
        <w:rPr>
          <w:rFonts w:ascii="Times New Roman" w:hAnsi="Times New Roman" w:eastAsia="Times New Roman" w:cs="Times New Roman"/>
          <w:sz w:val="24"/>
          <w:szCs w:val="24"/>
          <w:spacing w:val="-5"/>
        </w:rPr>
        <w:t>8  </w:t>
      </w:r>
      <w:r>
        <w:rPr>
          <w:rFonts w:ascii="Microsoft YaHei" w:hAnsi="Microsoft YaHei" w:eastAsia="Microsoft YaHei" w:cs="Microsoft YaHei"/>
          <w:sz w:val="24"/>
          <w:szCs w:val="24"/>
          <w:spacing w:val="-5"/>
        </w:rPr>
        <w:t>日北京时间 </w:t>
      </w:r>
      <w:r>
        <w:rPr>
          <w:rFonts w:ascii="Times New Roman" w:hAnsi="Times New Roman" w:eastAsia="Times New Roman" w:cs="Times New Roman"/>
          <w:sz w:val="24"/>
          <w:szCs w:val="24"/>
          <w:spacing w:val="-5"/>
        </w:rPr>
        <w:t>9:30</w:t>
      </w:r>
    </w:p>
    <w:p>
      <w:pPr>
        <w:ind w:left="461"/>
        <w:spacing w:before="22" w:line="197" w:lineRule="auto"/>
        <w:rPr>
          <w:rFonts w:ascii="Times New Roman" w:hAnsi="Times New Roman" w:eastAsia="Times New Roman" w:cs="Times New Roman"/>
          <w:sz w:val="24"/>
          <w:szCs w:val="24"/>
        </w:rPr>
      </w:pPr>
      <w:r>
        <w:rPr>
          <w:rFonts w:ascii="Microsoft YaHei" w:hAnsi="Microsoft YaHei" w:eastAsia="Microsoft YaHei" w:cs="Microsoft YaHei"/>
          <w:sz w:val="24"/>
          <w:szCs w:val="24"/>
          <w:spacing w:val="-5"/>
        </w:rPr>
        <w:t>（七）询价比选时间：</w:t>
      </w:r>
      <w:r>
        <w:rPr>
          <w:rFonts w:ascii="Times New Roman" w:hAnsi="Times New Roman" w:eastAsia="Times New Roman" w:cs="Times New Roman"/>
          <w:sz w:val="24"/>
          <w:szCs w:val="24"/>
          <w:spacing w:val="-5"/>
        </w:rPr>
        <w:t>2025</w:t>
      </w:r>
      <w:r>
        <w:rPr>
          <w:rFonts w:ascii="Times New Roman" w:hAnsi="Times New Roman" w:eastAsia="Times New Roman" w:cs="Times New Roman"/>
          <w:sz w:val="24"/>
          <w:szCs w:val="24"/>
          <w:spacing w:val="17"/>
        </w:rPr>
        <w:t xml:space="preserve"> </w:t>
      </w:r>
      <w:r>
        <w:rPr>
          <w:rFonts w:ascii="Microsoft YaHei" w:hAnsi="Microsoft YaHei" w:eastAsia="Microsoft YaHei" w:cs="Microsoft YaHei"/>
          <w:sz w:val="24"/>
          <w:szCs w:val="24"/>
          <w:spacing w:val="-5"/>
        </w:rPr>
        <w:t>年 </w:t>
      </w:r>
      <w:r>
        <w:rPr>
          <w:rFonts w:ascii="Times New Roman" w:hAnsi="Times New Roman" w:eastAsia="Times New Roman" w:cs="Times New Roman"/>
          <w:sz w:val="24"/>
          <w:szCs w:val="24"/>
          <w:spacing w:val="-5"/>
        </w:rPr>
        <w:t>3</w:t>
      </w:r>
      <w:r>
        <w:rPr>
          <w:rFonts w:ascii="Times New Roman" w:hAnsi="Times New Roman" w:eastAsia="Times New Roman" w:cs="Times New Roman"/>
          <w:sz w:val="24"/>
          <w:szCs w:val="24"/>
          <w:spacing w:val="23"/>
        </w:rPr>
        <w:t xml:space="preserve"> </w:t>
      </w:r>
      <w:r>
        <w:rPr>
          <w:rFonts w:ascii="Microsoft YaHei" w:hAnsi="Microsoft YaHei" w:eastAsia="Microsoft YaHei" w:cs="Microsoft YaHei"/>
          <w:sz w:val="24"/>
          <w:szCs w:val="24"/>
          <w:spacing w:val="-5"/>
        </w:rPr>
        <w:t>月</w:t>
      </w:r>
      <w:r>
        <w:rPr>
          <w:rFonts w:ascii="Microsoft YaHei" w:hAnsi="Microsoft YaHei" w:eastAsia="Microsoft YaHei" w:cs="Microsoft YaHei"/>
          <w:sz w:val="24"/>
          <w:szCs w:val="24"/>
          <w:spacing w:val="17"/>
        </w:rPr>
        <w:t xml:space="preserve"> </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14"/>
        </w:rPr>
        <w:t xml:space="preserve"> </w:t>
      </w:r>
      <w:r>
        <w:rPr>
          <w:rFonts w:ascii="Times New Roman" w:hAnsi="Times New Roman" w:eastAsia="Times New Roman" w:cs="Times New Roman"/>
          <w:sz w:val="24"/>
          <w:szCs w:val="24"/>
          <w:spacing w:val="-5"/>
        </w:rPr>
        <w:t>8  </w:t>
      </w:r>
      <w:r>
        <w:rPr>
          <w:rFonts w:ascii="Microsoft YaHei" w:hAnsi="Microsoft YaHei" w:eastAsia="Microsoft YaHei" w:cs="Microsoft YaHei"/>
          <w:sz w:val="24"/>
          <w:szCs w:val="24"/>
          <w:spacing w:val="-5"/>
        </w:rPr>
        <w:t>日北京时间 </w:t>
      </w:r>
      <w:r>
        <w:rPr>
          <w:rFonts w:ascii="Times New Roman" w:hAnsi="Times New Roman" w:eastAsia="Times New Roman" w:cs="Times New Roman"/>
          <w:sz w:val="24"/>
          <w:szCs w:val="24"/>
          <w:spacing w:val="-5"/>
        </w:rPr>
        <w:t>9:30</w:t>
      </w:r>
    </w:p>
    <w:p>
      <w:pPr>
        <w:ind w:left="461"/>
        <w:spacing w:before="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（八）询价比选地址：同响应文件递交地址</w:t>
      </w:r>
    </w:p>
    <w:p>
      <w:pPr>
        <w:ind w:left="7" w:right="72" w:firstLine="454"/>
        <w:spacing w:before="21"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（九）询价比选服务费为 </w:t>
      </w:r>
      <w:r>
        <w:rPr>
          <w:rFonts w:ascii="Times New Roman" w:hAnsi="Times New Roman" w:eastAsia="Times New Roman" w:cs="Times New Roman"/>
          <w:sz w:val="24"/>
          <w:szCs w:val="24"/>
          <w:spacing w:val="-1"/>
        </w:rPr>
        <w:t>2000</w:t>
      </w:r>
      <w:r>
        <w:rPr>
          <w:rFonts w:ascii="Times New Roman" w:hAnsi="Times New Roman" w:eastAsia="Times New Roman" w:cs="Times New Roman"/>
          <w:sz w:val="24"/>
          <w:szCs w:val="24"/>
          <w:spacing w:val="21"/>
        </w:rPr>
        <w:t xml:space="preserve"> </w:t>
      </w:r>
      <w:r>
        <w:rPr>
          <w:rFonts w:ascii="Microsoft YaHei" w:hAnsi="Microsoft YaHei" w:eastAsia="Microsoft YaHei" w:cs="Microsoft YaHei"/>
          <w:sz w:val="24"/>
          <w:szCs w:val="24"/>
          <w:spacing w:val="-1"/>
        </w:rPr>
        <w:t>元，</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1"/>
        </w:rPr>
        <w:t>由成交询价采购申请人在领取成交通知书时</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1"/>
        </w:rPr>
        <w:t>一</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次性缴纳。</w:t>
      </w:r>
    </w:p>
    <w:p>
      <w:pPr>
        <w:ind w:left="479"/>
        <w:spacing w:before="9" w:line="316" w:lineRule="exact"/>
        <w:outlineLvl w:val="2"/>
        <w:rPr>
          <w:rFonts w:ascii="SimHei" w:hAnsi="SimHei" w:eastAsia="SimHei" w:cs="SimHei"/>
          <w:sz w:val="24"/>
          <w:szCs w:val="24"/>
        </w:rPr>
      </w:pPr>
      <w:r>
        <w:rPr>
          <w:rFonts w:ascii="SimHei" w:hAnsi="SimHei" w:eastAsia="SimHei" w:cs="SimHei"/>
          <w:sz w:val="24"/>
          <w:szCs w:val="24"/>
          <w:spacing w:val="-2"/>
          <w:position w:val="1"/>
        </w:rPr>
        <w:t>五、响应保证金</w:t>
      </w:r>
    </w:p>
    <w:p>
      <w:pPr>
        <w:ind w:left="608"/>
        <w:spacing w:before="80" w:line="15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无</w:t>
      </w:r>
    </w:p>
    <w:p>
      <w:pPr>
        <w:ind w:left="480"/>
        <w:spacing w:before="51" w:line="242" w:lineRule="auto"/>
        <w:outlineLvl w:val="2"/>
        <w:rPr>
          <w:rFonts w:ascii="SimHei" w:hAnsi="SimHei" w:eastAsia="SimHei" w:cs="SimHei"/>
          <w:sz w:val="24"/>
          <w:szCs w:val="24"/>
        </w:rPr>
      </w:pPr>
      <w:r>
        <w:rPr>
          <w:rFonts w:ascii="SimHei" w:hAnsi="SimHei" w:eastAsia="SimHei" w:cs="SimHei"/>
          <w:sz w:val="24"/>
          <w:szCs w:val="24"/>
          <w:spacing w:val="-2"/>
        </w:rPr>
        <w:t>六、询价有关规定</w:t>
      </w:r>
    </w:p>
    <w:p>
      <w:pPr>
        <w:ind w:left="30" w:right="72" w:firstLine="431"/>
        <w:spacing w:before="48" w:line="20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 一</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4"/>
        </w:rPr>
        <w:t>）单位负责人为同一人或者存在直接控股、管</w:t>
      </w:r>
      <w:r>
        <w:rPr>
          <w:rFonts w:ascii="Microsoft YaHei" w:hAnsi="Microsoft YaHei" w:eastAsia="Microsoft YaHei" w:cs="Microsoft YaHei"/>
          <w:sz w:val="24"/>
          <w:szCs w:val="24"/>
          <w:spacing w:val="-5"/>
        </w:rPr>
        <w:t>理关系的不同供应商，不得参加</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同一合同项（分包）下的采购活动。</w:t>
      </w:r>
    </w:p>
    <w:p>
      <w:pPr>
        <w:ind w:right="72" w:firstLine="461"/>
        <w:spacing w:before="22" w:line="20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 二</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5"/>
        </w:rPr>
        <w:t>）合同包为单一货物</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，一个制造商对</w:t>
      </w:r>
      <w:r>
        <w:rPr>
          <w:rFonts w:ascii="Microsoft YaHei" w:hAnsi="Microsoft YaHei" w:eastAsia="Microsoft YaHei" w:cs="Microsoft YaHei"/>
          <w:sz w:val="24"/>
          <w:szCs w:val="24"/>
          <w:spacing w:val="-6"/>
        </w:rPr>
        <w:t>同一品牌同一规格型号的货物，仅能委托</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一个代理商参加该合同包的询价采购</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5"/>
        </w:rPr>
        <w:t>，否则响应无效</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；一个合同包内有多种货物的</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，两</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个或两个以上的响应供应商所投产品完全一致的</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2"/>
        </w:rPr>
        <w:t>，均为无效响应。</w:t>
      </w:r>
    </w:p>
    <w:p>
      <w:pPr>
        <w:ind w:left="3" w:right="72" w:firstLine="457"/>
        <w:spacing w:before="15"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 三</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4"/>
        </w:rPr>
        <w:t>）同一合同包的货物，制造商参与询价采购的</w:t>
      </w:r>
      <w:r>
        <w:rPr>
          <w:rFonts w:ascii="Microsoft YaHei" w:hAnsi="Microsoft YaHei" w:eastAsia="Microsoft YaHei" w:cs="Microsoft YaHei"/>
          <w:sz w:val="24"/>
          <w:szCs w:val="24"/>
          <w:spacing w:val="-5"/>
        </w:rPr>
        <w:t>，不得再委托代理商参与询价采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9"/>
        </w:rPr>
        <w:t>购。</w:t>
      </w:r>
    </w:p>
    <w:p>
      <w:pPr>
        <w:ind w:left="461"/>
        <w:spacing w:before="1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34"/>
        </w:rPr>
        <w:t xml:space="preserve"> </w:t>
      </w:r>
      <w:r>
        <w:rPr>
          <w:rFonts w:ascii="Microsoft YaHei" w:hAnsi="Microsoft YaHei" w:eastAsia="Microsoft YaHei" w:cs="Microsoft YaHei"/>
          <w:sz w:val="24"/>
          <w:szCs w:val="24"/>
          <w:spacing w:val="-5"/>
        </w:rPr>
        <w:t>四</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5"/>
        </w:rPr>
        <w:t>）供应商参与本项目响应的所有费用均应由供应商自行承担。</w:t>
      </w:r>
    </w:p>
    <w:p>
      <w:pPr>
        <w:ind w:left="5" w:firstLine="455"/>
        <w:spacing w:before="23" w:line="20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 五</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4"/>
        </w:rPr>
        <w:t>）在递交响应文件有效期间内，供应商不得补</w:t>
      </w:r>
      <w:r>
        <w:rPr>
          <w:rFonts w:ascii="Microsoft YaHei" w:hAnsi="Microsoft YaHei" w:eastAsia="Microsoft YaHei" w:cs="Microsoft YaHei"/>
          <w:sz w:val="24"/>
          <w:szCs w:val="24"/>
          <w:spacing w:val="-5"/>
        </w:rPr>
        <w:t>充、修改、替代或者撤回其响应</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文件。供应商补充、修改、替代其响应文件的，或者超过响应截止时间递交响应</w:t>
      </w:r>
      <w:r>
        <w:rPr>
          <w:rFonts w:ascii="Microsoft YaHei" w:hAnsi="Microsoft YaHei" w:eastAsia="Microsoft YaHei" w:cs="Microsoft YaHei"/>
          <w:sz w:val="24"/>
          <w:szCs w:val="24"/>
          <w:spacing w:val="-7"/>
        </w:rPr>
        <w:t>文件的，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恕不接收。</w:t>
      </w:r>
    </w:p>
    <w:p>
      <w:pPr>
        <w:ind w:left="461"/>
        <w:spacing w:before="1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 六</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6"/>
        </w:rPr>
        <w:t>）响应费用：</w:t>
      </w:r>
      <w:r>
        <w:rPr>
          <w:rFonts w:ascii="Microsoft YaHei" w:hAnsi="Microsoft YaHei" w:eastAsia="Microsoft YaHei" w:cs="Microsoft YaHei"/>
          <w:sz w:val="24"/>
          <w:szCs w:val="24"/>
          <w:spacing w:val="-50"/>
        </w:rPr>
        <w:t xml:space="preserve"> </w:t>
      </w:r>
      <w:r>
        <w:rPr>
          <w:rFonts w:ascii="Microsoft YaHei" w:hAnsi="Microsoft YaHei" w:eastAsia="Microsoft YaHei" w:cs="Microsoft YaHei"/>
          <w:sz w:val="24"/>
          <w:szCs w:val="24"/>
          <w:spacing w:val="-6"/>
        </w:rPr>
        <w:t>无论响应结果如何</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6"/>
        </w:rPr>
        <w:t>，供应商自行承担响应费用。</w:t>
      </w:r>
    </w:p>
    <w:p>
      <w:pPr>
        <w:ind w:left="461"/>
        <w:spacing w:before="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 七</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7"/>
        </w:rPr>
        <w:t>）本项目不接受联合体响应。</w:t>
      </w:r>
    </w:p>
    <w:p>
      <w:pPr>
        <w:ind w:left="461"/>
        <w:spacing w:before="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（八）本项目不接受合同分包。</w:t>
      </w:r>
    </w:p>
    <w:p>
      <w:pPr>
        <w:ind w:left="11" w:right="72" w:firstLine="449"/>
        <w:spacing w:before="21" w:line="20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（九）供应商有下列情况之一的，将拒绝其参与采购活动</w:t>
      </w:r>
      <w:r>
        <w:rPr>
          <w:rFonts w:ascii="Microsoft YaHei" w:hAnsi="Microsoft YaHei" w:eastAsia="Microsoft YaHei" w:cs="Microsoft YaHei"/>
          <w:sz w:val="24"/>
          <w:szCs w:val="24"/>
          <w:spacing w:val="-2"/>
        </w:rPr>
        <w:t>：在本项目询价截止日前</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三年内被列入失信被执行人、重大税收违法案件当事人名单的；被列入政府采购严重违</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法失信名单且在处罚期内的；被列入政府采购严重违法失信行为记录名单且在处罚期内</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的</w:t>
      </w:r>
      <w:r>
        <w:rPr>
          <w:rFonts w:ascii="Microsoft YaHei" w:hAnsi="Microsoft YaHei" w:eastAsia="Microsoft YaHei" w:cs="Microsoft YaHei"/>
          <w:sz w:val="24"/>
          <w:szCs w:val="24"/>
          <w:spacing w:val="-31"/>
        </w:rPr>
        <w:t xml:space="preserve"> </w:t>
      </w:r>
      <w:r>
        <w:rPr>
          <w:rFonts w:ascii="Microsoft YaHei" w:hAnsi="Microsoft YaHei" w:eastAsia="Microsoft YaHei" w:cs="Microsoft YaHei"/>
          <w:sz w:val="24"/>
          <w:szCs w:val="24"/>
          <w:spacing w:val="-2"/>
        </w:rPr>
        <w:t>；其他不符合《中华人民共和国政府采购法》第二十二条规定条</w:t>
      </w:r>
      <w:r>
        <w:rPr>
          <w:rFonts w:ascii="Microsoft YaHei" w:hAnsi="Microsoft YaHei" w:eastAsia="Microsoft YaHei" w:cs="Microsoft YaHei"/>
          <w:sz w:val="24"/>
          <w:szCs w:val="24"/>
          <w:spacing w:val="-3"/>
        </w:rPr>
        <w:t>件的。</w:t>
      </w:r>
    </w:p>
    <w:p>
      <w:pPr>
        <w:ind w:left="479"/>
        <w:spacing w:before="9" w:line="241" w:lineRule="auto"/>
        <w:outlineLvl w:val="1"/>
        <w:rPr>
          <w:rFonts w:ascii="SimHei" w:hAnsi="SimHei" w:eastAsia="SimHei" w:cs="SimHei"/>
          <w:sz w:val="24"/>
          <w:szCs w:val="24"/>
        </w:rPr>
      </w:pPr>
      <w:r>
        <w:rPr>
          <w:rFonts w:ascii="SimHei" w:hAnsi="SimHei" w:eastAsia="SimHei" w:cs="SimHei"/>
          <w:sz w:val="24"/>
          <w:szCs w:val="24"/>
          <w:spacing w:val="-2"/>
        </w:rPr>
        <w:t>七、联系方式</w:t>
      </w:r>
    </w:p>
    <w:p>
      <w:pPr>
        <w:ind w:left="478" w:right="5662" w:firstLine="3"/>
        <w:spacing w:before="52"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采购人：  重庆理工职业学院</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2"/>
        </w:rPr>
        <w:t>联系人：王老师</w:t>
      </w:r>
    </w:p>
    <w:p>
      <w:pPr>
        <w:ind w:left="508"/>
        <w:spacing w:before="12" w:line="20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spacing w:val="-7"/>
        </w:rPr>
        <w:t>电</w:t>
      </w:r>
      <w:r>
        <w:rPr>
          <w:rFonts w:ascii="Microsoft YaHei" w:hAnsi="Microsoft YaHei" w:eastAsia="Microsoft YaHei" w:cs="Microsoft YaHei"/>
          <w:sz w:val="24"/>
          <w:szCs w:val="24"/>
          <w:spacing w:val="18"/>
        </w:rPr>
        <w:t xml:space="preserve">   </w:t>
      </w:r>
      <w:r>
        <w:rPr>
          <w:rFonts w:ascii="Microsoft YaHei" w:hAnsi="Microsoft YaHei" w:eastAsia="Microsoft YaHei" w:cs="Microsoft YaHei"/>
          <w:sz w:val="24"/>
          <w:szCs w:val="24"/>
          <w:spacing w:val="-7"/>
        </w:rPr>
        <w:t>话：</w:t>
      </w:r>
      <w:r>
        <w:rPr>
          <w:rFonts w:ascii="Microsoft YaHei" w:hAnsi="Microsoft YaHei" w:eastAsia="Microsoft YaHei" w:cs="Microsoft YaHei"/>
          <w:sz w:val="24"/>
          <w:szCs w:val="24"/>
          <w:spacing w:val="-43"/>
        </w:rPr>
        <w:t xml:space="preserve"> </w:t>
      </w:r>
      <w:r>
        <w:rPr>
          <w:rFonts w:ascii="Times New Roman" w:hAnsi="Times New Roman" w:eastAsia="Times New Roman" w:cs="Times New Roman"/>
          <w:sz w:val="24"/>
          <w:szCs w:val="24"/>
          <w:spacing w:val="-7"/>
        </w:rPr>
        <w:t>13594727580</w:t>
      </w:r>
    </w:p>
    <w:p>
      <w:pPr>
        <w:ind w:left="477"/>
        <w:spacing w:before="1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地   址：</w:t>
      </w:r>
      <w:r>
        <w:rPr>
          <w:rFonts w:ascii="Microsoft YaHei" w:hAnsi="Microsoft YaHei" w:eastAsia="Microsoft YaHei" w:cs="Microsoft YaHei"/>
          <w:sz w:val="24"/>
          <w:szCs w:val="24"/>
          <w:spacing w:val="-49"/>
        </w:rPr>
        <w:t xml:space="preserve"> </w:t>
      </w:r>
      <w:r>
        <w:rPr>
          <w:rFonts w:ascii="Microsoft YaHei" w:hAnsi="Microsoft YaHei" w:eastAsia="Microsoft YaHei" w:cs="Microsoft YaHei"/>
          <w:sz w:val="24"/>
          <w:szCs w:val="24"/>
          <w:spacing w:val="-1"/>
        </w:rPr>
        <w:t>重庆市巴南区东城大道 </w:t>
      </w:r>
      <w:r>
        <w:rPr>
          <w:rFonts w:ascii="Times New Roman" w:hAnsi="Times New Roman" w:eastAsia="Times New Roman" w:cs="Times New Roman"/>
          <w:sz w:val="24"/>
          <w:szCs w:val="24"/>
          <w:spacing w:val="-1"/>
        </w:rPr>
        <w:t>588</w:t>
      </w:r>
      <w:r>
        <w:rPr>
          <w:rFonts w:ascii="Times New Roman" w:hAnsi="Times New Roman" w:eastAsia="Times New Roman" w:cs="Times New Roman"/>
          <w:sz w:val="24"/>
          <w:szCs w:val="24"/>
          <w:spacing w:val="9"/>
        </w:rPr>
        <w:t xml:space="preserve">  </w:t>
      </w:r>
      <w:r>
        <w:rPr>
          <w:rFonts w:ascii="Microsoft YaHei" w:hAnsi="Microsoft YaHei" w:eastAsia="Microsoft YaHei" w:cs="Microsoft YaHei"/>
          <w:sz w:val="24"/>
          <w:szCs w:val="24"/>
          <w:spacing w:val="-1"/>
        </w:rPr>
        <w:t>号</w:t>
      </w:r>
      <w:r>
        <w:rPr>
          <w:rFonts w:ascii="Microsoft YaHei" w:hAnsi="Microsoft YaHei" w:eastAsia="Microsoft YaHei" w:cs="Microsoft YaHei"/>
          <w:sz w:val="24"/>
          <w:szCs w:val="24"/>
          <w:spacing w:val="-2"/>
        </w:rPr>
        <w:t>重庆理工职业学院行政楼五楼  </w:t>
      </w:r>
      <w:r>
        <w:rPr>
          <w:rFonts w:ascii="Times New Roman" w:hAnsi="Times New Roman" w:eastAsia="Times New Roman" w:cs="Times New Roman"/>
          <w:sz w:val="24"/>
          <w:szCs w:val="24"/>
          <w:spacing w:val="-2"/>
        </w:rPr>
        <w:t>527</w:t>
      </w:r>
      <w:r>
        <w:rPr>
          <w:rFonts w:ascii="Times New Roman" w:hAnsi="Times New Roman" w:eastAsia="Times New Roman" w:cs="Times New Roman"/>
          <w:sz w:val="24"/>
          <w:szCs w:val="24"/>
          <w:spacing w:val="30"/>
        </w:rPr>
        <w:t xml:space="preserve"> </w:t>
      </w:r>
      <w:r>
        <w:rPr>
          <w:rFonts w:ascii="Microsoft YaHei" w:hAnsi="Microsoft YaHei" w:eastAsia="Microsoft YaHei" w:cs="Microsoft YaHei"/>
          <w:sz w:val="24"/>
          <w:szCs w:val="24"/>
          <w:spacing w:val="-2"/>
        </w:rPr>
        <w:t>室</w:t>
      </w:r>
    </w:p>
    <w:p>
      <w:pPr>
        <w:spacing w:line="202" w:lineRule="auto"/>
        <w:sectPr>
          <w:footerReference w:type="default" r:id="rId2"/>
          <w:pgSz w:w="11907" w:h="16840"/>
          <w:pgMar w:top="1213" w:right="1346" w:bottom="1379" w:left="1431" w:header="0" w:footer="1165" w:gutter="0"/>
        </w:sectPr>
        <w:rPr>
          <w:rFonts w:ascii="Microsoft YaHei" w:hAnsi="Microsoft YaHei" w:eastAsia="Microsoft YaHei" w:cs="Microsoft YaHei"/>
          <w:sz w:val="24"/>
          <w:szCs w:val="24"/>
        </w:rPr>
      </w:pPr>
    </w:p>
    <w:p>
      <w:pPr>
        <w:ind w:left="3315"/>
        <w:spacing w:before="291" w:line="415" w:lineRule="exact"/>
        <w:outlineLvl w:val="0"/>
        <w:rPr>
          <w:rFonts w:ascii="SimHei" w:hAnsi="SimHei" w:eastAsia="SimHei" w:cs="SimHei"/>
          <w:sz w:val="31"/>
          <w:szCs w:val="31"/>
        </w:rPr>
      </w:pPr>
      <w:r>
        <w:rPr>
          <w:rFonts w:ascii="SimHei" w:hAnsi="SimHei" w:eastAsia="SimHei" w:cs="SimHei"/>
          <w:sz w:val="31"/>
          <w:szCs w:val="31"/>
          <w:spacing w:val="7"/>
          <w:position w:val="1"/>
        </w:rPr>
        <w:t>第二篇</w:t>
      </w:r>
      <w:r>
        <w:rPr>
          <w:rFonts w:ascii="SimHei" w:hAnsi="SimHei" w:eastAsia="SimHei" w:cs="SimHei"/>
          <w:sz w:val="31"/>
          <w:szCs w:val="31"/>
          <w:spacing w:val="7"/>
          <w:position w:val="1"/>
        </w:rPr>
        <w:t xml:space="preserve">  </w:t>
      </w:r>
      <w:r>
        <w:rPr>
          <w:rFonts w:ascii="SimHei" w:hAnsi="SimHei" w:eastAsia="SimHei" w:cs="SimHei"/>
          <w:sz w:val="31"/>
          <w:szCs w:val="31"/>
          <w:spacing w:val="7"/>
          <w:position w:val="1"/>
        </w:rPr>
        <w:t>项目服务需求</w:t>
      </w:r>
    </w:p>
    <w:p>
      <w:pPr>
        <w:pStyle w:val="BodyText"/>
        <w:spacing w:line="322" w:lineRule="auto"/>
        <w:rPr/>
      </w:pPr>
      <w:r/>
    </w:p>
    <w:p>
      <w:pPr>
        <w:spacing w:before="103" w:line="202" w:lineRule="auto"/>
        <w:outlineLvl w:val="1"/>
        <w:jc w:val="right"/>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第二篇“</w:t>
      </w:r>
      <w:r>
        <w:rPr>
          <w:rFonts w:ascii="Microsoft YaHei" w:hAnsi="Microsoft YaHei" w:eastAsia="Microsoft YaHei" w:cs="Microsoft YaHei"/>
          <w:sz w:val="24"/>
          <w:szCs w:val="24"/>
          <w:spacing w:val="-34"/>
        </w:rPr>
        <w:t xml:space="preserve"> </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52"/>
        </w:rPr>
        <w:t xml:space="preserve"> </w:t>
      </w:r>
      <w:r>
        <w:rPr>
          <w:rFonts w:ascii="Microsoft YaHei" w:hAnsi="Microsoft YaHei" w:eastAsia="Microsoft YaHei" w:cs="Microsoft YaHei"/>
          <w:sz w:val="24"/>
          <w:szCs w:val="24"/>
          <w:spacing w:val="-3"/>
        </w:rPr>
        <w:t>”标注的服务需求为符合性审查中的实质性要求</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，响应文件</w:t>
      </w:r>
      <w:r>
        <w:rPr>
          <w:rFonts w:ascii="Microsoft YaHei" w:hAnsi="Microsoft YaHei" w:eastAsia="Microsoft YaHei" w:cs="Microsoft YaHei"/>
          <w:sz w:val="24"/>
          <w:szCs w:val="24"/>
          <w:spacing w:val="-4"/>
        </w:rPr>
        <w:t>若不满足按无效响</w:t>
      </w:r>
    </w:p>
    <w:p>
      <w:pPr>
        <w:ind w:left="18"/>
        <w:spacing w:before="1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应处理。（若“</w:t>
      </w:r>
      <w:r>
        <w:rPr>
          <w:rFonts w:ascii="Microsoft YaHei" w:hAnsi="Microsoft YaHei" w:eastAsia="Microsoft YaHei" w:cs="Microsoft YaHei"/>
          <w:sz w:val="24"/>
          <w:szCs w:val="24"/>
          <w:spacing w:val="-33"/>
        </w:rPr>
        <w:t xml:space="preserve"> </w:t>
      </w:r>
      <w:r>
        <w:rPr>
          <w:rFonts w:ascii="Microsoft YaHei" w:hAnsi="Microsoft YaHei" w:eastAsia="Microsoft YaHei" w:cs="Microsoft YaHei"/>
          <w:sz w:val="24"/>
          <w:szCs w:val="24"/>
          <w:spacing w:val="-1"/>
        </w:rPr>
        <w:t>※</w:t>
      </w:r>
      <w:r>
        <w:rPr>
          <w:rFonts w:ascii="Microsoft YaHei" w:hAnsi="Microsoft YaHei" w:eastAsia="Microsoft YaHei" w:cs="Microsoft YaHei"/>
          <w:sz w:val="24"/>
          <w:szCs w:val="24"/>
          <w:spacing w:val="-53"/>
        </w:rPr>
        <w:t xml:space="preserve"> </w:t>
      </w:r>
      <w:r>
        <w:rPr>
          <w:rFonts w:ascii="Microsoft YaHei" w:hAnsi="Microsoft YaHei" w:eastAsia="Microsoft YaHei" w:cs="Microsoft YaHei"/>
          <w:sz w:val="24"/>
          <w:szCs w:val="24"/>
          <w:spacing w:val="-1"/>
        </w:rPr>
        <w:t>”标注在标题</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1"/>
        </w:rPr>
        <w:t>，则标题下所有条款</w:t>
      </w:r>
      <w:r>
        <w:rPr>
          <w:rFonts w:ascii="Microsoft YaHei" w:hAnsi="Microsoft YaHei" w:eastAsia="Microsoft YaHei" w:cs="Microsoft YaHei"/>
          <w:sz w:val="24"/>
          <w:szCs w:val="24"/>
          <w:spacing w:val="-2"/>
        </w:rPr>
        <w:t>均包含在内。）</w:t>
      </w:r>
    </w:p>
    <w:p>
      <w:pPr>
        <w:ind w:left="494"/>
        <w:spacing w:before="51" w:line="226" w:lineRule="auto"/>
        <w:outlineLvl w:val="1"/>
        <w:rPr>
          <w:rFonts w:ascii="SimHei" w:hAnsi="SimHei" w:eastAsia="SimHei" w:cs="SimHei"/>
          <w:sz w:val="24"/>
          <w:szCs w:val="24"/>
        </w:rPr>
      </w:pPr>
      <w:r>
        <w:rPr>
          <w:rFonts w:ascii="SimHei" w:hAnsi="SimHei" w:eastAsia="SimHei" w:cs="SimHei"/>
          <w:sz w:val="24"/>
          <w:szCs w:val="24"/>
          <w:spacing w:val="-2"/>
        </w:rPr>
        <w:t>一、项目一览表及总体要求</w:t>
      </w:r>
    </w:p>
    <w:tbl>
      <w:tblPr>
        <w:tblStyle w:val="TableNormal"/>
        <w:tblW w:w="9559" w:type="dxa"/>
        <w:tblInd w:w="11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23"/>
        <w:gridCol w:w="2448"/>
        <w:gridCol w:w="2688"/>
      </w:tblGrid>
      <w:tr>
        <w:trPr>
          <w:trHeight w:val="449" w:hRule="atLeast"/>
        </w:trPr>
        <w:tc>
          <w:tcPr>
            <w:tcW w:w="4423" w:type="dxa"/>
            <w:vAlign w:val="top"/>
          </w:tcPr>
          <w:p>
            <w:pPr>
              <w:pStyle w:val="TableText"/>
              <w:ind w:left="1740"/>
              <w:spacing w:before="127" w:line="220" w:lineRule="auto"/>
              <w:outlineLvl w:val="0"/>
              <w:rPr/>
            </w:pPr>
            <w:r>
              <w:rPr>
                <w:b/>
                <w:bCs/>
                <w:spacing w:val="-6"/>
              </w:rPr>
              <w:t>项目名称</w:t>
            </w:r>
          </w:p>
        </w:tc>
        <w:tc>
          <w:tcPr>
            <w:tcW w:w="2448" w:type="dxa"/>
            <w:vAlign w:val="top"/>
          </w:tcPr>
          <w:p>
            <w:pPr>
              <w:pStyle w:val="TableText"/>
              <w:ind w:left="718"/>
              <w:spacing w:before="128" w:line="219" w:lineRule="auto"/>
              <w:outlineLvl w:val="0"/>
              <w:rPr/>
            </w:pPr>
            <w:r>
              <w:rPr>
                <w:b/>
                <w:bCs/>
                <w:spacing w:val="-5"/>
              </w:rPr>
              <w:t>数量</w:t>
            </w:r>
            <w:r>
              <w:rPr>
                <w:rFonts w:ascii="Times New Roman" w:hAnsi="Times New Roman" w:eastAsia="Times New Roman" w:cs="Times New Roman"/>
                <w:b/>
                <w:bCs/>
                <w:spacing w:val="-5"/>
              </w:rPr>
              <w:t>/</w:t>
            </w:r>
            <w:r>
              <w:rPr>
                <w:b/>
                <w:bCs/>
                <w:spacing w:val="-5"/>
              </w:rPr>
              <w:t>单位</w:t>
            </w:r>
          </w:p>
        </w:tc>
        <w:tc>
          <w:tcPr>
            <w:tcW w:w="2688" w:type="dxa"/>
            <w:vAlign w:val="top"/>
          </w:tcPr>
          <w:p>
            <w:pPr>
              <w:pStyle w:val="TableText"/>
              <w:ind w:left="1111"/>
              <w:spacing w:before="127" w:line="221" w:lineRule="auto"/>
              <w:outlineLvl w:val="0"/>
              <w:rPr/>
            </w:pPr>
            <w:r>
              <w:rPr>
                <w:b/>
                <w:bCs/>
                <w:spacing w:val="-9"/>
              </w:rPr>
              <w:t>备注</w:t>
            </w:r>
          </w:p>
        </w:tc>
      </w:tr>
      <w:tr>
        <w:trPr>
          <w:trHeight w:val="837" w:hRule="atLeast"/>
        </w:trPr>
        <w:tc>
          <w:tcPr>
            <w:tcW w:w="4423" w:type="dxa"/>
            <w:vAlign w:val="top"/>
          </w:tcPr>
          <w:p>
            <w:pPr>
              <w:pStyle w:val="TableText"/>
              <w:ind w:left="171"/>
              <w:spacing w:before="138" w:line="219" w:lineRule="auto"/>
              <w:outlineLvl w:val="0"/>
              <w:rPr/>
            </w:pPr>
            <w:r>
              <w:rPr>
                <w:b/>
                <w:bCs/>
                <w:spacing w:val="-3"/>
              </w:rPr>
              <w:t>产教融合科技园二标段南侧高压线走廊</w:t>
            </w:r>
          </w:p>
          <w:p>
            <w:pPr>
              <w:pStyle w:val="TableText"/>
              <w:ind w:left="138"/>
              <w:spacing w:before="75" w:line="220" w:lineRule="auto"/>
              <w:rPr/>
            </w:pPr>
            <w:r>
              <w:rPr>
                <w:b/>
                <w:bCs/>
                <w:spacing w:val="-4"/>
              </w:rPr>
              <w:t>地块调整为</w:t>
            </w:r>
            <w:r>
              <w:rPr>
                <w:spacing w:val="-4"/>
              </w:rPr>
              <w:t xml:space="preserve"> </w:t>
            </w:r>
            <w:r>
              <w:rPr>
                <w:rFonts w:ascii="Times New Roman" w:hAnsi="Times New Roman" w:eastAsia="Times New Roman" w:cs="Times New Roman"/>
                <w:b/>
                <w:bCs/>
                <w:spacing w:val="-4"/>
              </w:rPr>
              <w:t>G2</w:t>
            </w:r>
            <w:r>
              <w:rPr>
                <w:rFonts w:ascii="Times New Roman" w:hAnsi="Times New Roman" w:eastAsia="Times New Roman" w:cs="Times New Roman"/>
                <w:b/>
                <w:bCs/>
                <w:spacing w:val="19"/>
              </w:rPr>
              <w:t xml:space="preserve">  </w:t>
            </w:r>
            <w:r>
              <w:rPr>
                <w:b/>
                <w:bCs/>
                <w:spacing w:val="-4"/>
              </w:rPr>
              <w:t>防护绿地专项规划项目</w:t>
            </w:r>
          </w:p>
        </w:tc>
        <w:tc>
          <w:tcPr>
            <w:tcW w:w="2448" w:type="dxa"/>
            <w:vAlign w:val="top"/>
          </w:tcPr>
          <w:p>
            <w:pPr>
              <w:pStyle w:val="TableText"/>
              <w:ind w:left="1028"/>
              <w:spacing w:before="319" w:line="220" w:lineRule="auto"/>
              <w:outlineLvl w:val="0"/>
              <w:rPr/>
            </w:pPr>
            <w:r>
              <w:rPr>
                <w:rFonts w:ascii="Times New Roman" w:hAnsi="Times New Roman" w:eastAsia="Times New Roman" w:cs="Times New Roman"/>
                <w:b/>
                <w:bCs/>
                <w:spacing w:val="-10"/>
              </w:rPr>
              <w:t>1</w:t>
            </w:r>
            <w:r>
              <w:rPr>
                <w:rFonts w:ascii="Times New Roman" w:hAnsi="Times New Roman" w:eastAsia="Times New Roman" w:cs="Times New Roman"/>
                <w:b/>
                <w:bCs/>
                <w:spacing w:val="13"/>
              </w:rPr>
              <w:t xml:space="preserve"> </w:t>
            </w:r>
            <w:r>
              <w:rPr>
                <w:b/>
                <w:bCs/>
                <w:spacing w:val="-10"/>
              </w:rPr>
              <w:t>项</w:t>
            </w:r>
          </w:p>
        </w:tc>
        <w:tc>
          <w:tcPr>
            <w:tcW w:w="2688" w:type="dxa"/>
            <w:vAlign w:val="top"/>
          </w:tcPr>
          <w:p>
            <w:pPr>
              <w:spacing w:line="290" w:lineRule="auto"/>
              <w:rPr>
                <w:rFonts w:ascii="Arial"/>
                <w:sz w:val="21"/>
              </w:rPr>
            </w:pPr>
            <w:r/>
          </w:p>
          <w:p>
            <w:pPr>
              <w:ind w:left="1307"/>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b/>
                <w:bCs/>
              </w:rPr>
              <w:t>/</w:t>
            </w:r>
          </w:p>
        </w:tc>
      </w:tr>
    </w:tbl>
    <w:p>
      <w:pPr>
        <w:ind w:left="493"/>
        <w:spacing w:before="74" w:line="241" w:lineRule="auto"/>
        <w:outlineLvl w:val="1"/>
        <w:rPr>
          <w:rFonts w:ascii="SimHei" w:hAnsi="SimHei" w:eastAsia="SimHei" w:cs="SimHei"/>
          <w:sz w:val="24"/>
          <w:szCs w:val="24"/>
        </w:rPr>
      </w:pPr>
      <w:r>
        <w:rPr>
          <w:rFonts w:ascii="SimHei" w:hAnsi="SimHei" w:eastAsia="SimHei" w:cs="SimHei"/>
          <w:sz w:val="24"/>
          <w:szCs w:val="24"/>
          <w:spacing w:val="-3"/>
        </w:rPr>
        <w:t>二、项目概况</w:t>
      </w:r>
    </w:p>
    <w:p>
      <w:pPr>
        <w:ind w:left="15" w:firstLine="480"/>
        <w:spacing w:before="54" w:line="271" w:lineRule="auto"/>
        <w:jc w:val="both"/>
        <w:rPr>
          <w:rFonts w:ascii="FangSong" w:hAnsi="FangSong" w:eastAsia="FangSong" w:cs="FangSong"/>
          <w:sz w:val="24"/>
          <w:szCs w:val="24"/>
        </w:rPr>
      </w:pPr>
      <w:r>
        <w:rPr>
          <w:rFonts w:ascii="FangSong" w:hAnsi="FangSong" w:eastAsia="FangSong" w:cs="FangSong"/>
          <w:sz w:val="24"/>
          <w:szCs w:val="24"/>
          <w:spacing w:val="-1"/>
        </w:rPr>
        <w:t>产教融合科技园项目作为重庆理工职业学院推</w:t>
      </w:r>
      <w:r>
        <w:rPr>
          <w:rFonts w:ascii="FangSong" w:hAnsi="FangSong" w:eastAsia="FangSong" w:cs="FangSong"/>
          <w:sz w:val="24"/>
          <w:szCs w:val="24"/>
          <w:spacing w:val="-2"/>
        </w:rPr>
        <w:t>动教育与产业深度融合、促进区域创新发展</w:t>
      </w:r>
      <w:r>
        <w:rPr>
          <w:rFonts w:ascii="FangSong" w:hAnsi="FangSong" w:eastAsia="FangSong" w:cs="FangSong"/>
          <w:sz w:val="24"/>
          <w:szCs w:val="24"/>
        </w:rPr>
        <w:t xml:space="preserve"> </w:t>
      </w:r>
      <w:r>
        <w:rPr>
          <w:rFonts w:ascii="FangSong" w:hAnsi="FangSong" w:eastAsia="FangSong" w:cs="FangSong"/>
          <w:sz w:val="24"/>
          <w:szCs w:val="24"/>
          <w:spacing w:val="-4"/>
        </w:rPr>
        <w:t>的重要载体，其二标段</w:t>
      </w:r>
      <w:r>
        <w:rPr>
          <w:rFonts w:ascii="FangSong" w:hAnsi="FangSong" w:eastAsia="FangSong" w:cs="FangSong"/>
          <w:sz w:val="24"/>
          <w:szCs w:val="24"/>
          <w:spacing w:val="-46"/>
        </w:rPr>
        <w:t xml:space="preserve"> </w:t>
      </w:r>
      <w:r>
        <w:rPr>
          <w:rFonts w:ascii="Times New Roman" w:hAnsi="Times New Roman" w:eastAsia="Times New Roman" w:cs="Times New Roman"/>
          <w:sz w:val="24"/>
          <w:szCs w:val="24"/>
          <w:spacing w:val="-4"/>
        </w:rPr>
        <w:t>8-13</w:t>
      </w:r>
      <w:r>
        <w:rPr>
          <w:rFonts w:ascii="Times New Roman" w:hAnsi="Times New Roman" w:eastAsia="Times New Roman" w:cs="Times New Roman"/>
          <w:sz w:val="24"/>
          <w:szCs w:val="24"/>
          <w:spacing w:val="21"/>
          <w:w w:val="101"/>
        </w:rPr>
        <w:t xml:space="preserve"> </w:t>
      </w:r>
      <w:r>
        <w:rPr>
          <w:rFonts w:ascii="FangSong" w:hAnsi="FangSong" w:eastAsia="FangSong" w:cs="FangSong"/>
          <w:sz w:val="24"/>
          <w:szCs w:val="24"/>
          <w:spacing w:val="-4"/>
        </w:rPr>
        <w:t>号楼南侧高压线走廊地块的规划调整具有关键意义，涉及产教融合</w:t>
      </w:r>
      <w:r>
        <w:rPr>
          <w:rFonts w:ascii="FangSong" w:hAnsi="FangSong" w:eastAsia="FangSong" w:cs="FangSong"/>
          <w:sz w:val="24"/>
          <w:szCs w:val="24"/>
        </w:rPr>
        <w:t xml:space="preserve"> </w:t>
      </w:r>
      <w:r>
        <w:rPr>
          <w:rFonts w:ascii="FangSong" w:hAnsi="FangSong" w:eastAsia="FangSong" w:cs="FangSong"/>
          <w:sz w:val="24"/>
          <w:szCs w:val="24"/>
          <w:spacing w:val="-5"/>
        </w:rPr>
        <w:t>科技园二标段项目建筑退距指数标准的确定。本项目旨在将</w:t>
      </w:r>
      <w:r>
        <w:rPr>
          <w:rFonts w:ascii="FangSong" w:hAnsi="FangSong" w:eastAsia="FangSong" w:cs="FangSong"/>
          <w:sz w:val="24"/>
          <w:szCs w:val="24"/>
          <w:spacing w:val="-6"/>
        </w:rPr>
        <w:t>该特定地块，科学合理地调整为</w:t>
      </w:r>
      <w:r>
        <w:rPr>
          <w:rFonts w:ascii="FangSong" w:hAnsi="FangSong" w:eastAsia="FangSong" w:cs="FangSong"/>
          <w:sz w:val="24"/>
          <w:szCs w:val="24"/>
          <w:spacing w:val="-6"/>
        </w:rPr>
        <w:t xml:space="preserve"> </w:t>
      </w:r>
      <w:r>
        <w:rPr>
          <w:rFonts w:ascii="Times New Roman" w:hAnsi="Times New Roman" w:eastAsia="Times New Roman" w:cs="Times New Roman"/>
          <w:sz w:val="24"/>
          <w:szCs w:val="24"/>
          <w:spacing w:val="-6"/>
        </w:rPr>
        <w:t>G2</w:t>
      </w:r>
      <w:r>
        <w:rPr>
          <w:rFonts w:ascii="Times New Roman" w:hAnsi="Times New Roman" w:eastAsia="Times New Roman" w:cs="Times New Roman"/>
          <w:sz w:val="24"/>
          <w:szCs w:val="24"/>
        </w:rPr>
        <w:t xml:space="preserve"> </w:t>
      </w:r>
      <w:r>
        <w:rPr>
          <w:rFonts w:ascii="FangSong" w:hAnsi="FangSong" w:eastAsia="FangSong" w:cs="FangSong"/>
          <w:sz w:val="24"/>
          <w:szCs w:val="24"/>
          <w:spacing w:val="-1"/>
        </w:rPr>
        <w:t>防护绿地性质的用地，实现土地资源的优化配置与高效利</w:t>
      </w:r>
      <w:r>
        <w:rPr>
          <w:rFonts w:ascii="FangSong" w:hAnsi="FangSong" w:eastAsia="FangSong" w:cs="FangSong"/>
          <w:sz w:val="24"/>
          <w:szCs w:val="24"/>
          <w:spacing w:val="-2"/>
        </w:rPr>
        <w:t>用，同时兼顾高压线走廊的安全保障</w:t>
      </w:r>
      <w:r>
        <w:rPr>
          <w:rFonts w:ascii="FangSong" w:hAnsi="FangSong" w:eastAsia="FangSong" w:cs="FangSong"/>
          <w:sz w:val="24"/>
          <w:szCs w:val="24"/>
        </w:rPr>
        <w:t xml:space="preserve"> </w:t>
      </w:r>
      <w:r>
        <w:rPr>
          <w:rFonts w:ascii="FangSong" w:hAnsi="FangSong" w:eastAsia="FangSong" w:cs="FangSong"/>
          <w:sz w:val="24"/>
          <w:szCs w:val="24"/>
        </w:rPr>
        <w:t>及周边区域的协同发展，最终成果服务于重庆</w:t>
      </w:r>
      <w:r>
        <w:rPr>
          <w:rFonts w:ascii="FangSong" w:hAnsi="FangSong" w:eastAsia="FangSong" w:cs="FangSong"/>
          <w:sz w:val="24"/>
          <w:szCs w:val="24"/>
          <w:spacing w:val="-1"/>
        </w:rPr>
        <w:t>公路物流基地建设有限公司的整体规划。</w:t>
      </w:r>
    </w:p>
    <w:p>
      <w:pPr>
        <w:ind w:left="520"/>
        <w:spacing w:before="31" w:line="241" w:lineRule="auto"/>
        <w:outlineLvl w:val="1"/>
        <w:rPr>
          <w:rFonts w:ascii="SimHei" w:hAnsi="SimHei" w:eastAsia="SimHei" w:cs="SimHei"/>
          <w:sz w:val="24"/>
          <w:szCs w:val="24"/>
        </w:rPr>
      </w:pPr>
      <w:r>
        <w:rPr>
          <w:rFonts w:ascii="Times New Roman" w:hAnsi="Times New Roman" w:eastAsia="Times New Roman" w:cs="Times New Roman"/>
          <w:sz w:val="24"/>
          <w:szCs w:val="24"/>
          <w:b/>
          <w:bCs/>
          <w:spacing w:val="-6"/>
        </w:rPr>
        <w:t>※</w:t>
      </w:r>
      <w:r>
        <w:rPr>
          <w:rFonts w:ascii="SimHei" w:hAnsi="SimHei" w:eastAsia="SimHei" w:cs="SimHei"/>
          <w:sz w:val="24"/>
          <w:szCs w:val="24"/>
          <w:spacing w:val="-6"/>
        </w:rPr>
        <w:t>三、服务范围</w:t>
      </w:r>
    </w:p>
    <w:p>
      <w:pPr>
        <w:ind w:left="19" w:firstLine="477"/>
        <w:spacing w:before="54" w:line="267" w:lineRule="auto"/>
        <w:jc w:val="both"/>
        <w:rPr>
          <w:rFonts w:ascii="FangSong" w:hAnsi="FangSong" w:eastAsia="FangSong" w:cs="FangSong"/>
          <w:sz w:val="24"/>
          <w:szCs w:val="24"/>
        </w:rPr>
      </w:pPr>
      <w:r>
        <w:rPr>
          <w:rFonts w:ascii="FangSong" w:hAnsi="FangSong" w:eastAsia="FangSong" w:cs="FangSong"/>
          <w:sz w:val="24"/>
          <w:szCs w:val="24"/>
          <w:spacing w:val="-4"/>
        </w:rPr>
        <w:t>产教融合科技园二标段南侧高压线走廊地块调整为</w:t>
      </w:r>
      <w:r>
        <w:rPr>
          <w:rFonts w:ascii="FangSong" w:hAnsi="FangSong" w:eastAsia="FangSong" w:cs="FangSong"/>
          <w:sz w:val="24"/>
          <w:szCs w:val="24"/>
          <w:spacing w:val="-4"/>
        </w:rPr>
        <w:t xml:space="preserve"> </w:t>
      </w:r>
      <w:r>
        <w:rPr>
          <w:rFonts w:ascii="Times New Roman" w:hAnsi="Times New Roman" w:eastAsia="Times New Roman" w:cs="Times New Roman"/>
          <w:sz w:val="24"/>
          <w:szCs w:val="24"/>
          <w:spacing w:val="-4"/>
        </w:rPr>
        <w:t>G2</w:t>
      </w:r>
      <w:r>
        <w:rPr>
          <w:rFonts w:ascii="Times New Roman" w:hAnsi="Times New Roman" w:eastAsia="Times New Roman" w:cs="Times New Roman"/>
          <w:sz w:val="24"/>
          <w:szCs w:val="24"/>
          <w:spacing w:val="24"/>
          <w:w w:val="101"/>
        </w:rPr>
        <w:t xml:space="preserve">  </w:t>
      </w:r>
      <w:r>
        <w:rPr>
          <w:rFonts w:ascii="FangSong" w:hAnsi="FangSong" w:eastAsia="FangSong" w:cs="FangSong"/>
          <w:sz w:val="24"/>
          <w:szCs w:val="24"/>
          <w:spacing w:val="-4"/>
        </w:rPr>
        <w:t>防护绿地专项规划项目，总面积以</w:t>
      </w:r>
      <w:r>
        <w:rPr>
          <w:rFonts w:ascii="FangSong" w:hAnsi="FangSong" w:eastAsia="FangSong" w:cs="FangSong"/>
          <w:sz w:val="24"/>
          <w:szCs w:val="24"/>
        </w:rPr>
        <w:t xml:space="preserve"> </w:t>
      </w:r>
      <w:r>
        <w:rPr>
          <w:rFonts w:ascii="FangSong" w:hAnsi="FangSong" w:eastAsia="FangSong" w:cs="FangSong"/>
          <w:sz w:val="24"/>
          <w:szCs w:val="24"/>
          <w:spacing w:val="-1"/>
        </w:rPr>
        <w:t>实际调整为准，规划范围需严格按照重庆公路物</w:t>
      </w:r>
      <w:r>
        <w:rPr>
          <w:rFonts w:ascii="FangSong" w:hAnsi="FangSong" w:eastAsia="FangSong" w:cs="FangSong"/>
          <w:sz w:val="24"/>
          <w:szCs w:val="24"/>
          <w:spacing w:val="-2"/>
        </w:rPr>
        <w:t>流基地建设有限公司提供的地块边界及相关要</w:t>
      </w:r>
      <w:r>
        <w:rPr>
          <w:rFonts w:ascii="FangSong" w:hAnsi="FangSong" w:eastAsia="FangSong" w:cs="FangSong"/>
          <w:sz w:val="24"/>
          <w:szCs w:val="24"/>
        </w:rPr>
        <w:t xml:space="preserve"> </w:t>
      </w:r>
      <w:r>
        <w:rPr>
          <w:rFonts w:ascii="FangSong" w:hAnsi="FangSong" w:eastAsia="FangSong" w:cs="FangSong"/>
          <w:sz w:val="24"/>
          <w:szCs w:val="24"/>
          <w:spacing w:val="-6"/>
        </w:rPr>
        <w:t>求执行。</w:t>
      </w:r>
    </w:p>
    <w:p>
      <w:pPr>
        <w:ind w:left="520"/>
        <w:spacing w:before="31" w:line="241" w:lineRule="auto"/>
        <w:outlineLvl w:val="1"/>
        <w:rPr>
          <w:rFonts w:ascii="SimHei" w:hAnsi="SimHei" w:eastAsia="SimHei" w:cs="SimHei"/>
          <w:sz w:val="24"/>
          <w:szCs w:val="24"/>
        </w:rPr>
      </w:pPr>
      <w:r>
        <w:rPr>
          <w:rFonts w:ascii="Times New Roman" w:hAnsi="Times New Roman" w:eastAsia="Times New Roman" w:cs="Times New Roman"/>
          <w:sz w:val="24"/>
          <w:szCs w:val="24"/>
          <w:b/>
          <w:bCs/>
          <w:spacing w:val="-6"/>
        </w:rPr>
        <w:t>※</w:t>
      </w:r>
      <w:r>
        <w:rPr>
          <w:rFonts w:ascii="SimHei" w:hAnsi="SimHei" w:eastAsia="SimHei" w:cs="SimHei"/>
          <w:sz w:val="24"/>
          <w:szCs w:val="24"/>
          <w:spacing w:val="-6"/>
        </w:rPr>
        <w:t>四、服务内容</w:t>
      </w:r>
    </w:p>
    <w:p>
      <w:pPr>
        <w:ind w:left="19" w:firstLine="480"/>
        <w:spacing w:before="57" w:line="258" w:lineRule="auto"/>
        <w:rPr>
          <w:rFonts w:ascii="FangSong" w:hAnsi="FangSong" w:eastAsia="FangSong" w:cs="FangSong"/>
          <w:sz w:val="24"/>
          <w:szCs w:val="24"/>
        </w:rPr>
      </w:pPr>
      <w:r>
        <w:rPr>
          <w:rFonts w:ascii="FangSong" w:hAnsi="FangSong" w:eastAsia="FangSong" w:cs="FangSong"/>
          <w:sz w:val="24"/>
          <w:szCs w:val="24"/>
          <w:spacing w:val="-2"/>
        </w:rPr>
        <w:t>（一）收集并分析高压线走廊相关的技术参数、安全规范以及对周边用地的影响等资料，</w:t>
      </w:r>
      <w:r>
        <w:rPr>
          <w:rFonts w:ascii="FangSong" w:hAnsi="FangSong" w:eastAsia="FangSong" w:cs="FangSong"/>
          <w:sz w:val="24"/>
          <w:szCs w:val="24"/>
          <w:spacing w:val="17"/>
        </w:rPr>
        <w:t xml:space="preserve"> </w:t>
      </w:r>
      <w:r>
        <w:rPr>
          <w:rFonts w:ascii="FangSong" w:hAnsi="FangSong" w:eastAsia="FangSong" w:cs="FangSong"/>
          <w:sz w:val="24"/>
          <w:szCs w:val="24"/>
          <w:spacing w:val="-3"/>
        </w:rPr>
        <w:t>结合重庆市城市规划要求、土地利用规划政策等，梳理该地块调整为</w:t>
      </w:r>
      <w:r>
        <w:rPr>
          <w:rFonts w:ascii="FangSong" w:hAnsi="FangSong" w:eastAsia="FangSong" w:cs="FangSong"/>
          <w:sz w:val="24"/>
          <w:szCs w:val="24"/>
          <w:spacing w:val="-3"/>
        </w:rPr>
        <w:t xml:space="preserve"> </w:t>
      </w:r>
      <w:r>
        <w:rPr>
          <w:rFonts w:ascii="Times New Roman" w:hAnsi="Times New Roman" w:eastAsia="Times New Roman" w:cs="Times New Roman"/>
          <w:sz w:val="24"/>
          <w:szCs w:val="24"/>
          <w:spacing w:val="-3"/>
        </w:rPr>
        <w:t>G2  </w:t>
      </w:r>
      <w:r>
        <w:rPr>
          <w:rFonts w:ascii="FangSong" w:hAnsi="FangSong" w:eastAsia="FangSong" w:cs="FangSong"/>
          <w:sz w:val="24"/>
          <w:szCs w:val="24"/>
          <w:spacing w:val="-3"/>
        </w:rPr>
        <w:t>用地的相关制约因素</w:t>
      </w:r>
      <w:r>
        <w:rPr>
          <w:rFonts w:ascii="FangSong" w:hAnsi="FangSong" w:eastAsia="FangSong" w:cs="FangSong"/>
          <w:sz w:val="24"/>
          <w:szCs w:val="24"/>
          <w:spacing w:val="18"/>
        </w:rPr>
        <w:t xml:space="preserve"> </w:t>
      </w:r>
      <w:r>
        <w:rPr>
          <w:rFonts w:ascii="FangSong" w:hAnsi="FangSong" w:eastAsia="FangSong" w:cs="FangSong"/>
          <w:sz w:val="24"/>
          <w:szCs w:val="24"/>
          <w:spacing w:val="-1"/>
        </w:rPr>
        <w:t>与有利条件，分析结果需充分考虑重庆公路物流基地建设有限公司的长期发展规划和需求。</w:t>
      </w:r>
    </w:p>
    <w:p>
      <w:pPr>
        <w:ind w:left="15" w:firstLine="485"/>
        <w:spacing w:before="75" w:line="258" w:lineRule="auto"/>
        <w:rPr>
          <w:rFonts w:ascii="FangSong" w:hAnsi="FangSong" w:eastAsia="FangSong" w:cs="FangSong"/>
          <w:sz w:val="24"/>
          <w:szCs w:val="24"/>
        </w:rPr>
      </w:pPr>
      <w:r>
        <w:rPr>
          <w:rFonts w:ascii="FangSong" w:hAnsi="FangSong" w:eastAsia="FangSong" w:cs="FangSong"/>
          <w:sz w:val="24"/>
          <w:szCs w:val="24"/>
          <w:spacing w:val="-2"/>
        </w:rPr>
        <w:t>（二）根据调研分析结果，依据相关规划标准和规范，制定产教融合科技园二标段毗邻高</w:t>
      </w:r>
      <w:r>
        <w:rPr>
          <w:rFonts w:ascii="FangSong" w:hAnsi="FangSong" w:eastAsia="FangSong" w:cs="FangSong"/>
          <w:sz w:val="24"/>
          <w:szCs w:val="24"/>
          <w:spacing w:val="17"/>
        </w:rPr>
        <w:t xml:space="preserve"> </w:t>
      </w:r>
      <w:r>
        <w:rPr>
          <w:rFonts w:ascii="FangSong" w:hAnsi="FangSong" w:eastAsia="FangSong" w:cs="FangSong"/>
          <w:sz w:val="24"/>
          <w:szCs w:val="24"/>
          <w:spacing w:val="-2"/>
        </w:rPr>
        <w:t>压线走廊地块调整为</w:t>
      </w:r>
      <w:r>
        <w:rPr>
          <w:rFonts w:ascii="FangSong" w:hAnsi="FangSong" w:eastAsia="FangSong" w:cs="FangSong"/>
          <w:sz w:val="24"/>
          <w:szCs w:val="24"/>
          <w:spacing w:val="-2"/>
        </w:rPr>
        <w:t xml:space="preserve"> </w:t>
      </w:r>
      <w:r>
        <w:rPr>
          <w:rFonts w:ascii="Times New Roman" w:hAnsi="Times New Roman" w:eastAsia="Times New Roman" w:cs="Times New Roman"/>
          <w:sz w:val="24"/>
          <w:szCs w:val="24"/>
          <w:spacing w:val="-2"/>
        </w:rPr>
        <w:t>G2  </w:t>
      </w:r>
      <w:r>
        <w:rPr>
          <w:rFonts w:ascii="FangSong" w:hAnsi="FangSong" w:eastAsia="FangSong" w:cs="FangSong"/>
          <w:sz w:val="24"/>
          <w:szCs w:val="24"/>
          <w:spacing w:val="-2"/>
        </w:rPr>
        <w:t>用地的详细规划方案</w:t>
      </w:r>
      <w:r>
        <w:rPr>
          <w:rFonts w:ascii="FangSong" w:hAnsi="FangSong" w:eastAsia="FangSong" w:cs="FangSong"/>
          <w:sz w:val="24"/>
          <w:szCs w:val="24"/>
          <w:spacing w:val="-3"/>
        </w:rPr>
        <w:t>，方案应符合重庆公路物流基地建设有限公司对</w:t>
      </w:r>
      <w:r>
        <w:rPr>
          <w:rFonts w:ascii="FangSong" w:hAnsi="FangSong" w:eastAsia="FangSong" w:cs="FangSong"/>
          <w:sz w:val="24"/>
          <w:szCs w:val="24"/>
        </w:rPr>
        <w:t xml:space="preserve"> </w:t>
      </w:r>
      <w:r>
        <w:rPr>
          <w:rFonts w:ascii="FangSong" w:hAnsi="FangSong" w:eastAsia="FangSong" w:cs="FangSong"/>
          <w:sz w:val="24"/>
          <w:szCs w:val="24"/>
          <w:spacing w:val="-2"/>
        </w:rPr>
        <w:t>该区域的功能定位和发展方向。</w:t>
      </w:r>
    </w:p>
    <w:p>
      <w:pPr>
        <w:ind w:left="21" w:firstLine="478"/>
        <w:spacing w:before="72" w:line="258" w:lineRule="auto"/>
        <w:rPr>
          <w:rFonts w:ascii="FangSong" w:hAnsi="FangSong" w:eastAsia="FangSong" w:cs="FangSong"/>
          <w:sz w:val="24"/>
          <w:szCs w:val="24"/>
        </w:rPr>
      </w:pPr>
      <w:r>
        <w:rPr>
          <w:rFonts w:ascii="FangSong" w:hAnsi="FangSong" w:eastAsia="FangSong" w:cs="FangSong"/>
          <w:sz w:val="24"/>
          <w:szCs w:val="24"/>
          <w:spacing w:val="-2"/>
        </w:rPr>
        <w:t>（三）负责准备相关申报材料，包括但不限于规划调整申请书、方案文本、图纸（如现状</w:t>
      </w:r>
      <w:r>
        <w:rPr>
          <w:rFonts w:ascii="FangSong" w:hAnsi="FangSong" w:eastAsia="FangSong" w:cs="FangSong"/>
          <w:sz w:val="24"/>
          <w:szCs w:val="24"/>
          <w:spacing w:val="17"/>
        </w:rPr>
        <w:t xml:space="preserve"> </w:t>
      </w:r>
      <w:r>
        <w:rPr>
          <w:rFonts w:ascii="FangSong" w:hAnsi="FangSong" w:eastAsia="FangSong" w:cs="FangSong"/>
          <w:sz w:val="24"/>
          <w:szCs w:val="24"/>
          <w:spacing w:val="-1"/>
        </w:rPr>
        <w:t>图、规划图、交通分析图、景观效果图等）、</w:t>
      </w:r>
      <w:r>
        <w:rPr>
          <w:rFonts w:ascii="FangSong" w:hAnsi="FangSong" w:eastAsia="FangSong" w:cs="FangSong"/>
          <w:sz w:val="24"/>
          <w:szCs w:val="24"/>
          <w:spacing w:val="-2"/>
        </w:rPr>
        <w:t>相关论证报告等，确保材料的完整性、准确性及</w:t>
      </w:r>
      <w:r>
        <w:rPr>
          <w:rFonts w:ascii="FangSong" w:hAnsi="FangSong" w:eastAsia="FangSong" w:cs="FangSong"/>
          <w:sz w:val="24"/>
          <w:szCs w:val="24"/>
        </w:rPr>
        <w:t xml:space="preserve"> </w:t>
      </w:r>
      <w:r>
        <w:rPr>
          <w:rFonts w:ascii="FangSong" w:hAnsi="FangSong" w:eastAsia="FangSong" w:cs="FangSong"/>
          <w:sz w:val="24"/>
          <w:szCs w:val="24"/>
          <w:spacing w:val="-1"/>
        </w:rPr>
        <w:t>合规性，符合当地规划部门及相关行政主管部门的要求。</w:t>
      </w:r>
    </w:p>
    <w:p>
      <w:pPr>
        <w:ind w:left="14" w:firstLine="485"/>
        <w:spacing w:before="71" w:line="266" w:lineRule="auto"/>
        <w:rPr>
          <w:rFonts w:ascii="FangSong" w:hAnsi="FangSong" w:eastAsia="FangSong" w:cs="FangSong"/>
          <w:sz w:val="24"/>
          <w:szCs w:val="24"/>
        </w:rPr>
      </w:pPr>
      <w:r>
        <w:rPr>
          <w:rFonts w:ascii="FangSong" w:hAnsi="FangSong" w:eastAsia="FangSong" w:cs="FangSong"/>
          <w:sz w:val="24"/>
          <w:szCs w:val="24"/>
          <w:spacing w:val="-2"/>
        </w:rPr>
        <w:t>（四）与各相关部门（如自然资源局、规划局、环保局等）进行沟通协调，跟踪手续办理</w:t>
      </w:r>
      <w:r>
        <w:rPr>
          <w:rFonts w:ascii="FangSong" w:hAnsi="FangSong" w:eastAsia="FangSong" w:cs="FangSong"/>
          <w:sz w:val="24"/>
          <w:szCs w:val="24"/>
          <w:spacing w:val="17"/>
        </w:rPr>
        <w:t xml:space="preserve"> </w:t>
      </w:r>
      <w:r>
        <w:rPr>
          <w:rFonts w:ascii="FangSong" w:hAnsi="FangSong" w:eastAsia="FangSong" w:cs="FangSong"/>
          <w:sz w:val="24"/>
          <w:szCs w:val="24"/>
          <w:spacing w:val="-1"/>
        </w:rPr>
        <w:t>进度，及时反馈并解决办理过程中出现的各类问题，直至取得</w:t>
      </w:r>
      <w:r>
        <w:rPr>
          <w:rFonts w:ascii="FangSong" w:hAnsi="FangSong" w:eastAsia="FangSong" w:cs="FangSong"/>
          <w:sz w:val="24"/>
          <w:szCs w:val="24"/>
          <w:spacing w:val="-2"/>
        </w:rPr>
        <w:t>所有合法有效的规划调整及用地</w:t>
      </w:r>
      <w:r>
        <w:rPr>
          <w:rFonts w:ascii="FangSong" w:hAnsi="FangSong" w:eastAsia="FangSong" w:cs="FangSong"/>
          <w:sz w:val="24"/>
          <w:szCs w:val="24"/>
        </w:rPr>
        <w:t xml:space="preserve"> </w:t>
      </w:r>
      <w:r>
        <w:rPr>
          <w:rFonts w:ascii="FangSong" w:hAnsi="FangSong" w:eastAsia="FangSong" w:cs="FangSong"/>
          <w:sz w:val="24"/>
          <w:szCs w:val="24"/>
          <w:spacing w:val="-2"/>
        </w:rPr>
        <w:t>性质变更批准文件，实现地块成功调整为</w:t>
      </w:r>
      <w:r>
        <w:rPr>
          <w:rFonts w:ascii="FangSong" w:hAnsi="FangSong" w:eastAsia="FangSong" w:cs="FangSong"/>
          <w:sz w:val="24"/>
          <w:szCs w:val="24"/>
          <w:spacing w:val="-2"/>
        </w:rPr>
        <w:t xml:space="preserve"> </w:t>
      </w:r>
      <w:r>
        <w:rPr>
          <w:rFonts w:ascii="Times New Roman" w:hAnsi="Times New Roman" w:eastAsia="Times New Roman" w:cs="Times New Roman"/>
          <w:sz w:val="24"/>
          <w:szCs w:val="24"/>
          <w:spacing w:val="-2"/>
        </w:rPr>
        <w:t>G2</w:t>
      </w:r>
      <w:r>
        <w:rPr>
          <w:rFonts w:ascii="Times New Roman" w:hAnsi="Times New Roman" w:eastAsia="Times New Roman" w:cs="Times New Roman"/>
          <w:sz w:val="24"/>
          <w:szCs w:val="24"/>
          <w:spacing w:val="36"/>
        </w:rPr>
        <w:t xml:space="preserve"> </w:t>
      </w:r>
      <w:r>
        <w:rPr>
          <w:rFonts w:ascii="FangSong" w:hAnsi="FangSong" w:eastAsia="FangSong" w:cs="FangSong"/>
          <w:sz w:val="24"/>
          <w:szCs w:val="24"/>
          <w:spacing w:val="-2"/>
        </w:rPr>
        <w:t>防护绿地用地并符合各项规划预期目标，按国家</w:t>
      </w:r>
      <w:r>
        <w:rPr>
          <w:rFonts w:ascii="FangSong" w:hAnsi="FangSong" w:eastAsia="FangSong" w:cs="FangSong"/>
          <w:sz w:val="24"/>
          <w:szCs w:val="24"/>
        </w:rPr>
        <w:t xml:space="preserve"> </w:t>
      </w:r>
      <w:r>
        <w:rPr>
          <w:rFonts w:ascii="FangSong" w:hAnsi="FangSong" w:eastAsia="FangSong" w:cs="FangSong"/>
          <w:sz w:val="24"/>
          <w:szCs w:val="24"/>
          <w:spacing w:val="-1"/>
        </w:rPr>
        <w:t>规定的规划程序办理入库。入库手续办理过程中需积极配合重</w:t>
      </w:r>
      <w:r>
        <w:rPr>
          <w:rFonts w:ascii="FangSong" w:hAnsi="FangSong" w:eastAsia="FangSong" w:cs="FangSong"/>
          <w:sz w:val="24"/>
          <w:szCs w:val="24"/>
          <w:spacing w:val="-2"/>
        </w:rPr>
        <w:t>庆公路物流基地建设有限公司的</w:t>
      </w:r>
      <w:r>
        <w:rPr>
          <w:rFonts w:ascii="FangSong" w:hAnsi="FangSong" w:eastAsia="FangSong" w:cs="FangSong"/>
          <w:sz w:val="24"/>
          <w:szCs w:val="24"/>
        </w:rPr>
        <w:t xml:space="preserve"> </w:t>
      </w:r>
      <w:r>
        <w:rPr>
          <w:rFonts w:ascii="FangSong" w:hAnsi="FangSong" w:eastAsia="FangSong" w:cs="FangSong"/>
          <w:sz w:val="24"/>
          <w:szCs w:val="24"/>
          <w:spacing w:val="-3"/>
        </w:rPr>
        <w:t>相关工作安排。</w:t>
      </w:r>
    </w:p>
    <w:p>
      <w:pPr>
        <w:spacing w:line="266" w:lineRule="auto"/>
        <w:sectPr>
          <w:headerReference w:type="default" r:id="rId3"/>
          <w:footerReference w:type="default" r:id="rId4"/>
          <w:pgSz w:w="11907" w:h="16840"/>
          <w:pgMar w:top="1208" w:right="802" w:bottom="1170" w:left="1303" w:header="882" w:footer="992" w:gutter="0"/>
        </w:sectPr>
        <w:rPr>
          <w:rFonts w:ascii="FangSong" w:hAnsi="FangSong" w:eastAsia="FangSong" w:cs="FangSong"/>
          <w:sz w:val="24"/>
          <w:szCs w:val="24"/>
        </w:rPr>
      </w:pPr>
    </w:p>
    <w:p>
      <w:pPr>
        <w:ind w:left="3397"/>
        <w:spacing w:before="238" w:line="415" w:lineRule="exact"/>
        <w:outlineLvl w:val="0"/>
        <w:rPr>
          <w:rFonts w:ascii="SimHei" w:hAnsi="SimHei" w:eastAsia="SimHei" w:cs="SimHei"/>
          <w:sz w:val="31"/>
          <w:szCs w:val="31"/>
        </w:rPr>
      </w:pPr>
      <w:r>
        <w:rPr>
          <w:rFonts w:ascii="SimHei" w:hAnsi="SimHei" w:eastAsia="SimHei" w:cs="SimHei"/>
          <w:sz w:val="31"/>
          <w:szCs w:val="31"/>
          <w:spacing w:val="7"/>
          <w:position w:val="1"/>
        </w:rPr>
        <w:t>第三篇</w:t>
      </w:r>
      <w:r>
        <w:rPr>
          <w:rFonts w:ascii="SimHei" w:hAnsi="SimHei" w:eastAsia="SimHei" w:cs="SimHei"/>
          <w:sz w:val="31"/>
          <w:szCs w:val="31"/>
          <w:spacing w:val="7"/>
          <w:position w:val="1"/>
        </w:rPr>
        <w:t xml:space="preserve"> </w:t>
      </w:r>
      <w:r>
        <w:rPr>
          <w:rFonts w:ascii="SimHei" w:hAnsi="SimHei" w:eastAsia="SimHei" w:cs="SimHei"/>
          <w:sz w:val="31"/>
          <w:szCs w:val="31"/>
          <w:spacing w:val="7"/>
          <w:position w:val="1"/>
        </w:rPr>
        <w:t>项目商务要求</w:t>
      </w:r>
    </w:p>
    <w:p>
      <w:pPr>
        <w:ind w:right="2"/>
        <w:spacing w:before="139" w:line="202" w:lineRule="auto"/>
        <w:outlineLvl w:val="1"/>
        <w:jc w:val="right"/>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2"/>
        </w:rPr>
        <w:t>第三篇</w:t>
      </w:r>
      <w:r>
        <w:rPr>
          <w:rFonts w:ascii="Times New Roman" w:hAnsi="Times New Roman" w:eastAsia="Times New Roman" w:cs="Times New Roman"/>
          <w:sz w:val="24"/>
          <w:szCs w:val="24"/>
          <w:b/>
          <w:bCs/>
          <w:spacing w:val="-2"/>
        </w:rPr>
        <w:t>“※”</w:t>
      </w:r>
      <w:r>
        <w:rPr>
          <w:rFonts w:ascii="Microsoft YaHei" w:hAnsi="Microsoft YaHei" w:eastAsia="Microsoft YaHei" w:cs="Microsoft YaHei"/>
          <w:sz w:val="24"/>
          <w:szCs w:val="24"/>
          <w:b/>
          <w:bCs/>
          <w:spacing w:val="-2"/>
        </w:rPr>
        <w:t>标注的服务需求为符合性审查中的实质性要求，响应文件若不满足按无效响应</w:t>
      </w:r>
    </w:p>
    <w:p>
      <w:pPr>
        <w:ind w:left="12"/>
        <w:spacing w:before="13" w:line="19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2"/>
        </w:rPr>
        <w:t>处理</w:t>
      </w:r>
      <w:r>
        <w:rPr>
          <w:rFonts w:ascii="Microsoft YaHei" w:hAnsi="Microsoft YaHei" w:eastAsia="Microsoft YaHei" w:cs="Microsoft YaHei"/>
          <w:sz w:val="24"/>
          <w:szCs w:val="24"/>
          <w:b/>
          <w:bCs/>
          <w:spacing w:val="-34"/>
        </w:rPr>
        <w:t xml:space="preserve"> </w:t>
      </w:r>
      <w:r>
        <w:rPr>
          <w:rFonts w:ascii="Microsoft YaHei" w:hAnsi="Microsoft YaHei" w:eastAsia="Microsoft YaHei" w:cs="Microsoft YaHei"/>
          <w:sz w:val="24"/>
          <w:szCs w:val="24"/>
          <w:b/>
          <w:bCs/>
          <w:spacing w:val="-2"/>
        </w:rPr>
        <w:t>。（若</w:t>
      </w:r>
      <w:r>
        <w:rPr>
          <w:rFonts w:ascii="Times New Roman" w:hAnsi="Times New Roman" w:eastAsia="Times New Roman" w:cs="Times New Roman"/>
          <w:sz w:val="24"/>
          <w:szCs w:val="24"/>
          <w:b/>
          <w:bCs/>
          <w:spacing w:val="-2"/>
        </w:rPr>
        <w:t>“※”</w:t>
      </w:r>
      <w:r>
        <w:rPr>
          <w:rFonts w:ascii="Microsoft YaHei" w:hAnsi="Microsoft YaHei" w:eastAsia="Microsoft YaHei" w:cs="Microsoft YaHei"/>
          <w:sz w:val="24"/>
          <w:szCs w:val="24"/>
          <w:b/>
          <w:bCs/>
          <w:spacing w:val="-2"/>
        </w:rPr>
        <w:t>标注在标题</w:t>
      </w:r>
      <w:r>
        <w:rPr>
          <w:rFonts w:ascii="Microsoft YaHei" w:hAnsi="Microsoft YaHei" w:eastAsia="Microsoft YaHei" w:cs="Microsoft YaHei"/>
          <w:sz w:val="24"/>
          <w:szCs w:val="24"/>
          <w:b/>
          <w:bCs/>
          <w:spacing w:val="-30"/>
        </w:rPr>
        <w:t xml:space="preserve"> </w:t>
      </w:r>
      <w:r>
        <w:rPr>
          <w:rFonts w:ascii="Microsoft YaHei" w:hAnsi="Microsoft YaHei" w:eastAsia="Microsoft YaHei" w:cs="Microsoft YaHei"/>
          <w:sz w:val="24"/>
          <w:szCs w:val="24"/>
          <w:b/>
          <w:bCs/>
          <w:spacing w:val="-2"/>
        </w:rPr>
        <w:t>，则标题下所有条款均包含在内。</w:t>
      </w:r>
      <w:r>
        <w:rPr>
          <w:rFonts w:ascii="Microsoft YaHei" w:hAnsi="Microsoft YaHei" w:eastAsia="Microsoft YaHei" w:cs="Microsoft YaHei"/>
          <w:sz w:val="24"/>
          <w:szCs w:val="24"/>
          <w:b/>
          <w:bCs/>
          <w:spacing w:val="-31"/>
        </w:rPr>
        <w:t xml:space="preserve"> </w:t>
      </w:r>
      <w:r>
        <w:rPr>
          <w:rFonts w:ascii="Microsoft YaHei" w:hAnsi="Microsoft YaHei" w:eastAsia="Microsoft YaHei" w:cs="Microsoft YaHei"/>
          <w:sz w:val="24"/>
          <w:szCs w:val="24"/>
          <w:b/>
          <w:bCs/>
          <w:spacing w:val="-2"/>
        </w:rPr>
        <w:t>）</w:t>
      </w:r>
    </w:p>
    <w:p>
      <w:pPr>
        <w:ind w:left="520"/>
        <w:spacing w:before="16" w:line="241" w:lineRule="auto"/>
        <w:outlineLvl w:val="1"/>
        <w:rPr>
          <w:rFonts w:ascii="SimHei" w:hAnsi="SimHei" w:eastAsia="SimHei" w:cs="SimHei"/>
          <w:sz w:val="24"/>
          <w:szCs w:val="24"/>
        </w:rPr>
      </w:pPr>
      <w:r>
        <w:rPr>
          <w:rFonts w:ascii="Times New Roman" w:hAnsi="Times New Roman" w:eastAsia="Times New Roman" w:cs="Times New Roman"/>
          <w:sz w:val="24"/>
          <w:szCs w:val="24"/>
          <w:b/>
          <w:bCs/>
          <w:spacing w:val="-4"/>
        </w:rPr>
        <w:t>※</w:t>
      </w:r>
      <w:r>
        <w:rPr>
          <w:rFonts w:ascii="Times New Roman" w:hAnsi="Times New Roman" w:eastAsia="Times New Roman" w:cs="Times New Roman"/>
          <w:sz w:val="24"/>
          <w:szCs w:val="24"/>
          <w:b/>
          <w:bCs/>
          <w:spacing w:val="-44"/>
        </w:rPr>
        <w:t xml:space="preserve"> </w:t>
      </w:r>
      <w:r>
        <w:rPr>
          <w:rFonts w:ascii="SimHei" w:hAnsi="SimHei" w:eastAsia="SimHei" w:cs="SimHei"/>
          <w:sz w:val="24"/>
          <w:szCs w:val="24"/>
          <w:spacing w:val="-4"/>
        </w:rPr>
        <w:t>一、服务期、地点及验收方式</w:t>
      </w:r>
    </w:p>
    <w:p>
      <w:pPr>
        <w:ind w:left="22" w:firstLine="477"/>
        <w:spacing w:before="54" w:line="249" w:lineRule="auto"/>
        <w:rPr>
          <w:rFonts w:ascii="FangSong" w:hAnsi="FangSong" w:eastAsia="FangSong" w:cs="FangSong"/>
          <w:sz w:val="24"/>
          <w:szCs w:val="24"/>
        </w:rPr>
      </w:pPr>
      <w:r>
        <w:rPr>
          <w:rFonts w:ascii="FangSong" w:hAnsi="FangSong" w:eastAsia="FangSong" w:cs="FangSong"/>
          <w:sz w:val="24"/>
          <w:szCs w:val="24"/>
          <w:spacing w:val="-3"/>
        </w:rPr>
        <w:t>（一）服务期：自合同签订日起，</w:t>
      </w:r>
      <w:r>
        <w:rPr>
          <w:rFonts w:ascii="Times New Roman" w:hAnsi="Times New Roman" w:eastAsia="Times New Roman" w:cs="Times New Roman"/>
          <w:sz w:val="24"/>
          <w:szCs w:val="24"/>
          <w:spacing w:val="-3"/>
        </w:rPr>
        <w:t>50</w:t>
      </w:r>
      <w:r>
        <w:rPr>
          <w:rFonts w:ascii="Times New Roman" w:hAnsi="Times New Roman" w:eastAsia="Times New Roman" w:cs="Times New Roman"/>
          <w:sz w:val="24"/>
          <w:szCs w:val="24"/>
          <w:spacing w:val="17"/>
          <w:w w:val="101"/>
        </w:rPr>
        <w:t xml:space="preserve"> </w:t>
      </w:r>
      <w:r>
        <w:rPr>
          <w:rFonts w:ascii="FangSong" w:hAnsi="FangSong" w:eastAsia="FangSong" w:cs="FangSong"/>
          <w:sz w:val="24"/>
          <w:szCs w:val="24"/>
          <w:spacing w:val="-3"/>
        </w:rPr>
        <w:t>个日历日提</w:t>
      </w:r>
      <w:r>
        <w:rPr>
          <w:rFonts w:ascii="FangSong" w:hAnsi="FangSong" w:eastAsia="FangSong" w:cs="FangSong"/>
          <w:sz w:val="24"/>
          <w:szCs w:val="24"/>
          <w:spacing w:val="-4"/>
        </w:rPr>
        <w:t>交报告并取得入库成果，服务期内需按照</w:t>
      </w:r>
      <w:r>
        <w:rPr>
          <w:rFonts w:ascii="FangSong" w:hAnsi="FangSong" w:eastAsia="FangSong" w:cs="FangSong"/>
          <w:sz w:val="24"/>
          <w:szCs w:val="24"/>
        </w:rPr>
        <w:t xml:space="preserve"> </w:t>
      </w:r>
      <w:r>
        <w:rPr>
          <w:rFonts w:ascii="FangSong" w:hAnsi="FangSong" w:eastAsia="FangSong" w:cs="FangSong"/>
          <w:sz w:val="24"/>
          <w:szCs w:val="24"/>
          <w:spacing w:val="-1"/>
        </w:rPr>
        <w:t>重庆公路物流基地建设有限公司的时间节点要求提供阶段性成果汇报。</w:t>
      </w:r>
    </w:p>
    <w:p>
      <w:pPr>
        <w:ind w:left="15" w:firstLine="485"/>
        <w:spacing w:before="74" w:line="249" w:lineRule="auto"/>
        <w:rPr>
          <w:rFonts w:ascii="FangSong" w:hAnsi="FangSong" w:eastAsia="FangSong" w:cs="FangSong"/>
          <w:sz w:val="24"/>
          <w:szCs w:val="24"/>
        </w:rPr>
      </w:pPr>
      <w:r>
        <w:rPr>
          <w:rFonts w:ascii="FangSong" w:hAnsi="FangSong" w:eastAsia="FangSong" w:cs="FangSong"/>
          <w:sz w:val="24"/>
          <w:szCs w:val="24"/>
          <w:spacing w:val="-2"/>
        </w:rPr>
        <w:t>（二）服务地点：重庆理工职业学院指定范围，具体实施过程中需根据重庆公路物流基地</w:t>
      </w:r>
      <w:r>
        <w:rPr>
          <w:rFonts w:ascii="FangSong" w:hAnsi="FangSong" w:eastAsia="FangSong" w:cs="FangSong"/>
          <w:sz w:val="24"/>
          <w:szCs w:val="24"/>
          <w:spacing w:val="17"/>
        </w:rPr>
        <w:t xml:space="preserve"> </w:t>
      </w:r>
      <w:r>
        <w:rPr>
          <w:rFonts w:ascii="FangSong" w:hAnsi="FangSong" w:eastAsia="FangSong" w:cs="FangSong"/>
          <w:sz w:val="24"/>
          <w:szCs w:val="24"/>
          <w:spacing w:val="-1"/>
        </w:rPr>
        <w:t>建设有限公司的实际需求进行场地勘查和服务范围调整。</w:t>
      </w:r>
    </w:p>
    <w:p>
      <w:pPr>
        <w:ind w:left="19" w:firstLine="480"/>
        <w:spacing w:before="73" w:line="249" w:lineRule="auto"/>
        <w:rPr>
          <w:rFonts w:ascii="FangSong" w:hAnsi="FangSong" w:eastAsia="FangSong" w:cs="FangSong"/>
          <w:sz w:val="24"/>
          <w:szCs w:val="24"/>
        </w:rPr>
      </w:pPr>
      <w:r>
        <w:rPr>
          <w:rFonts w:ascii="FangSong" w:hAnsi="FangSong" w:eastAsia="FangSong" w:cs="FangSong"/>
          <w:sz w:val="24"/>
          <w:szCs w:val="24"/>
          <w:spacing w:val="-2"/>
        </w:rPr>
        <w:t>（三）验收方式：通过采购人组织的验收。验收过程中需邀请重庆公路物流基地建设有限</w:t>
      </w:r>
      <w:r>
        <w:rPr>
          <w:rFonts w:ascii="FangSong" w:hAnsi="FangSong" w:eastAsia="FangSong" w:cs="FangSong"/>
          <w:sz w:val="24"/>
          <w:szCs w:val="24"/>
          <w:spacing w:val="17"/>
        </w:rPr>
        <w:t xml:space="preserve"> </w:t>
      </w:r>
      <w:r>
        <w:rPr>
          <w:rFonts w:ascii="FangSong" w:hAnsi="FangSong" w:eastAsia="FangSong" w:cs="FangSong"/>
          <w:sz w:val="24"/>
          <w:szCs w:val="24"/>
          <w:spacing w:val="-1"/>
        </w:rPr>
        <w:t>公司相关人员参与，以确保成果符合其使用要求。</w:t>
      </w:r>
    </w:p>
    <w:p>
      <w:pPr>
        <w:ind w:left="520"/>
        <w:spacing w:before="63" w:line="242" w:lineRule="auto"/>
        <w:outlineLvl w:val="1"/>
        <w:rPr>
          <w:rFonts w:ascii="SimHei" w:hAnsi="SimHei" w:eastAsia="SimHei" w:cs="SimHei"/>
          <w:sz w:val="24"/>
          <w:szCs w:val="24"/>
        </w:rPr>
      </w:pPr>
      <w:r>
        <w:rPr>
          <w:rFonts w:ascii="Times New Roman" w:hAnsi="Times New Roman" w:eastAsia="Times New Roman" w:cs="Times New Roman"/>
          <w:sz w:val="24"/>
          <w:szCs w:val="24"/>
          <w:b/>
          <w:bCs/>
          <w:spacing w:val="-6"/>
        </w:rPr>
        <w:t>※</w:t>
      </w:r>
      <w:r>
        <w:rPr>
          <w:rFonts w:ascii="SimHei" w:hAnsi="SimHei" w:eastAsia="SimHei" w:cs="SimHei"/>
          <w:sz w:val="24"/>
          <w:szCs w:val="24"/>
          <w:spacing w:val="-6"/>
        </w:rPr>
        <w:t>二、报价要求</w:t>
      </w:r>
    </w:p>
    <w:p>
      <w:pPr>
        <w:ind w:left="18" w:firstLine="477"/>
        <w:spacing w:before="53" w:line="267" w:lineRule="auto"/>
        <w:jc w:val="both"/>
        <w:rPr>
          <w:rFonts w:ascii="FangSong" w:hAnsi="FangSong" w:eastAsia="FangSong" w:cs="FangSong"/>
          <w:sz w:val="24"/>
          <w:szCs w:val="24"/>
        </w:rPr>
      </w:pPr>
      <w:r>
        <w:rPr>
          <w:rFonts w:ascii="FangSong" w:hAnsi="FangSong" w:eastAsia="FangSong" w:cs="FangSong"/>
          <w:sz w:val="24"/>
          <w:szCs w:val="24"/>
          <w:spacing w:val="-1"/>
        </w:rPr>
        <w:t>本项目报价包括但不限于完成本项目所需的：服</w:t>
      </w:r>
      <w:r>
        <w:rPr>
          <w:rFonts w:ascii="FangSong" w:hAnsi="FangSong" w:eastAsia="FangSong" w:cs="FangSong"/>
          <w:sz w:val="24"/>
          <w:szCs w:val="24"/>
          <w:spacing w:val="-2"/>
        </w:rPr>
        <w:t>务费、调查费、培训费、报告费、人工劳</w:t>
      </w:r>
      <w:r>
        <w:rPr>
          <w:rFonts w:ascii="FangSong" w:hAnsi="FangSong" w:eastAsia="FangSong" w:cs="FangSong"/>
          <w:sz w:val="24"/>
          <w:szCs w:val="24"/>
        </w:rPr>
        <w:t xml:space="preserve"> </w:t>
      </w:r>
      <w:r>
        <w:rPr>
          <w:rFonts w:ascii="FangSong" w:hAnsi="FangSong" w:eastAsia="FangSong" w:cs="FangSong"/>
          <w:sz w:val="24"/>
          <w:szCs w:val="24"/>
          <w:spacing w:val="-1"/>
        </w:rPr>
        <w:t>务费、税金、利润、劳动保险费等一切保障完成项</w:t>
      </w:r>
      <w:r>
        <w:rPr>
          <w:rFonts w:ascii="FangSong" w:hAnsi="FangSong" w:eastAsia="FangSong" w:cs="FangSong"/>
          <w:sz w:val="24"/>
          <w:szCs w:val="24"/>
          <w:spacing w:val="-2"/>
        </w:rPr>
        <w:t>目实施的费用。因成交供应商自身原因造成</w:t>
      </w:r>
      <w:r>
        <w:rPr>
          <w:rFonts w:ascii="FangSong" w:hAnsi="FangSong" w:eastAsia="FangSong" w:cs="FangSong"/>
          <w:sz w:val="24"/>
          <w:szCs w:val="24"/>
        </w:rPr>
        <w:t xml:space="preserve"> </w:t>
      </w:r>
      <w:r>
        <w:rPr>
          <w:rFonts w:ascii="FangSong" w:hAnsi="FangSong" w:eastAsia="FangSong" w:cs="FangSong"/>
          <w:sz w:val="24"/>
          <w:szCs w:val="24"/>
          <w:spacing w:val="-1"/>
        </w:rPr>
        <w:t>漏报、少报皆由其自行承担责任，采购人不再补偿。</w:t>
      </w:r>
    </w:p>
    <w:p>
      <w:pPr>
        <w:ind w:left="520"/>
        <w:spacing w:before="31" w:line="241" w:lineRule="auto"/>
        <w:outlineLvl w:val="1"/>
        <w:rPr>
          <w:rFonts w:ascii="SimHei" w:hAnsi="SimHei" w:eastAsia="SimHei" w:cs="SimHei"/>
          <w:sz w:val="24"/>
          <w:szCs w:val="24"/>
        </w:rPr>
      </w:pPr>
      <w:r>
        <w:rPr>
          <w:rFonts w:ascii="Times New Roman" w:hAnsi="Times New Roman" w:eastAsia="Times New Roman" w:cs="Times New Roman"/>
          <w:sz w:val="24"/>
          <w:szCs w:val="24"/>
          <w:b/>
          <w:bCs/>
          <w:spacing w:val="-6"/>
        </w:rPr>
        <w:t>※</w:t>
      </w:r>
      <w:r>
        <w:rPr>
          <w:rFonts w:ascii="SimHei" w:hAnsi="SimHei" w:eastAsia="SimHei" w:cs="SimHei"/>
          <w:sz w:val="24"/>
          <w:szCs w:val="24"/>
          <w:spacing w:val="-6"/>
        </w:rPr>
        <w:t>三、付款方式</w:t>
      </w:r>
    </w:p>
    <w:p>
      <w:pPr>
        <w:ind w:left="15" w:firstLine="482"/>
        <w:spacing w:before="57" w:line="267" w:lineRule="auto"/>
        <w:jc w:val="both"/>
        <w:rPr>
          <w:rFonts w:ascii="FangSong" w:hAnsi="FangSong" w:eastAsia="FangSong" w:cs="FangSong"/>
          <w:sz w:val="24"/>
          <w:szCs w:val="24"/>
        </w:rPr>
      </w:pPr>
      <w:r>
        <w:rPr>
          <w:rFonts w:ascii="FangSong" w:hAnsi="FangSong" w:eastAsia="FangSong" w:cs="FangSong"/>
          <w:sz w:val="24"/>
          <w:szCs w:val="24"/>
          <w:spacing w:val="-2"/>
        </w:rPr>
        <w:t>成交供应商按采购合同完成所有服务内容后，向采购人提交合同、发票，验收报告、履约</w:t>
      </w:r>
      <w:r>
        <w:rPr>
          <w:rFonts w:ascii="FangSong" w:hAnsi="FangSong" w:eastAsia="FangSong" w:cs="FangSong"/>
          <w:sz w:val="24"/>
          <w:szCs w:val="24"/>
          <w:spacing w:val="18"/>
        </w:rPr>
        <w:t xml:space="preserve"> </w:t>
      </w:r>
      <w:r>
        <w:rPr>
          <w:rFonts w:ascii="FangSong" w:hAnsi="FangSong" w:eastAsia="FangSong" w:cs="FangSong"/>
          <w:sz w:val="24"/>
          <w:szCs w:val="24"/>
        </w:rPr>
        <w:t>保证金交款凭证等材料，并经采购人确认、验收合格后</w:t>
      </w:r>
      <w:r>
        <w:rPr>
          <w:rFonts w:ascii="FangSong" w:hAnsi="FangSong" w:eastAsia="FangSong" w:cs="FangSong"/>
          <w:sz w:val="24"/>
          <w:szCs w:val="24"/>
          <w:spacing w:val="-16"/>
        </w:rPr>
        <w:t xml:space="preserve"> </w:t>
      </w:r>
      <w:r>
        <w:rPr>
          <w:rFonts w:ascii="Times New Roman" w:hAnsi="Times New Roman" w:eastAsia="Times New Roman" w:cs="Times New Roman"/>
          <w:sz w:val="24"/>
          <w:szCs w:val="24"/>
        </w:rPr>
        <w:t>15</w:t>
      </w:r>
      <w:r>
        <w:rPr>
          <w:rFonts w:ascii="Times New Roman" w:hAnsi="Times New Roman" w:eastAsia="Times New Roman" w:cs="Times New Roman"/>
          <w:sz w:val="24"/>
          <w:szCs w:val="24"/>
          <w:spacing w:val="19"/>
          <w:w w:val="101"/>
        </w:rPr>
        <w:t xml:space="preserve"> </w:t>
      </w:r>
      <w:r>
        <w:rPr>
          <w:rFonts w:ascii="FangSong" w:hAnsi="FangSong" w:eastAsia="FangSong" w:cs="FangSong"/>
          <w:sz w:val="24"/>
          <w:szCs w:val="24"/>
        </w:rPr>
        <w:t>个工作日内，采购人支付合同全部</w:t>
      </w:r>
      <w:r>
        <w:rPr>
          <w:rFonts w:ascii="FangSong" w:hAnsi="FangSong" w:eastAsia="FangSong" w:cs="FangSong"/>
          <w:sz w:val="24"/>
          <w:szCs w:val="24"/>
        </w:rPr>
        <w:t xml:space="preserve"> </w:t>
      </w:r>
      <w:r>
        <w:rPr>
          <w:rFonts w:ascii="FangSong" w:hAnsi="FangSong" w:eastAsia="FangSong" w:cs="FangSong"/>
          <w:sz w:val="24"/>
          <w:szCs w:val="24"/>
          <w:spacing w:val="-6"/>
        </w:rPr>
        <w:t>价款。</w:t>
      </w:r>
    </w:p>
    <w:p>
      <w:pPr>
        <w:ind w:left="520"/>
        <w:spacing w:before="28" w:line="242" w:lineRule="auto"/>
        <w:outlineLvl w:val="1"/>
        <w:rPr>
          <w:rFonts w:ascii="SimHei" w:hAnsi="SimHei" w:eastAsia="SimHei" w:cs="SimHei"/>
          <w:sz w:val="24"/>
          <w:szCs w:val="24"/>
        </w:rPr>
      </w:pPr>
      <w:r>
        <w:rPr>
          <w:rFonts w:ascii="Times New Roman" w:hAnsi="Times New Roman" w:eastAsia="Times New Roman" w:cs="Times New Roman"/>
          <w:sz w:val="24"/>
          <w:szCs w:val="24"/>
          <w:b/>
          <w:bCs/>
          <w:spacing w:val="-5"/>
        </w:rPr>
        <w:t>※</w:t>
      </w:r>
      <w:r>
        <w:rPr>
          <w:rFonts w:ascii="SimHei" w:hAnsi="SimHei" w:eastAsia="SimHei" w:cs="SimHei"/>
          <w:sz w:val="24"/>
          <w:szCs w:val="24"/>
          <w:spacing w:val="-5"/>
        </w:rPr>
        <w:t>四、履约保证金</w:t>
      </w:r>
    </w:p>
    <w:p>
      <w:pPr>
        <w:ind w:left="15" w:firstLine="485"/>
        <w:spacing w:before="54" w:line="266" w:lineRule="auto"/>
        <w:rPr>
          <w:rFonts w:ascii="FangSong" w:hAnsi="FangSong" w:eastAsia="FangSong" w:cs="FangSong"/>
          <w:sz w:val="24"/>
          <w:szCs w:val="24"/>
        </w:rPr>
      </w:pPr>
      <w:r>
        <w:rPr>
          <w:rFonts w:ascii="FangSong" w:hAnsi="FangSong" w:eastAsia="FangSong" w:cs="FangSong"/>
          <w:sz w:val="24"/>
          <w:szCs w:val="24"/>
          <w:spacing w:val="-3"/>
        </w:rPr>
        <w:t>（一）成交供应商须在签订采购合同前向采购人开户银行汇入合同总金额</w:t>
      </w:r>
      <w:r>
        <w:rPr>
          <w:rFonts w:ascii="FangSong" w:hAnsi="FangSong" w:eastAsia="FangSong" w:cs="FangSong"/>
          <w:sz w:val="24"/>
          <w:szCs w:val="24"/>
          <w:spacing w:val="-21"/>
        </w:rPr>
        <w:t xml:space="preserve"> </w:t>
      </w:r>
      <w:r>
        <w:rPr>
          <w:rFonts w:ascii="Times New Roman" w:hAnsi="Times New Roman" w:eastAsia="Times New Roman" w:cs="Times New Roman"/>
          <w:sz w:val="24"/>
          <w:szCs w:val="24"/>
          <w:spacing w:val="-3"/>
        </w:rPr>
        <w:t>10%</w:t>
      </w:r>
      <w:r>
        <w:rPr>
          <w:rFonts w:ascii="FangSong" w:hAnsi="FangSong" w:eastAsia="FangSong" w:cs="FangSong"/>
          <w:sz w:val="24"/>
          <w:szCs w:val="24"/>
          <w:spacing w:val="-3"/>
        </w:rPr>
        <w:t>的履约保证</w:t>
      </w:r>
      <w:r>
        <w:rPr>
          <w:rFonts w:ascii="FangSong" w:hAnsi="FangSong" w:eastAsia="FangSong" w:cs="FangSong"/>
          <w:sz w:val="24"/>
          <w:szCs w:val="24"/>
        </w:rPr>
        <w:t xml:space="preserve"> </w:t>
      </w:r>
      <w:r>
        <w:rPr>
          <w:rFonts w:ascii="FangSong" w:hAnsi="FangSong" w:eastAsia="FangSong" w:cs="FangSong"/>
          <w:sz w:val="24"/>
          <w:szCs w:val="24"/>
          <w:spacing w:val="-1"/>
        </w:rPr>
        <w:t>金，确保项目按期、按质进行。未按规定缴纳履约保证</w:t>
      </w:r>
      <w:r>
        <w:rPr>
          <w:rFonts w:ascii="FangSong" w:hAnsi="FangSong" w:eastAsia="FangSong" w:cs="FangSong"/>
          <w:sz w:val="24"/>
          <w:szCs w:val="24"/>
          <w:spacing w:val="-2"/>
        </w:rPr>
        <w:t>金的成交供应商将失去成交资格并进入</w:t>
      </w:r>
      <w:r>
        <w:rPr>
          <w:rFonts w:ascii="FangSong" w:hAnsi="FangSong" w:eastAsia="FangSong" w:cs="FangSong"/>
          <w:sz w:val="24"/>
          <w:szCs w:val="24"/>
        </w:rPr>
        <w:t xml:space="preserve"> </w:t>
      </w:r>
      <w:r>
        <w:rPr>
          <w:rFonts w:ascii="FangSong" w:hAnsi="FangSong" w:eastAsia="FangSong" w:cs="FangSong"/>
          <w:sz w:val="24"/>
          <w:szCs w:val="24"/>
          <w:spacing w:val="-1"/>
        </w:rPr>
        <w:t>采购人招标采购黑名单，三年内不得参加采购人采购项目。</w:t>
      </w:r>
      <w:r>
        <w:rPr>
          <w:rFonts w:ascii="FangSong" w:hAnsi="FangSong" w:eastAsia="FangSong" w:cs="FangSong"/>
          <w:sz w:val="24"/>
          <w:szCs w:val="24"/>
          <w:spacing w:val="-2"/>
        </w:rPr>
        <w:t>成交供应商若发生部分违约现象，</w:t>
      </w:r>
      <w:r>
        <w:rPr>
          <w:rFonts w:ascii="FangSong" w:hAnsi="FangSong" w:eastAsia="FangSong" w:cs="FangSong"/>
          <w:sz w:val="24"/>
          <w:szCs w:val="24"/>
        </w:rPr>
        <w:t xml:space="preserve"> </w:t>
      </w:r>
      <w:r>
        <w:rPr>
          <w:rFonts w:ascii="FangSong" w:hAnsi="FangSong" w:eastAsia="FangSong" w:cs="FangSong"/>
          <w:sz w:val="24"/>
          <w:szCs w:val="24"/>
          <w:spacing w:val="-1"/>
        </w:rPr>
        <w:t>采购人从履约保证金中扣除相应金额的违约金；若发现严重</w:t>
      </w:r>
      <w:r>
        <w:rPr>
          <w:rFonts w:ascii="FangSong" w:hAnsi="FangSong" w:eastAsia="FangSong" w:cs="FangSong"/>
          <w:sz w:val="24"/>
          <w:szCs w:val="24"/>
          <w:spacing w:val="-2"/>
        </w:rPr>
        <w:t>违约现象，采购人有充分理由没收</w:t>
      </w:r>
      <w:r>
        <w:rPr>
          <w:rFonts w:ascii="FangSong" w:hAnsi="FangSong" w:eastAsia="FangSong" w:cs="FangSong"/>
          <w:sz w:val="24"/>
          <w:szCs w:val="24"/>
        </w:rPr>
        <w:t xml:space="preserve"> </w:t>
      </w:r>
      <w:r>
        <w:rPr>
          <w:rFonts w:ascii="FangSong" w:hAnsi="FangSong" w:eastAsia="FangSong" w:cs="FangSong"/>
          <w:sz w:val="24"/>
          <w:szCs w:val="24"/>
          <w:spacing w:val="-3"/>
        </w:rPr>
        <w:t>其全额保证金。</w:t>
      </w:r>
    </w:p>
    <w:p>
      <w:pPr>
        <w:ind w:left="500"/>
        <w:spacing w:before="72" w:line="219" w:lineRule="auto"/>
        <w:rPr>
          <w:rFonts w:ascii="FangSong" w:hAnsi="FangSong" w:eastAsia="FangSong" w:cs="FangSong"/>
          <w:sz w:val="24"/>
          <w:szCs w:val="24"/>
        </w:rPr>
      </w:pPr>
      <w:r>
        <w:rPr>
          <w:rFonts w:ascii="FangSong" w:hAnsi="FangSong" w:eastAsia="FangSong" w:cs="FangSong"/>
          <w:sz w:val="24"/>
          <w:szCs w:val="24"/>
          <w:spacing w:val="-1"/>
        </w:rPr>
        <w:t>（二）履约保证金缴纳方式：现金转账或不可撤销的见索即付银行保函。</w:t>
      </w:r>
    </w:p>
    <w:p>
      <w:pPr>
        <w:ind w:left="500"/>
        <w:spacing w:before="76" w:line="221" w:lineRule="auto"/>
        <w:rPr>
          <w:rFonts w:ascii="FangSong" w:hAnsi="FangSong" w:eastAsia="FangSong" w:cs="FangSong"/>
          <w:sz w:val="24"/>
          <w:szCs w:val="24"/>
        </w:rPr>
      </w:pPr>
      <w:r>
        <w:rPr>
          <w:rFonts w:ascii="FangSong" w:hAnsi="FangSong" w:eastAsia="FangSong" w:cs="FangSong"/>
          <w:sz w:val="24"/>
          <w:szCs w:val="24"/>
          <w:spacing w:val="-2"/>
        </w:rPr>
        <w:t>（三）履约保证金退还方式</w:t>
      </w:r>
    </w:p>
    <w:p>
      <w:pPr>
        <w:ind w:left="14" w:firstLine="482"/>
        <w:spacing w:before="72" w:line="262" w:lineRule="auto"/>
        <w:rPr>
          <w:rFonts w:ascii="FangSong" w:hAnsi="FangSong" w:eastAsia="FangSong" w:cs="FangSong"/>
          <w:sz w:val="24"/>
          <w:szCs w:val="24"/>
        </w:rPr>
      </w:pPr>
      <w:r>
        <w:rPr>
          <w:rFonts w:ascii="FangSong" w:hAnsi="FangSong" w:eastAsia="FangSong" w:cs="FangSong"/>
          <w:sz w:val="24"/>
          <w:szCs w:val="24"/>
          <w:spacing w:val="-1"/>
        </w:rPr>
        <w:t>在项目完成并验收合格后，成交供应商可以全</w:t>
      </w:r>
      <w:r>
        <w:rPr>
          <w:rFonts w:ascii="FangSong" w:hAnsi="FangSong" w:eastAsia="FangSong" w:cs="FangSong"/>
          <w:sz w:val="24"/>
          <w:szCs w:val="24"/>
          <w:spacing w:val="-2"/>
        </w:rPr>
        <w:t>额申请退还履约保证金。采购人应当按相关</w:t>
      </w:r>
      <w:r>
        <w:rPr>
          <w:rFonts w:ascii="FangSong" w:hAnsi="FangSong" w:eastAsia="FangSong" w:cs="FangSong"/>
          <w:sz w:val="24"/>
          <w:szCs w:val="24"/>
        </w:rPr>
        <w:t xml:space="preserve"> </w:t>
      </w:r>
      <w:r>
        <w:rPr>
          <w:rFonts w:ascii="FangSong" w:hAnsi="FangSong" w:eastAsia="FangSong" w:cs="FangSong"/>
          <w:sz w:val="24"/>
          <w:szCs w:val="24"/>
          <w:spacing w:val="-2"/>
        </w:rPr>
        <w:t>规定按来款渠道直接无息退还。</w:t>
      </w:r>
    </w:p>
    <w:p>
      <w:pPr>
        <w:ind w:left="500"/>
        <w:spacing w:before="39" w:line="221" w:lineRule="auto"/>
        <w:rPr>
          <w:rFonts w:ascii="FangSong" w:hAnsi="FangSong" w:eastAsia="FangSong" w:cs="FangSong"/>
          <w:sz w:val="24"/>
          <w:szCs w:val="24"/>
        </w:rPr>
      </w:pPr>
      <w:r>
        <w:rPr>
          <w:rFonts w:ascii="FangSong" w:hAnsi="FangSong" w:eastAsia="FangSong" w:cs="FangSong"/>
          <w:sz w:val="24"/>
          <w:szCs w:val="24"/>
          <w:spacing w:val="-1"/>
        </w:rPr>
        <w:t>（四）发生以下情况之一者，履约保证金全部或部分不予退还：</w:t>
      </w:r>
    </w:p>
    <w:p>
      <w:pPr>
        <w:ind w:left="17" w:right="2" w:firstLine="489"/>
        <w:spacing w:before="72" w:line="250" w:lineRule="auto"/>
        <w:rPr>
          <w:rFonts w:ascii="FangSong" w:hAnsi="FangSong" w:eastAsia="FangSong" w:cs="FangSong"/>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spacing w:val="-11"/>
        </w:rPr>
        <w:t xml:space="preserve"> </w:t>
      </w:r>
      <w:r>
        <w:rPr>
          <w:rFonts w:ascii="FangSong" w:hAnsi="FangSong" w:eastAsia="FangSong" w:cs="FangSong"/>
          <w:sz w:val="24"/>
          <w:szCs w:val="24"/>
        </w:rPr>
        <w:t>、非不可抗力情况下，因成交供应商自身原因终止履行合同的，履约保证金全额不予退</w:t>
      </w:r>
      <w:r>
        <w:rPr>
          <w:rFonts w:ascii="FangSong" w:hAnsi="FangSong" w:eastAsia="FangSong" w:cs="FangSong"/>
          <w:sz w:val="24"/>
          <w:szCs w:val="24"/>
        </w:rPr>
        <w:t xml:space="preserve"> </w:t>
      </w:r>
      <w:r>
        <w:rPr>
          <w:rFonts w:ascii="FangSong" w:hAnsi="FangSong" w:eastAsia="FangSong" w:cs="FangSong"/>
          <w:sz w:val="24"/>
          <w:szCs w:val="24"/>
          <w:spacing w:val="-10"/>
        </w:rPr>
        <w:t>还；</w:t>
      </w:r>
    </w:p>
    <w:p>
      <w:pPr>
        <w:ind w:left="15" w:right="2" w:firstLine="469"/>
        <w:spacing w:before="71" w:line="249" w:lineRule="auto"/>
        <w:rPr>
          <w:rFonts w:ascii="FangSong" w:hAnsi="FangSong" w:eastAsia="FangSong" w:cs="FangSong"/>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24"/>
        </w:rPr>
        <w:t xml:space="preserve"> </w:t>
      </w:r>
      <w:r>
        <w:rPr>
          <w:rFonts w:ascii="FangSong" w:hAnsi="FangSong" w:eastAsia="FangSong" w:cs="FangSong"/>
          <w:sz w:val="24"/>
          <w:szCs w:val="24"/>
          <w:spacing w:val="1"/>
        </w:rPr>
        <w:t>、非不可抗力情况下，因成交供应商自身原因，所提供的产品或服务未达到合同</w:t>
      </w:r>
      <w:r>
        <w:rPr>
          <w:rFonts w:ascii="FangSong" w:hAnsi="FangSong" w:eastAsia="FangSong" w:cs="FangSong"/>
          <w:sz w:val="24"/>
          <w:szCs w:val="24"/>
        </w:rPr>
        <w:t>及采购</w:t>
      </w:r>
      <w:r>
        <w:rPr>
          <w:rFonts w:ascii="FangSong" w:hAnsi="FangSong" w:eastAsia="FangSong" w:cs="FangSong"/>
          <w:sz w:val="24"/>
          <w:szCs w:val="24"/>
        </w:rPr>
        <w:t xml:space="preserve"> </w:t>
      </w:r>
      <w:r>
        <w:rPr>
          <w:rFonts w:ascii="FangSong" w:hAnsi="FangSong" w:eastAsia="FangSong" w:cs="FangSong"/>
          <w:sz w:val="24"/>
          <w:szCs w:val="24"/>
          <w:spacing w:val="-1"/>
        </w:rPr>
        <w:t>文件相关要求的，履约保证金全额不予退还；</w:t>
      </w:r>
    </w:p>
    <w:p>
      <w:pPr>
        <w:ind w:left="16" w:firstLine="472"/>
        <w:spacing w:before="71" w:line="259" w:lineRule="auto"/>
        <w:rPr>
          <w:rFonts w:ascii="FangSong" w:hAnsi="FangSong" w:eastAsia="FangSong" w:cs="FangSong"/>
          <w:sz w:val="24"/>
          <w:szCs w:val="24"/>
        </w:rPr>
      </w:pPr>
      <w:r>
        <w:rPr>
          <w:rFonts w:ascii="Times New Roman" w:hAnsi="Times New Roman" w:eastAsia="Times New Roman" w:cs="Times New Roman"/>
          <w:sz w:val="24"/>
          <w:szCs w:val="24"/>
          <w:spacing w:val="1"/>
        </w:rPr>
        <w:t>3</w:t>
      </w:r>
      <w:r>
        <w:rPr>
          <w:rFonts w:ascii="Times New Roman" w:hAnsi="Times New Roman" w:eastAsia="Times New Roman" w:cs="Times New Roman"/>
          <w:sz w:val="24"/>
          <w:szCs w:val="24"/>
          <w:spacing w:val="-24"/>
        </w:rPr>
        <w:t xml:space="preserve"> </w:t>
      </w:r>
      <w:r>
        <w:rPr>
          <w:rFonts w:ascii="FangSong" w:hAnsi="FangSong" w:eastAsia="FangSong" w:cs="FangSong"/>
          <w:sz w:val="24"/>
          <w:szCs w:val="24"/>
          <w:spacing w:val="1"/>
        </w:rPr>
        <w:t>、非不可抗力情况下，因成交供应商自身原因，超过合同约定期限仍未服务</w:t>
      </w:r>
      <w:r>
        <w:rPr>
          <w:rFonts w:ascii="FangSong" w:hAnsi="FangSong" w:eastAsia="FangSong" w:cs="FangSong"/>
          <w:sz w:val="24"/>
          <w:szCs w:val="24"/>
        </w:rPr>
        <w:t>内容或未达</w:t>
      </w:r>
      <w:r>
        <w:rPr>
          <w:rFonts w:ascii="FangSong" w:hAnsi="FangSong" w:eastAsia="FangSong" w:cs="FangSong"/>
          <w:sz w:val="24"/>
          <w:szCs w:val="24"/>
        </w:rPr>
        <w:t xml:space="preserve"> </w:t>
      </w:r>
      <w:r>
        <w:rPr>
          <w:rFonts w:ascii="FangSong" w:hAnsi="FangSong" w:eastAsia="FangSong" w:cs="FangSong"/>
          <w:sz w:val="24"/>
          <w:szCs w:val="24"/>
          <w:spacing w:val="1"/>
        </w:rPr>
        <w:t>到验收要求的，每超期</w:t>
      </w:r>
      <w:r>
        <w:rPr>
          <w:rFonts w:ascii="FangSong" w:hAnsi="FangSong" w:eastAsia="FangSong" w:cs="FangSong"/>
          <w:sz w:val="24"/>
          <w:szCs w:val="24"/>
          <w:spacing w:val="-15"/>
        </w:rPr>
        <w:t xml:space="preserve"> </w:t>
      </w:r>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spacing w:val="16"/>
          <w:w w:val="101"/>
        </w:rPr>
        <w:t xml:space="preserve"> </w:t>
      </w:r>
      <w:r>
        <w:rPr>
          <w:rFonts w:ascii="FangSong" w:hAnsi="FangSong" w:eastAsia="FangSong" w:cs="FangSong"/>
          <w:sz w:val="24"/>
          <w:szCs w:val="24"/>
          <w:spacing w:val="1"/>
        </w:rPr>
        <w:t>天，采购人扣除成交供应商履约保证金的</w:t>
      </w:r>
      <w:r>
        <w:rPr>
          <w:rFonts w:ascii="Times New Roman" w:hAnsi="Times New Roman" w:eastAsia="Times New Roman" w:cs="Times New Roman"/>
          <w:sz w:val="24"/>
          <w:szCs w:val="24"/>
          <w:spacing w:val="1"/>
        </w:rPr>
        <w:t>3%</w:t>
      </w:r>
      <w:r>
        <w:rPr>
          <w:rFonts w:ascii="FangSong" w:hAnsi="FangSong" w:eastAsia="FangSong" w:cs="FangSong"/>
          <w:sz w:val="24"/>
          <w:szCs w:val="24"/>
          <w:spacing w:val="1"/>
        </w:rPr>
        <w:t>作为违约惩罚，以此类</w:t>
      </w:r>
      <w:r>
        <w:rPr>
          <w:rFonts w:ascii="FangSong" w:hAnsi="FangSong" w:eastAsia="FangSong" w:cs="FangSong"/>
          <w:sz w:val="24"/>
          <w:szCs w:val="24"/>
        </w:rPr>
        <w:t xml:space="preserve"> </w:t>
      </w:r>
      <w:r>
        <w:rPr>
          <w:rFonts w:ascii="FangSong" w:hAnsi="FangSong" w:eastAsia="FangSong" w:cs="FangSong"/>
          <w:sz w:val="24"/>
          <w:szCs w:val="24"/>
          <w:spacing w:val="-9"/>
        </w:rPr>
        <w:t>推；</w:t>
      </w:r>
    </w:p>
    <w:p>
      <w:pPr>
        <w:ind w:left="16" w:firstLine="466"/>
        <w:spacing w:before="71" w:line="258" w:lineRule="auto"/>
        <w:rPr>
          <w:rFonts w:ascii="FangSong" w:hAnsi="FangSong" w:eastAsia="FangSong" w:cs="FangSong"/>
          <w:sz w:val="24"/>
          <w:szCs w:val="24"/>
        </w:rPr>
      </w:pPr>
      <w:r>
        <w:rPr>
          <w:rFonts w:ascii="Times New Roman" w:hAnsi="Times New Roman" w:eastAsia="Times New Roman" w:cs="Times New Roman"/>
          <w:sz w:val="24"/>
          <w:szCs w:val="24"/>
          <w:spacing w:val="1"/>
        </w:rPr>
        <w:t>4</w:t>
      </w:r>
      <w:r>
        <w:rPr>
          <w:rFonts w:ascii="Times New Roman" w:hAnsi="Times New Roman" w:eastAsia="Times New Roman" w:cs="Times New Roman"/>
          <w:sz w:val="24"/>
          <w:szCs w:val="24"/>
          <w:spacing w:val="-23"/>
        </w:rPr>
        <w:t xml:space="preserve"> </w:t>
      </w:r>
      <w:r>
        <w:rPr>
          <w:rFonts w:ascii="FangSong" w:hAnsi="FangSong" w:eastAsia="FangSong" w:cs="FangSong"/>
          <w:sz w:val="24"/>
          <w:szCs w:val="24"/>
          <w:spacing w:val="1"/>
        </w:rPr>
        <w:t>、因不可抗力，或采购人自身原因，致使完成合同任务期限延后的，成交供应商不承担</w:t>
      </w:r>
      <w:r>
        <w:rPr>
          <w:rFonts w:ascii="FangSong" w:hAnsi="FangSong" w:eastAsia="FangSong" w:cs="FangSong"/>
          <w:sz w:val="24"/>
          <w:szCs w:val="24"/>
        </w:rPr>
        <w:t xml:space="preserve"> </w:t>
      </w:r>
      <w:r>
        <w:rPr>
          <w:rFonts w:ascii="FangSong" w:hAnsi="FangSong" w:eastAsia="FangSong" w:cs="FangSong"/>
          <w:sz w:val="24"/>
          <w:szCs w:val="24"/>
          <w:spacing w:val="-1"/>
        </w:rPr>
        <w:t>相应违约责任。但成交供应商须提供采购人使用部门出</w:t>
      </w:r>
      <w:r>
        <w:rPr>
          <w:rFonts w:ascii="FangSong" w:hAnsi="FangSong" w:eastAsia="FangSong" w:cs="FangSong"/>
          <w:sz w:val="24"/>
          <w:szCs w:val="24"/>
          <w:spacing w:val="-2"/>
        </w:rPr>
        <w:t>具的同意延迟完成合同任务以及确定延</w:t>
      </w:r>
      <w:r>
        <w:rPr>
          <w:rFonts w:ascii="FangSong" w:hAnsi="FangSong" w:eastAsia="FangSong" w:cs="FangSong"/>
          <w:sz w:val="24"/>
          <w:szCs w:val="24"/>
        </w:rPr>
        <w:t xml:space="preserve"> </w:t>
      </w:r>
      <w:r>
        <w:rPr>
          <w:rFonts w:ascii="FangSong" w:hAnsi="FangSong" w:eastAsia="FangSong" w:cs="FangSong"/>
          <w:sz w:val="24"/>
          <w:szCs w:val="24"/>
          <w:spacing w:val="-1"/>
        </w:rPr>
        <w:t>迟交完成的书面情况说明，采购人使用部门负责人签字并加盖采购人使用部门鲜章；</w:t>
      </w:r>
    </w:p>
    <w:p>
      <w:pPr>
        <w:spacing w:line="258" w:lineRule="auto"/>
        <w:sectPr>
          <w:footerReference w:type="default" r:id="rId5"/>
          <w:pgSz w:w="11907" w:h="16840"/>
          <w:pgMar w:top="1208" w:right="802" w:bottom="1170" w:left="1303" w:header="882" w:footer="992" w:gutter="0"/>
        </w:sectPr>
        <w:rPr>
          <w:rFonts w:ascii="FangSong" w:hAnsi="FangSong" w:eastAsia="FangSong" w:cs="FangSong"/>
          <w:sz w:val="24"/>
          <w:szCs w:val="24"/>
        </w:rPr>
      </w:pPr>
    </w:p>
    <w:p>
      <w:pPr>
        <w:ind w:left="17" w:right="2" w:firstLine="472"/>
        <w:spacing w:before="78" w:line="262" w:lineRule="auto"/>
        <w:rPr>
          <w:rFonts w:ascii="FangSong" w:hAnsi="FangSong" w:eastAsia="FangSong" w:cs="FangSong"/>
          <w:sz w:val="24"/>
          <w:szCs w:val="24"/>
        </w:rPr>
      </w:pPr>
      <w:r>
        <w:rPr>
          <w:rFonts w:ascii="Times New Roman" w:hAnsi="Times New Roman" w:eastAsia="Times New Roman" w:cs="Times New Roman"/>
          <w:sz w:val="24"/>
          <w:szCs w:val="24"/>
          <w:spacing w:val="1"/>
        </w:rPr>
        <w:t>5</w:t>
      </w:r>
      <w:r>
        <w:rPr>
          <w:rFonts w:ascii="Times New Roman" w:hAnsi="Times New Roman" w:eastAsia="Times New Roman" w:cs="Times New Roman"/>
          <w:sz w:val="24"/>
          <w:szCs w:val="24"/>
          <w:spacing w:val="-24"/>
        </w:rPr>
        <w:t xml:space="preserve"> </w:t>
      </w:r>
      <w:r>
        <w:rPr>
          <w:rFonts w:ascii="FangSong" w:hAnsi="FangSong" w:eastAsia="FangSong" w:cs="FangSong"/>
          <w:sz w:val="24"/>
          <w:szCs w:val="24"/>
          <w:spacing w:val="1"/>
        </w:rPr>
        <w:t>、如供应商在比选或履约环节出现违法、违规或违约行为，除须承</w:t>
      </w:r>
      <w:r>
        <w:rPr>
          <w:rFonts w:ascii="FangSong" w:hAnsi="FangSong" w:eastAsia="FangSong" w:cs="FangSong"/>
          <w:sz w:val="24"/>
          <w:szCs w:val="24"/>
        </w:rPr>
        <w:t>担相应的经济责任之</w:t>
      </w:r>
      <w:r>
        <w:rPr>
          <w:rFonts w:ascii="FangSong" w:hAnsi="FangSong" w:eastAsia="FangSong" w:cs="FangSong"/>
          <w:sz w:val="24"/>
          <w:szCs w:val="24"/>
        </w:rPr>
        <w:t xml:space="preserve"> </w:t>
      </w:r>
      <w:r>
        <w:rPr>
          <w:rFonts w:ascii="FangSong" w:hAnsi="FangSong" w:eastAsia="FangSong" w:cs="FangSong"/>
          <w:sz w:val="24"/>
          <w:szCs w:val="24"/>
          <w:spacing w:val="-1"/>
        </w:rPr>
        <w:t>外，采购人将报送相关部门追究相关的责任。</w:t>
      </w:r>
    </w:p>
    <w:p>
      <w:pPr>
        <w:ind w:left="493"/>
        <w:spacing w:before="30" w:line="242" w:lineRule="auto"/>
        <w:outlineLvl w:val="1"/>
        <w:rPr>
          <w:rFonts w:ascii="SimHei" w:hAnsi="SimHei" w:eastAsia="SimHei" w:cs="SimHei"/>
          <w:sz w:val="24"/>
          <w:szCs w:val="24"/>
        </w:rPr>
      </w:pPr>
      <w:r>
        <w:rPr>
          <w:rFonts w:ascii="SimHei" w:hAnsi="SimHei" w:eastAsia="SimHei" w:cs="SimHei"/>
          <w:sz w:val="24"/>
          <w:szCs w:val="24"/>
          <w:spacing w:val="-3"/>
        </w:rPr>
        <w:t>五、知识产权</w:t>
      </w:r>
    </w:p>
    <w:p>
      <w:pPr>
        <w:ind w:left="16" w:firstLine="483"/>
        <w:spacing w:before="53" w:line="259" w:lineRule="auto"/>
        <w:rPr>
          <w:rFonts w:ascii="FangSong" w:hAnsi="FangSong" w:eastAsia="FangSong" w:cs="FangSong"/>
          <w:sz w:val="24"/>
          <w:szCs w:val="24"/>
        </w:rPr>
      </w:pPr>
      <w:r>
        <w:rPr>
          <w:rFonts w:ascii="FangSong" w:hAnsi="FangSong" w:eastAsia="FangSong" w:cs="FangSong"/>
          <w:sz w:val="24"/>
          <w:szCs w:val="24"/>
          <w:spacing w:val="-2"/>
        </w:rPr>
        <w:t>（一）采购人在中华人民共和国境内使用成交供应商提供的服务成果及运用时免受第三方</w:t>
      </w:r>
      <w:r>
        <w:rPr>
          <w:rFonts w:ascii="FangSong" w:hAnsi="FangSong" w:eastAsia="FangSong" w:cs="FangSong"/>
          <w:sz w:val="24"/>
          <w:szCs w:val="24"/>
          <w:spacing w:val="17"/>
        </w:rPr>
        <w:t xml:space="preserve"> </w:t>
      </w:r>
      <w:r>
        <w:rPr>
          <w:rFonts w:ascii="FangSong" w:hAnsi="FangSong" w:eastAsia="FangSong" w:cs="FangSong"/>
          <w:sz w:val="24"/>
          <w:szCs w:val="24"/>
          <w:spacing w:val="-1"/>
        </w:rPr>
        <w:t>提出的侵犯其专利权或其它知识产权的起诉。如果第三</w:t>
      </w:r>
      <w:r>
        <w:rPr>
          <w:rFonts w:ascii="FangSong" w:hAnsi="FangSong" w:eastAsia="FangSong" w:cs="FangSong"/>
          <w:sz w:val="24"/>
          <w:szCs w:val="24"/>
          <w:spacing w:val="-2"/>
        </w:rPr>
        <w:t>方提出侵权指控，成交供应商应承担由</w:t>
      </w:r>
      <w:r>
        <w:rPr>
          <w:rFonts w:ascii="FangSong" w:hAnsi="FangSong" w:eastAsia="FangSong" w:cs="FangSong"/>
          <w:sz w:val="24"/>
          <w:szCs w:val="24"/>
        </w:rPr>
        <w:t xml:space="preserve"> </w:t>
      </w:r>
      <w:r>
        <w:rPr>
          <w:rFonts w:ascii="FangSong" w:hAnsi="FangSong" w:eastAsia="FangSong" w:cs="FangSong"/>
          <w:sz w:val="24"/>
          <w:szCs w:val="24"/>
          <w:spacing w:val="-2"/>
        </w:rPr>
        <w:t>此而引起的一切法律责任和费用。</w:t>
      </w:r>
    </w:p>
    <w:p>
      <w:pPr>
        <w:ind w:left="500"/>
        <w:spacing w:before="71" w:line="222" w:lineRule="auto"/>
        <w:rPr>
          <w:rFonts w:ascii="FangSong" w:hAnsi="FangSong" w:eastAsia="FangSong" w:cs="FangSong"/>
          <w:sz w:val="24"/>
          <w:szCs w:val="24"/>
        </w:rPr>
      </w:pPr>
      <w:r>
        <w:rPr>
          <w:rFonts w:ascii="FangSong" w:hAnsi="FangSong" w:eastAsia="FangSong" w:cs="FangSong"/>
          <w:sz w:val="24"/>
          <w:szCs w:val="24"/>
          <w:spacing w:val="-1"/>
        </w:rPr>
        <w:t>（二）涉及软件开发等服务类项目知识产权的，知识产权归采购人所有。</w:t>
      </w:r>
    </w:p>
    <w:p>
      <w:pPr>
        <w:ind w:left="495"/>
        <w:spacing w:before="61" w:line="316" w:lineRule="exact"/>
        <w:outlineLvl w:val="1"/>
        <w:rPr>
          <w:rFonts w:ascii="SimHei" w:hAnsi="SimHei" w:eastAsia="SimHei" w:cs="SimHei"/>
          <w:sz w:val="24"/>
          <w:szCs w:val="24"/>
        </w:rPr>
      </w:pPr>
      <w:r>
        <w:rPr>
          <w:rFonts w:ascii="SimHei" w:hAnsi="SimHei" w:eastAsia="SimHei" w:cs="SimHei"/>
          <w:sz w:val="24"/>
          <w:szCs w:val="24"/>
          <w:spacing w:val="-4"/>
          <w:position w:val="1"/>
        </w:rPr>
        <w:t>六、合同</w:t>
      </w:r>
    </w:p>
    <w:p>
      <w:pPr>
        <w:ind w:left="43" w:right="2" w:firstLine="455"/>
        <w:spacing w:before="53" w:line="263" w:lineRule="auto"/>
        <w:rPr>
          <w:rFonts w:ascii="FangSong" w:hAnsi="FangSong" w:eastAsia="FangSong" w:cs="FangSong"/>
          <w:sz w:val="24"/>
          <w:szCs w:val="24"/>
        </w:rPr>
      </w:pPr>
      <w:r>
        <w:rPr>
          <w:rFonts w:ascii="FangSong" w:hAnsi="FangSong" w:eastAsia="FangSong" w:cs="FangSong"/>
          <w:sz w:val="24"/>
          <w:szCs w:val="24"/>
          <w:spacing w:val="5"/>
        </w:rPr>
        <w:t>成交供应商须完全响应本项目采购文件中的合同条款，并严</w:t>
      </w:r>
      <w:r>
        <w:rPr>
          <w:rFonts w:ascii="FangSong" w:hAnsi="FangSong" w:eastAsia="FangSong" w:cs="FangSong"/>
          <w:sz w:val="24"/>
          <w:szCs w:val="24"/>
          <w:spacing w:val="4"/>
        </w:rPr>
        <w:t>格按照合同格式条款签订合</w:t>
      </w:r>
      <w:r>
        <w:rPr>
          <w:rFonts w:ascii="FangSong" w:hAnsi="FangSong" w:eastAsia="FangSong" w:cs="FangSong"/>
          <w:sz w:val="24"/>
          <w:szCs w:val="24"/>
        </w:rPr>
        <w:t xml:space="preserve"> </w:t>
      </w:r>
      <w:r>
        <w:rPr>
          <w:rFonts w:ascii="FangSong" w:hAnsi="FangSong" w:eastAsia="FangSong" w:cs="FangSong"/>
          <w:sz w:val="24"/>
          <w:szCs w:val="24"/>
          <w:spacing w:val="-23"/>
        </w:rPr>
        <w:t>同。</w:t>
      </w:r>
    </w:p>
    <w:p>
      <w:pPr>
        <w:ind w:left="489"/>
        <w:spacing w:before="27" w:line="242" w:lineRule="auto"/>
        <w:rPr>
          <w:rFonts w:ascii="SimHei" w:hAnsi="SimHei" w:eastAsia="SimHei" w:cs="SimHei"/>
          <w:sz w:val="24"/>
          <w:szCs w:val="24"/>
        </w:rPr>
      </w:pPr>
      <w:r>
        <w:rPr>
          <w:rFonts w:ascii="SimHei" w:hAnsi="SimHei" w:eastAsia="SimHei" w:cs="SimHei"/>
          <w:sz w:val="24"/>
          <w:szCs w:val="24"/>
          <w:spacing w:val="-3"/>
        </w:rPr>
        <w:t>七、其他</w:t>
      </w:r>
    </w:p>
    <w:p>
      <w:pPr>
        <w:ind w:left="17" w:firstLine="482"/>
        <w:spacing w:before="55" w:line="228" w:lineRule="auto"/>
        <w:rPr>
          <w:rFonts w:ascii="Microsoft YaHei" w:hAnsi="Microsoft YaHei" w:eastAsia="Microsoft YaHei" w:cs="Microsoft YaHei"/>
          <w:sz w:val="24"/>
          <w:szCs w:val="24"/>
        </w:rPr>
      </w:pPr>
      <w:r>
        <w:rPr>
          <w:rFonts w:ascii="FangSong" w:hAnsi="FangSong" w:eastAsia="FangSong" w:cs="FangSong"/>
          <w:sz w:val="24"/>
          <w:szCs w:val="24"/>
          <w:spacing w:val="-2"/>
        </w:rPr>
        <w:t>（一）供应商必须在响应文件中对以上条款和服务承诺明确列出，承诺内容必须达到本篇</w:t>
      </w:r>
      <w:r>
        <w:rPr>
          <w:rFonts w:ascii="FangSong" w:hAnsi="FangSong" w:eastAsia="FangSong" w:cs="FangSong"/>
          <w:sz w:val="24"/>
          <w:szCs w:val="24"/>
          <w:spacing w:val="17"/>
        </w:rPr>
        <w:t xml:space="preserve"> </w:t>
      </w:r>
      <w:r>
        <w:rPr>
          <w:rFonts w:ascii="FangSong" w:hAnsi="FangSong" w:eastAsia="FangSong" w:cs="FangSong"/>
          <w:sz w:val="24"/>
          <w:szCs w:val="24"/>
          <w:spacing w:val="-2"/>
        </w:rPr>
        <w:t>及采购文件其他条款的要求</w:t>
      </w:r>
      <w:r>
        <w:rPr>
          <w:rFonts w:ascii="Microsoft YaHei" w:hAnsi="Microsoft YaHei" w:eastAsia="Microsoft YaHei" w:cs="Microsoft YaHei"/>
          <w:sz w:val="24"/>
          <w:szCs w:val="24"/>
          <w:spacing w:val="-2"/>
        </w:rPr>
        <w:t>。</w:t>
      </w:r>
    </w:p>
    <w:p>
      <w:pPr>
        <w:ind w:left="500"/>
        <w:spacing w:before="32" w:line="219" w:lineRule="auto"/>
        <w:rPr>
          <w:rFonts w:ascii="FangSong" w:hAnsi="FangSong" w:eastAsia="FangSong" w:cs="FangSong"/>
          <w:sz w:val="24"/>
          <w:szCs w:val="24"/>
        </w:rPr>
      </w:pPr>
      <w:r>
        <w:rPr>
          <w:rFonts w:ascii="FangSong" w:hAnsi="FangSong" w:eastAsia="FangSong" w:cs="FangSong"/>
          <w:sz w:val="24"/>
          <w:szCs w:val="24"/>
          <w:spacing w:val="-1"/>
        </w:rPr>
        <w:t>（二）其他未尽事宜由供需双方在采购合同中详细约定。</w:t>
      </w:r>
    </w:p>
    <w:p>
      <w:pPr>
        <w:spacing w:line="219" w:lineRule="auto"/>
        <w:sectPr>
          <w:footerReference w:type="default" r:id="rId6"/>
          <w:pgSz w:w="11907" w:h="16840"/>
          <w:pgMar w:top="1208" w:right="802" w:bottom="1169" w:left="1303" w:header="882" w:footer="992" w:gutter="0"/>
        </w:sectPr>
        <w:rPr>
          <w:rFonts w:ascii="FangSong" w:hAnsi="FangSong" w:eastAsia="FangSong" w:cs="FangSong"/>
          <w:sz w:val="24"/>
          <w:szCs w:val="24"/>
        </w:rPr>
      </w:pPr>
    </w:p>
    <w:p>
      <w:pPr>
        <w:ind w:left="2896"/>
        <w:spacing w:before="171" w:line="415" w:lineRule="exact"/>
        <w:outlineLvl w:val="0"/>
        <w:rPr>
          <w:rFonts w:ascii="SimHei" w:hAnsi="SimHei" w:eastAsia="SimHei" w:cs="SimHei"/>
          <w:sz w:val="31"/>
          <w:szCs w:val="31"/>
        </w:rPr>
      </w:pPr>
      <w:r>
        <w:rPr>
          <w:rFonts w:ascii="SimHei" w:hAnsi="SimHei" w:eastAsia="SimHei" w:cs="SimHei"/>
          <w:sz w:val="31"/>
          <w:szCs w:val="31"/>
          <w:spacing w:val="8"/>
          <w:position w:val="1"/>
        </w:rPr>
        <w:t>第四篇</w:t>
      </w:r>
      <w:r>
        <w:rPr>
          <w:rFonts w:ascii="SimHei" w:hAnsi="SimHei" w:eastAsia="SimHei" w:cs="SimHei"/>
          <w:sz w:val="31"/>
          <w:szCs w:val="31"/>
          <w:spacing w:val="8"/>
          <w:position w:val="1"/>
        </w:rPr>
        <w:t xml:space="preserve">  </w:t>
      </w:r>
      <w:r>
        <w:rPr>
          <w:rFonts w:ascii="SimHei" w:hAnsi="SimHei" w:eastAsia="SimHei" w:cs="SimHei"/>
          <w:sz w:val="31"/>
          <w:szCs w:val="31"/>
          <w:spacing w:val="8"/>
          <w:position w:val="1"/>
        </w:rPr>
        <w:t>资格审查及评标办法</w:t>
      </w:r>
    </w:p>
    <w:p>
      <w:pPr>
        <w:pStyle w:val="BodyText"/>
        <w:spacing w:line="346" w:lineRule="auto"/>
        <w:rPr/>
      </w:pPr>
      <w:r/>
    </w:p>
    <w:p>
      <w:pPr>
        <w:ind w:left="555"/>
        <w:spacing w:before="78" w:line="241" w:lineRule="auto"/>
        <w:outlineLvl w:val="1"/>
        <w:rPr>
          <w:rFonts w:ascii="SimHei" w:hAnsi="SimHei" w:eastAsia="SimHei" w:cs="SimHei"/>
          <w:sz w:val="24"/>
          <w:szCs w:val="24"/>
        </w:rPr>
      </w:pPr>
      <w:r>
        <w:rPr>
          <w:rFonts w:ascii="SimHei" w:hAnsi="SimHei" w:eastAsia="SimHei" w:cs="SimHei"/>
          <w:sz w:val="24"/>
          <w:szCs w:val="24"/>
          <w:spacing w:val="-2"/>
        </w:rPr>
        <w:t>一、询价采购程序及方法</w:t>
      </w:r>
    </w:p>
    <w:p>
      <w:pPr>
        <w:ind w:left="74" w:right="2" w:firstLine="479"/>
        <w:spacing w:before="79" w:line="22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在正式询价采购前</w:t>
      </w:r>
      <w:r>
        <w:rPr>
          <w:rFonts w:ascii="Times New Roman" w:hAnsi="Times New Roman" w:eastAsia="Times New Roman" w:cs="Times New Roman"/>
          <w:sz w:val="24"/>
          <w:szCs w:val="24"/>
          <w:spacing w:val="1"/>
        </w:rPr>
        <w:t>,</w:t>
      </w:r>
      <w:r>
        <w:rPr>
          <w:rFonts w:ascii="Microsoft YaHei" w:hAnsi="Microsoft YaHei" w:eastAsia="Microsoft YaHei" w:cs="Microsoft YaHei"/>
          <w:sz w:val="24"/>
          <w:szCs w:val="24"/>
          <w:spacing w:val="1"/>
        </w:rPr>
        <w:t>对各供应商的资格条件</w:t>
      </w:r>
      <w:r>
        <w:rPr>
          <w:rFonts w:ascii="MS PGothic" w:hAnsi="MS PGothic" w:eastAsia="MS PGothic" w:cs="MS PGothic"/>
          <w:sz w:val="24"/>
          <w:szCs w:val="24"/>
          <w:spacing w:val="1"/>
        </w:rPr>
        <w:t>、</w:t>
      </w:r>
      <w:r>
        <w:rPr>
          <w:rFonts w:ascii="Microsoft YaHei" w:hAnsi="Microsoft YaHei" w:eastAsia="Microsoft YaHei" w:cs="Microsoft YaHei"/>
          <w:sz w:val="24"/>
          <w:szCs w:val="24"/>
          <w:spacing w:val="1"/>
        </w:rPr>
        <w:t>响应文件的有效性</w:t>
      </w:r>
      <w:r>
        <w:rPr>
          <w:rFonts w:ascii="MS PGothic" w:hAnsi="MS PGothic" w:eastAsia="MS PGothic" w:cs="MS PGothic"/>
          <w:sz w:val="24"/>
          <w:szCs w:val="24"/>
          <w:spacing w:val="1"/>
        </w:rPr>
        <w:t>、</w:t>
      </w:r>
      <w:r>
        <w:rPr>
          <w:rFonts w:ascii="Microsoft YaHei" w:hAnsi="Microsoft YaHei" w:eastAsia="Microsoft YaHei" w:cs="Microsoft YaHei"/>
          <w:sz w:val="24"/>
          <w:szCs w:val="24"/>
          <w:spacing w:val="1"/>
        </w:rPr>
        <w:t>完整性和响应程度进行审</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rPr>
        <w:t>查</w:t>
      </w:r>
      <w:r>
        <w:rPr>
          <w:rFonts w:ascii="Times New Roman" w:hAnsi="Times New Roman" w:eastAsia="Times New Roman" w:cs="Times New Roman"/>
          <w:sz w:val="24"/>
          <w:szCs w:val="24"/>
        </w:rPr>
        <w:t>,</w:t>
      </w:r>
      <w:r>
        <w:rPr>
          <w:rFonts w:ascii="Microsoft YaHei" w:hAnsi="Microsoft YaHei" w:eastAsia="Microsoft YaHei" w:cs="Microsoft YaHei"/>
          <w:sz w:val="24"/>
          <w:szCs w:val="24"/>
        </w:rPr>
        <w:t>各供应商只有在完全符合询价采购要求</w:t>
      </w:r>
      <w:r>
        <w:rPr>
          <w:rFonts w:ascii="Microsoft YaHei" w:hAnsi="Microsoft YaHei" w:eastAsia="Microsoft YaHei" w:cs="Microsoft YaHei"/>
          <w:sz w:val="24"/>
          <w:szCs w:val="24"/>
          <w:spacing w:val="-1"/>
        </w:rPr>
        <w:t>的前提下</w:t>
      </w:r>
      <w:r>
        <w:rPr>
          <w:rFonts w:ascii="Times New Roman" w:hAnsi="Times New Roman" w:eastAsia="Times New Roman" w:cs="Times New Roman"/>
          <w:sz w:val="24"/>
          <w:szCs w:val="24"/>
          <w:spacing w:val="-1"/>
        </w:rPr>
        <w:t>,</w:t>
      </w:r>
      <w:r>
        <w:rPr>
          <w:rFonts w:ascii="Microsoft YaHei" w:hAnsi="Microsoft YaHei" w:eastAsia="Microsoft YaHei" w:cs="Microsoft YaHei"/>
          <w:sz w:val="24"/>
          <w:szCs w:val="24"/>
          <w:spacing w:val="-1"/>
        </w:rPr>
        <w:t>才能参与正式询价采购。</w:t>
      </w:r>
    </w:p>
    <w:p>
      <w:pPr>
        <w:ind w:left="570"/>
        <w:spacing w:before="19" w:line="20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spacing w:val="-4"/>
        </w:rPr>
        <w:t>审查的内容如下</w:t>
      </w:r>
      <w:r>
        <w:rPr>
          <w:rFonts w:ascii="Times New Roman" w:hAnsi="Times New Roman" w:eastAsia="Times New Roman" w:cs="Times New Roman"/>
          <w:sz w:val="24"/>
          <w:szCs w:val="24"/>
          <w:spacing w:val="-4"/>
        </w:rPr>
        <w:t>:</w:t>
      </w:r>
    </w:p>
    <w:p>
      <w:pPr>
        <w:ind w:left="534"/>
        <w:spacing w:before="23" w:line="19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（一）资格审查</w:t>
      </w:r>
    </w:p>
    <w:p>
      <w:pPr>
        <w:ind w:left="74" w:firstLine="480"/>
        <w:spacing w:before="26"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依据政府采购相关法律法规规定</w:t>
      </w: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4"/>
        </w:rPr>
        <w:t>由采购人对响应文件中的资格证明文件进行审查。资格审</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查资料表如下：</w:t>
      </w:r>
    </w:p>
    <w:p>
      <w:pPr>
        <w:spacing w:line="223" w:lineRule="exact"/>
        <w:rPr/>
      </w:pPr>
      <w:r/>
    </w:p>
    <w:tbl>
      <w:tblPr>
        <w:tblStyle w:val="TableNormal"/>
        <w:tblW w:w="96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1"/>
        <w:gridCol w:w="709"/>
        <w:gridCol w:w="2833"/>
        <w:gridCol w:w="5269"/>
      </w:tblGrid>
      <w:tr>
        <w:trPr>
          <w:trHeight w:val="321" w:hRule="atLeast"/>
        </w:trPr>
        <w:tc>
          <w:tcPr>
            <w:tcW w:w="821" w:type="dxa"/>
            <w:vAlign w:val="top"/>
          </w:tcPr>
          <w:p>
            <w:pPr>
              <w:pStyle w:val="TableText"/>
              <w:ind w:left="176"/>
              <w:spacing w:before="41" w:line="207" w:lineRule="auto"/>
              <w:rPr/>
            </w:pPr>
            <w:r>
              <w:rPr>
                <w:b/>
                <w:bCs/>
                <w:spacing w:val="-7"/>
              </w:rPr>
              <w:t>序号</w:t>
            </w:r>
          </w:p>
        </w:tc>
        <w:tc>
          <w:tcPr>
            <w:tcW w:w="3542" w:type="dxa"/>
            <w:vAlign w:val="top"/>
            <w:gridSpan w:val="2"/>
          </w:tcPr>
          <w:p>
            <w:pPr>
              <w:pStyle w:val="TableText"/>
              <w:ind w:left="1307"/>
              <w:spacing w:before="41" w:line="207" w:lineRule="auto"/>
              <w:rPr/>
            </w:pPr>
            <w:r>
              <w:rPr>
                <w:b/>
                <w:bCs/>
                <w:spacing w:val="-8"/>
              </w:rPr>
              <w:t>审查因素</w:t>
            </w:r>
          </w:p>
        </w:tc>
        <w:tc>
          <w:tcPr>
            <w:tcW w:w="5269" w:type="dxa"/>
            <w:vAlign w:val="top"/>
          </w:tcPr>
          <w:p>
            <w:pPr>
              <w:pStyle w:val="TableText"/>
              <w:ind w:left="2169"/>
              <w:spacing w:before="41" w:line="207" w:lineRule="auto"/>
              <w:rPr/>
            </w:pPr>
            <w:r>
              <w:rPr>
                <w:b/>
                <w:bCs/>
                <w:spacing w:val="-8"/>
              </w:rPr>
              <w:t>审查内容</w:t>
            </w:r>
          </w:p>
        </w:tc>
      </w:tr>
      <w:tr>
        <w:trPr>
          <w:trHeight w:val="1872" w:hRule="atLeast"/>
        </w:trPr>
        <w:tc>
          <w:tcPr>
            <w:tcW w:w="821"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01"/>
              <w:spacing w:before="78" w:line="186" w:lineRule="exact"/>
              <w:rPr/>
            </w:pPr>
            <w:r>
              <w:rPr>
                <w:b/>
                <w:bCs/>
                <w:spacing w:val="-3"/>
                <w:position w:val="-5"/>
              </w:rPr>
              <w:t>一</w:t>
            </w:r>
          </w:p>
        </w:tc>
        <w:tc>
          <w:tcPr>
            <w:tcW w:w="709" w:type="dxa"/>
            <w:vAlign w:val="top"/>
            <w:vMerge w:val="restart"/>
            <w:tcBorders>
              <w:bottom w:val="nil"/>
            </w:tcBorders>
          </w:tcPr>
          <w:p>
            <w:pPr>
              <w:spacing w:line="301" w:lineRule="auto"/>
              <w:rPr>
                <w:rFonts w:ascii="Arial"/>
                <w:sz w:val="21"/>
              </w:rPr>
            </w:pPr>
            <w:r/>
          </w:p>
          <w:p>
            <w:pPr>
              <w:spacing w:line="301" w:lineRule="auto"/>
              <w:rPr>
                <w:rFonts w:ascii="Arial"/>
                <w:sz w:val="21"/>
              </w:rPr>
            </w:pPr>
            <w:r/>
          </w:p>
          <w:p>
            <w:pPr>
              <w:spacing w:line="302" w:lineRule="auto"/>
              <w:rPr>
                <w:rFonts w:ascii="Arial"/>
                <w:sz w:val="21"/>
              </w:rPr>
            </w:pPr>
            <w:r/>
          </w:p>
          <w:p>
            <w:pPr>
              <w:pStyle w:val="TableText"/>
              <w:ind w:left="111" w:right="109" w:firstLine="6"/>
              <w:spacing w:before="78" w:line="238" w:lineRule="auto"/>
              <w:rPr/>
            </w:pPr>
            <w:r>
              <w:rPr>
                <w:spacing w:val="-2"/>
              </w:rPr>
              <w:t>《中</w:t>
            </w:r>
            <w:r>
              <w:rPr/>
              <w:t xml:space="preserve"> </w:t>
            </w:r>
            <w:r>
              <w:rPr>
                <w:spacing w:val="1"/>
              </w:rPr>
              <w:t>华人</w:t>
            </w:r>
            <w:r>
              <w:rPr/>
              <w:t xml:space="preserve"> </w:t>
            </w:r>
            <w:r>
              <w:rPr>
                <w:spacing w:val="1"/>
              </w:rPr>
              <w:t>民共</w:t>
            </w:r>
            <w:r>
              <w:rPr/>
              <w:t xml:space="preserve"> </w:t>
            </w:r>
            <w:r>
              <w:rPr>
                <w:spacing w:val="1"/>
              </w:rPr>
              <w:t>和国</w:t>
            </w:r>
            <w:r>
              <w:rPr/>
              <w:t xml:space="preserve"> </w:t>
            </w:r>
            <w:r>
              <w:rPr>
                <w:spacing w:val="1"/>
              </w:rPr>
              <w:t>政府</w:t>
            </w:r>
            <w:r>
              <w:rPr/>
              <w:t xml:space="preserve"> </w:t>
            </w:r>
            <w:r>
              <w:rPr>
                <w:spacing w:val="1"/>
              </w:rPr>
              <w:t>采购</w:t>
            </w:r>
            <w:r>
              <w:rPr/>
              <w:t xml:space="preserve"> </w:t>
            </w:r>
            <w:r>
              <w:rPr>
                <w:spacing w:val="-3"/>
              </w:rPr>
              <w:t>法》</w:t>
            </w:r>
            <w:r>
              <w:rPr/>
              <w:t xml:space="preserve"> </w:t>
            </w:r>
            <w:r>
              <w:rPr>
                <w:spacing w:val="1"/>
              </w:rPr>
              <w:t>第二</w:t>
            </w:r>
            <w:r>
              <w:rPr/>
              <w:t xml:space="preserve"> </w:t>
            </w:r>
            <w:r>
              <w:rPr>
                <w:spacing w:val="1"/>
              </w:rPr>
              <w:t>十二</w:t>
            </w:r>
            <w:r>
              <w:rPr/>
              <w:t xml:space="preserve"> </w:t>
            </w:r>
            <w:r>
              <w:rPr>
                <w:spacing w:val="1"/>
              </w:rPr>
              <w:t>条规</w:t>
            </w:r>
            <w:r>
              <w:rPr/>
              <w:t xml:space="preserve"> </w:t>
            </w:r>
            <w:r>
              <w:rPr/>
              <w:t>定</w:t>
            </w:r>
          </w:p>
        </w:tc>
        <w:tc>
          <w:tcPr>
            <w:tcW w:w="2833" w:type="dxa"/>
            <w:vAlign w:val="top"/>
          </w:tcPr>
          <w:p>
            <w:pPr>
              <w:spacing w:line="288" w:lineRule="auto"/>
              <w:rPr>
                <w:rFonts w:ascii="Arial"/>
                <w:sz w:val="21"/>
              </w:rPr>
            </w:pPr>
            <w:r/>
          </w:p>
          <w:p>
            <w:pPr>
              <w:spacing w:line="288" w:lineRule="auto"/>
              <w:rPr>
                <w:rFonts w:ascii="Arial"/>
                <w:sz w:val="21"/>
              </w:rPr>
            </w:pPr>
            <w:r/>
          </w:p>
          <w:p>
            <w:pPr>
              <w:pStyle w:val="TableText"/>
              <w:ind w:left="132" w:right="105"/>
              <w:spacing w:before="78" w:line="229" w:lineRule="auto"/>
              <w:rPr/>
            </w:pPr>
            <w:r>
              <w:rPr>
                <w:rFonts w:ascii="Times New Roman" w:hAnsi="Times New Roman" w:eastAsia="Times New Roman" w:cs="Times New Roman"/>
              </w:rPr>
              <w:t>1.</w:t>
            </w:r>
            <w:r>
              <w:rPr/>
              <w:t>具有独立承担民事责任</w:t>
            </w:r>
            <w:r>
              <w:rPr>
                <w:spacing w:val="9"/>
              </w:rPr>
              <w:t xml:space="preserve"> </w:t>
            </w:r>
            <w:r>
              <w:rPr>
                <w:spacing w:val="-10"/>
              </w:rPr>
              <w:t>的能力</w:t>
            </w:r>
          </w:p>
        </w:tc>
        <w:tc>
          <w:tcPr>
            <w:tcW w:w="5269" w:type="dxa"/>
            <w:vAlign w:val="top"/>
          </w:tcPr>
          <w:p>
            <w:pPr>
              <w:pStyle w:val="TableText"/>
              <w:ind w:left="114" w:right="106" w:firstLine="18"/>
              <w:spacing w:before="36" w:line="234" w:lineRule="auto"/>
              <w:jc w:val="both"/>
              <w:rPr/>
            </w:pPr>
            <w:r>
              <w:rPr>
                <w:rFonts w:ascii="Times New Roman" w:hAnsi="Times New Roman" w:eastAsia="Times New Roman" w:cs="Times New Roman"/>
                <w:spacing w:val="1"/>
              </w:rPr>
              <w:t>1.</w:t>
            </w:r>
            <w:r>
              <w:rPr>
                <w:spacing w:val="1"/>
              </w:rPr>
              <w:t>供应商法人营业执照（副本）或事业单位法人</w:t>
            </w:r>
            <w:r>
              <w:rPr>
                <w:spacing w:val="18"/>
              </w:rPr>
              <w:t xml:space="preserve"> </w:t>
            </w:r>
            <w:r>
              <w:rPr/>
              <w:t>证书（副本）或个体工商户营业执照或有效的自</w:t>
            </w:r>
            <w:r>
              <w:rPr>
                <w:spacing w:val="1"/>
              </w:rPr>
              <w:t xml:space="preserve"> </w:t>
            </w:r>
            <w:r>
              <w:rPr/>
              <w:t>然人身份证明或社会团体法人登记证书（提供复</w:t>
            </w:r>
            <w:r>
              <w:rPr>
                <w:spacing w:val="1"/>
              </w:rPr>
              <w:t xml:space="preserve"> </w:t>
            </w:r>
            <w:r>
              <w:rPr>
                <w:spacing w:val="-3"/>
              </w:rPr>
              <w:t>印件）。</w:t>
            </w:r>
          </w:p>
          <w:p>
            <w:pPr>
              <w:pStyle w:val="TableText"/>
              <w:ind w:left="113" w:right="108" w:hanging="3"/>
              <w:spacing w:before="26" w:line="224" w:lineRule="auto"/>
              <w:rPr/>
            </w:pPr>
            <w:r>
              <w:rPr>
                <w:rFonts w:ascii="Times New Roman" w:hAnsi="Times New Roman" w:eastAsia="Times New Roman" w:cs="Times New Roman"/>
                <w:spacing w:val="3"/>
              </w:rPr>
              <w:t>2.</w:t>
            </w:r>
            <w:r>
              <w:rPr>
                <w:spacing w:val="3"/>
              </w:rPr>
              <w:t>供应商法定代表人身份证明和法定代表</w:t>
            </w:r>
            <w:r>
              <w:rPr>
                <w:spacing w:val="2"/>
              </w:rPr>
              <w:t>人授权</w:t>
            </w:r>
            <w:r>
              <w:rPr/>
              <w:t xml:space="preserve"> </w:t>
            </w:r>
            <w:r>
              <w:rPr>
                <w:spacing w:val="-2"/>
              </w:rPr>
              <w:t>代表委托书。</w:t>
            </w:r>
          </w:p>
        </w:tc>
      </w:tr>
      <w:tr>
        <w:trPr>
          <w:trHeight w:val="627" w:hRule="atLeast"/>
        </w:trPr>
        <w:tc>
          <w:tcPr>
            <w:tcW w:w="821" w:type="dxa"/>
            <w:vAlign w:val="top"/>
            <w:vMerge w:val="continue"/>
            <w:tcBorders>
              <w:top w:val="nil"/>
              <w:bottom w:val="nil"/>
            </w:tcBorders>
          </w:tcPr>
          <w:p>
            <w:pPr>
              <w:rPr>
                <w:rFonts w:ascii="Arial"/>
                <w:sz w:val="21"/>
              </w:rPr>
            </w:pPr>
            <w:r/>
          </w:p>
        </w:tc>
        <w:tc>
          <w:tcPr>
            <w:tcW w:w="709" w:type="dxa"/>
            <w:vAlign w:val="top"/>
            <w:vMerge w:val="continue"/>
            <w:tcBorders>
              <w:top w:val="nil"/>
              <w:bottom w:val="nil"/>
            </w:tcBorders>
          </w:tcPr>
          <w:p>
            <w:pPr>
              <w:rPr>
                <w:rFonts w:ascii="Arial"/>
                <w:sz w:val="21"/>
              </w:rPr>
            </w:pPr>
            <w:r/>
          </w:p>
        </w:tc>
        <w:tc>
          <w:tcPr>
            <w:tcW w:w="2833" w:type="dxa"/>
            <w:vAlign w:val="top"/>
          </w:tcPr>
          <w:p>
            <w:pPr>
              <w:pStyle w:val="TableText"/>
              <w:ind w:left="113" w:right="105" w:hanging="4"/>
              <w:spacing w:before="37" w:line="223" w:lineRule="auto"/>
              <w:rPr/>
            </w:pPr>
            <w:r>
              <w:rPr>
                <w:rFonts w:ascii="Times New Roman" w:hAnsi="Times New Roman" w:eastAsia="Times New Roman" w:cs="Times New Roman"/>
                <w:spacing w:val="2"/>
              </w:rPr>
              <w:t>2.</w:t>
            </w:r>
            <w:r>
              <w:rPr>
                <w:spacing w:val="2"/>
              </w:rPr>
              <w:t>具有良好的商业信誉和</w:t>
            </w:r>
            <w:r>
              <w:rPr>
                <w:spacing w:val="8"/>
              </w:rPr>
              <w:t xml:space="preserve"> </w:t>
            </w:r>
            <w:r>
              <w:rPr>
                <w:spacing w:val="-2"/>
              </w:rPr>
              <w:t>健全的财务会计制度</w:t>
            </w:r>
          </w:p>
        </w:tc>
        <w:tc>
          <w:tcPr>
            <w:tcW w:w="5269" w:type="dxa"/>
            <w:vAlign w:val="top"/>
            <w:vMerge w:val="restart"/>
            <w:tcBorders>
              <w:bottom w:val="nil"/>
            </w:tcBorders>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13" w:right="106"/>
              <w:spacing w:before="78" w:line="229" w:lineRule="auto"/>
              <w:rPr/>
            </w:pPr>
            <w:r>
              <w:rPr>
                <w:spacing w:val="1"/>
              </w:rPr>
              <w:t>供应商提供</w:t>
            </w:r>
            <w:r>
              <w:rPr>
                <w:rFonts w:ascii="Times New Roman" w:hAnsi="Times New Roman" w:eastAsia="Times New Roman" w:cs="Times New Roman"/>
                <w:spacing w:val="1"/>
              </w:rPr>
              <w:t>“</w:t>
            </w:r>
            <w:r>
              <w:rPr>
                <w:spacing w:val="1"/>
              </w:rPr>
              <w:t>基本资格条件承诺函</w:t>
            </w:r>
            <w:r>
              <w:rPr>
                <w:rFonts w:ascii="Times New Roman" w:hAnsi="Times New Roman" w:eastAsia="Times New Roman" w:cs="Times New Roman"/>
                <w:spacing w:val="1"/>
              </w:rPr>
              <w:t>”</w:t>
            </w:r>
            <w:r>
              <w:rPr>
                <w:spacing w:val="1"/>
              </w:rPr>
              <w:t>（格式详见第</w:t>
            </w:r>
            <w:r>
              <w:rPr>
                <w:spacing w:val="6"/>
              </w:rPr>
              <w:t xml:space="preserve"> </w:t>
            </w:r>
            <w:r>
              <w:rPr>
                <w:spacing w:val="-3"/>
              </w:rPr>
              <w:t>七篇）</w:t>
            </w:r>
          </w:p>
        </w:tc>
      </w:tr>
      <w:tr>
        <w:trPr>
          <w:trHeight w:val="627" w:hRule="atLeast"/>
        </w:trPr>
        <w:tc>
          <w:tcPr>
            <w:tcW w:w="821" w:type="dxa"/>
            <w:vAlign w:val="top"/>
            <w:vMerge w:val="continue"/>
            <w:tcBorders>
              <w:top w:val="nil"/>
              <w:bottom w:val="nil"/>
            </w:tcBorders>
          </w:tcPr>
          <w:p>
            <w:pPr>
              <w:rPr>
                <w:rFonts w:ascii="Arial"/>
                <w:sz w:val="21"/>
              </w:rPr>
            </w:pPr>
            <w:r/>
          </w:p>
        </w:tc>
        <w:tc>
          <w:tcPr>
            <w:tcW w:w="709" w:type="dxa"/>
            <w:vAlign w:val="top"/>
            <w:vMerge w:val="continue"/>
            <w:tcBorders>
              <w:top w:val="nil"/>
              <w:bottom w:val="nil"/>
            </w:tcBorders>
          </w:tcPr>
          <w:p>
            <w:pPr>
              <w:rPr>
                <w:rFonts w:ascii="Arial"/>
                <w:sz w:val="21"/>
              </w:rPr>
            </w:pPr>
            <w:r/>
          </w:p>
        </w:tc>
        <w:tc>
          <w:tcPr>
            <w:tcW w:w="2833" w:type="dxa"/>
            <w:vAlign w:val="top"/>
          </w:tcPr>
          <w:p>
            <w:pPr>
              <w:pStyle w:val="TableText"/>
              <w:ind w:left="117" w:right="105" w:hanging="3"/>
              <w:spacing w:before="37" w:line="223" w:lineRule="auto"/>
              <w:rPr/>
            </w:pPr>
            <w:r>
              <w:rPr>
                <w:rFonts w:ascii="Times New Roman" w:hAnsi="Times New Roman" w:eastAsia="Times New Roman" w:cs="Times New Roman"/>
                <w:spacing w:val="2"/>
              </w:rPr>
              <w:t>3.</w:t>
            </w:r>
            <w:r>
              <w:rPr>
                <w:spacing w:val="2"/>
              </w:rPr>
              <w:t>具有履行合同所必需的</w:t>
            </w:r>
            <w:r>
              <w:rPr>
                <w:spacing w:val="3"/>
              </w:rPr>
              <w:t xml:space="preserve"> </w:t>
            </w:r>
            <w:r>
              <w:rPr>
                <w:spacing w:val="-2"/>
              </w:rPr>
              <w:t>设备和专业技术能力</w:t>
            </w:r>
          </w:p>
        </w:tc>
        <w:tc>
          <w:tcPr>
            <w:tcW w:w="5269" w:type="dxa"/>
            <w:vAlign w:val="top"/>
            <w:vMerge w:val="continue"/>
            <w:tcBorders>
              <w:top w:val="nil"/>
              <w:bottom w:val="nil"/>
            </w:tcBorders>
          </w:tcPr>
          <w:p>
            <w:pPr>
              <w:rPr>
                <w:rFonts w:ascii="Arial"/>
                <w:sz w:val="21"/>
              </w:rPr>
            </w:pPr>
            <w:r/>
          </w:p>
        </w:tc>
      </w:tr>
      <w:tr>
        <w:trPr>
          <w:trHeight w:val="627" w:hRule="atLeast"/>
        </w:trPr>
        <w:tc>
          <w:tcPr>
            <w:tcW w:w="821" w:type="dxa"/>
            <w:vAlign w:val="top"/>
            <w:vMerge w:val="continue"/>
            <w:tcBorders>
              <w:top w:val="nil"/>
              <w:bottom w:val="nil"/>
            </w:tcBorders>
          </w:tcPr>
          <w:p>
            <w:pPr>
              <w:rPr>
                <w:rFonts w:ascii="Arial"/>
                <w:sz w:val="21"/>
              </w:rPr>
            </w:pPr>
            <w:r/>
          </w:p>
        </w:tc>
        <w:tc>
          <w:tcPr>
            <w:tcW w:w="709" w:type="dxa"/>
            <w:vAlign w:val="top"/>
            <w:vMerge w:val="continue"/>
            <w:tcBorders>
              <w:top w:val="nil"/>
              <w:bottom w:val="nil"/>
            </w:tcBorders>
          </w:tcPr>
          <w:p>
            <w:pPr>
              <w:rPr>
                <w:rFonts w:ascii="Arial"/>
                <w:sz w:val="21"/>
              </w:rPr>
            </w:pPr>
            <w:r/>
          </w:p>
        </w:tc>
        <w:tc>
          <w:tcPr>
            <w:tcW w:w="2833" w:type="dxa"/>
            <w:vAlign w:val="top"/>
          </w:tcPr>
          <w:p>
            <w:pPr>
              <w:pStyle w:val="TableText"/>
              <w:ind w:left="114" w:right="105" w:hanging="6"/>
              <w:spacing w:before="37" w:line="223" w:lineRule="auto"/>
              <w:rPr/>
            </w:pPr>
            <w:r>
              <w:rPr>
                <w:rFonts w:ascii="Times New Roman" w:hAnsi="Times New Roman" w:eastAsia="Times New Roman" w:cs="Times New Roman"/>
                <w:spacing w:val="2"/>
              </w:rPr>
              <w:t>4.</w:t>
            </w:r>
            <w:r>
              <w:rPr>
                <w:spacing w:val="2"/>
              </w:rPr>
              <w:t>有依法缴纳税收和社会</w:t>
            </w:r>
            <w:r>
              <w:rPr>
                <w:spacing w:val="9"/>
              </w:rPr>
              <w:t xml:space="preserve"> </w:t>
            </w:r>
            <w:r>
              <w:rPr>
                <w:spacing w:val="-2"/>
              </w:rPr>
              <w:t>保障金的良好记录</w:t>
            </w:r>
          </w:p>
        </w:tc>
        <w:tc>
          <w:tcPr>
            <w:tcW w:w="5269" w:type="dxa"/>
            <w:vAlign w:val="top"/>
            <w:vMerge w:val="continue"/>
            <w:tcBorders>
              <w:top w:val="nil"/>
              <w:bottom w:val="nil"/>
            </w:tcBorders>
          </w:tcPr>
          <w:p>
            <w:pPr>
              <w:rPr>
                <w:rFonts w:ascii="Arial"/>
                <w:sz w:val="21"/>
              </w:rPr>
            </w:pPr>
            <w:r/>
          </w:p>
        </w:tc>
      </w:tr>
      <w:tr>
        <w:trPr>
          <w:trHeight w:val="938" w:hRule="atLeast"/>
        </w:trPr>
        <w:tc>
          <w:tcPr>
            <w:tcW w:w="821" w:type="dxa"/>
            <w:vAlign w:val="top"/>
            <w:vMerge w:val="continue"/>
            <w:tcBorders>
              <w:top w:val="nil"/>
              <w:bottom w:val="nil"/>
            </w:tcBorders>
          </w:tcPr>
          <w:p>
            <w:pPr>
              <w:rPr>
                <w:rFonts w:ascii="Arial"/>
                <w:sz w:val="21"/>
              </w:rPr>
            </w:pPr>
            <w:r/>
          </w:p>
        </w:tc>
        <w:tc>
          <w:tcPr>
            <w:tcW w:w="709" w:type="dxa"/>
            <w:vAlign w:val="top"/>
            <w:vMerge w:val="continue"/>
            <w:tcBorders>
              <w:top w:val="nil"/>
              <w:bottom w:val="nil"/>
            </w:tcBorders>
          </w:tcPr>
          <w:p>
            <w:pPr>
              <w:rPr>
                <w:rFonts w:ascii="Arial"/>
                <w:sz w:val="21"/>
              </w:rPr>
            </w:pPr>
            <w:r/>
          </w:p>
        </w:tc>
        <w:tc>
          <w:tcPr>
            <w:tcW w:w="2833" w:type="dxa"/>
            <w:vAlign w:val="top"/>
          </w:tcPr>
          <w:p>
            <w:pPr>
              <w:pStyle w:val="TableText"/>
              <w:ind w:left="114" w:right="105" w:firstLine="1"/>
              <w:spacing w:before="34" w:line="229" w:lineRule="auto"/>
              <w:jc w:val="both"/>
              <w:rPr/>
            </w:pPr>
            <w:r>
              <w:rPr>
                <w:rFonts w:ascii="Times New Roman" w:hAnsi="Times New Roman" w:eastAsia="Times New Roman" w:cs="Times New Roman"/>
                <w:spacing w:val="2"/>
              </w:rPr>
              <w:t>5.</w:t>
            </w:r>
            <w:r>
              <w:rPr>
                <w:spacing w:val="2"/>
              </w:rPr>
              <w:t>参加政府采购活动前三</w:t>
            </w:r>
            <w:r>
              <w:rPr>
                <w:spacing w:val="1"/>
              </w:rPr>
              <w:t xml:space="preserve"> </w:t>
            </w:r>
            <w:r>
              <w:rPr>
                <w:spacing w:val="-3"/>
              </w:rPr>
              <w:t>年内，在经营活动中没有</w:t>
            </w:r>
            <w:r>
              <w:rPr/>
              <w:t xml:space="preserve"> </w:t>
            </w:r>
            <w:r>
              <w:rPr>
                <w:spacing w:val="-2"/>
              </w:rPr>
              <w:t>重大违法记录</w:t>
            </w:r>
          </w:p>
        </w:tc>
        <w:tc>
          <w:tcPr>
            <w:tcW w:w="5269" w:type="dxa"/>
            <w:vAlign w:val="top"/>
            <w:vMerge w:val="continue"/>
            <w:tcBorders>
              <w:top w:val="nil"/>
            </w:tcBorders>
          </w:tcPr>
          <w:p>
            <w:pPr>
              <w:rPr>
                <w:rFonts w:ascii="Arial"/>
                <w:sz w:val="21"/>
              </w:rPr>
            </w:pPr>
            <w:r/>
          </w:p>
        </w:tc>
      </w:tr>
      <w:tr>
        <w:trPr>
          <w:trHeight w:val="627" w:hRule="atLeast"/>
        </w:trPr>
        <w:tc>
          <w:tcPr>
            <w:tcW w:w="821" w:type="dxa"/>
            <w:vAlign w:val="top"/>
            <w:vMerge w:val="continue"/>
            <w:tcBorders>
              <w:top w:val="nil"/>
            </w:tcBorders>
          </w:tcPr>
          <w:p>
            <w:pPr>
              <w:rPr>
                <w:rFonts w:ascii="Arial"/>
                <w:sz w:val="21"/>
              </w:rPr>
            </w:pPr>
            <w:r/>
          </w:p>
        </w:tc>
        <w:tc>
          <w:tcPr>
            <w:tcW w:w="709" w:type="dxa"/>
            <w:vAlign w:val="top"/>
            <w:vMerge w:val="continue"/>
            <w:tcBorders>
              <w:top w:val="nil"/>
            </w:tcBorders>
          </w:tcPr>
          <w:p>
            <w:pPr>
              <w:rPr>
                <w:rFonts w:ascii="Arial"/>
                <w:sz w:val="21"/>
              </w:rPr>
            </w:pPr>
            <w:r/>
          </w:p>
        </w:tc>
        <w:tc>
          <w:tcPr>
            <w:tcW w:w="2833" w:type="dxa"/>
            <w:vAlign w:val="top"/>
          </w:tcPr>
          <w:p>
            <w:pPr>
              <w:pStyle w:val="TableText"/>
              <w:ind w:left="114" w:right="105"/>
              <w:spacing w:before="39" w:line="222" w:lineRule="auto"/>
              <w:rPr/>
            </w:pPr>
            <w:r>
              <w:rPr>
                <w:rFonts w:ascii="Times New Roman" w:hAnsi="Times New Roman" w:eastAsia="Times New Roman" w:cs="Times New Roman"/>
                <w:spacing w:val="2"/>
              </w:rPr>
              <w:t>6.</w:t>
            </w:r>
            <w:r>
              <w:rPr>
                <w:spacing w:val="2"/>
              </w:rPr>
              <w:t>法律、行政法规规定的</w:t>
            </w:r>
            <w:r>
              <w:rPr>
                <w:spacing w:val="3"/>
              </w:rPr>
              <w:t xml:space="preserve"> </w:t>
            </w:r>
            <w:r>
              <w:rPr>
                <w:spacing w:val="-3"/>
              </w:rPr>
              <w:t>其他条件</w:t>
            </w:r>
          </w:p>
        </w:tc>
        <w:tc>
          <w:tcPr>
            <w:tcW w:w="5269" w:type="dxa"/>
            <w:vAlign w:val="top"/>
          </w:tcPr>
          <w:p>
            <w:pPr>
              <w:rPr>
                <w:rFonts w:ascii="Arial"/>
                <w:sz w:val="21"/>
              </w:rPr>
            </w:pPr>
            <w:r/>
          </w:p>
        </w:tc>
      </w:tr>
      <w:tr>
        <w:trPr>
          <w:trHeight w:val="626" w:hRule="atLeast"/>
        </w:trPr>
        <w:tc>
          <w:tcPr>
            <w:tcW w:w="821" w:type="dxa"/>
            <w:vAlign w:val="top"/>
          </w:tcPr>
          <w:p>
            <w:pPr>
              <w:pStyle w:val="TableText"/>
              <w:ind w:left="301"/>
              <w:spacing w:before="239" w:line="178" w:lineRule="auto"/>
              <w:rPr/>
            </w:pPr>
            <w:r>
              <w:rPr>
                <w:b/>
                <w:bCs/>
                <w:spacing w:val="-3"/>
              </w:rPr>
              <w:t>二</w:t>
            </w:r>
          </w:p>
        </w:tc>
        <w:tc>
          <w:tcPr>
            <w:tcW w:w="3542" w:type="dxa"/>
            <w:vAlign w:val="top"/>
            <w:gridSpan w:val="2"/>
          </w:tcPr>
          <w:p>
            <w:pPr>
              <w:pStyle w:val="TableText"/>
              <w:ind w:left="112"/>
              <w:spacing w:before="195" w:line="219" w:lineRule="auto"/>
              <w:rPr/>
            </w:pPr>
            <w:r>
              <w:rPr>
                <w:spacing w:val="-2"/>
              </w:rPr>
              <w:t>特定资格条件</w:t>
            </w:r>
          </w:p>
        </w:tc>
        <w:tc>
          <w:tcPr>
            <w:tcW w:w="5269" w:type="dxa"/>
            <w:vAlign w:val="top"/>
          </w:tcPr>
          <w:p>
            <w:pPr>
              <w:pStyle w:val="TableText"/>
              <w:ind w:left="119" w:right="106" w:hanging="3"/>
              <w:spacing w:before="38" w:line="222" w:lineRule="auto"/>
              <w:rPr/>
            </w:pPr>
            <w:r>
              <w:rPr>
                <w:spacing w:val="-5"/>
              </w:rPr>
              <w:t>按</w:t>
            </w:r>
            <w:r>
              <w:rPr>
                <w:rFonts w:ascii="Times New Roman" w:hAnsi="Times New Roman" w:eastAsia="Times New Roman" w:cs="Times New Roman"/>
                <w:spacing w:val="-5"/>
              </w:rPr>
              <w:t>“</w:t>
            </w:r>
            <w:r>
              <w:rPr>
                <w:spacing w:val="-5"/>
              </w:rPr>
              <w:t>第一篇三、供应商资格要求（二）本项目的特</w:t>
            </w:r>
            <w:r>
              <w:rPr>
                <w:spacing w:val="3"/>
              </w:rPr>
              <w:t xml:space="preserve"> </w:t>
            </w:r>
            <w:r>
              <w:rPr>
                <w:spacing w:val="-2"/>
              </w:rPr>
              <w:t>定资格要求</w:t>
            </w:r>
            <w:r>
              <w:rPr>
                <w:rFonts w:ascii="Times New Roman" w:hAnsi="Times New Roman" w:eastAsia="Times New Roman" w:cs="Times New Roman"/>
                <w:spacing w:val="-2"/>
              </w:rPr>
              <w:t>”</w:t>
            </w:r>
            <w:r>
              <w:rPr>
                <w:spacing w:val="-2"/>
              </w:rPr>
              <w:t>的要求提交（如果有）</w:t>
            </w:r>
          </w:p>
        </w:tc>
      </w:tr>
      <w:tr>
        <w:trPr>
          <w:trHeight w:val="477" w:hRule="atLeast"/>
        </w:trPr>
        <w:tc>
          <w:tcPr>
            <w:tcW w:w="821" w:type="dxa"/>
            <w:vAlign w:val="top"/>
          </w:tcPr>
          <w:p>
            <w:pPr>
              <w:pStyle w:val="TableText"/>
              <w:ind w:left="297"/>
              <w:spacing w:before="117" w:line="237" w:lineRule="auto"/>
              <w:rPr/>
            </w:pPr>
            <w:r>
              <w:rPr>
                <w:b/>
                <w:bCs/>
                <w:spacing w:val="-3"/>
              </w:rPr>
              <w:t>三</w:t>
            </w:r>
          </w:p>
        </w:tc>
        <w:tc>
          <w:tcPr>
            <w:tcW w:w="3542" w:type="dxa"/>
            <w:vAlign w:val="top"/>
            <w:gridSpan w:val="2"/>
          </w:tcPr>
          <w:p>
            <w:pPr>
              <w:pStyle w:val="TableText"/>
              <w:ind w:left="113"/>
              <w:spacing w:before="118" w:line="220" w:lineRule="auto"/>
              <w:rPr/>
            </w:pPr>
            <w:r>
              <w:rPr>
                <w:spacing w:val="-4"/>
              </w:rPr>
              <w:t>保证金</w:t>
            </w:r>
          </w:p>
        </w:tc>
        <w:tc>
          <w:tcPr>
            <w:tcW w:w="5269" w:type="dxa"/>
            <w:vAlign w:val="top"/>
          </w:tcPr>
          <w:p>
            <w:pPr>
              <w:pStyle w:val="TableText"/>
              <w:ind w:left="116"/>
              <w:spacing w:before="117" w:line="218" w:lineRule="auto"/>
              <w:rPr/>
            </w:pPr>
            <w:r>
              <w:rPr>
                <w:spacing w:val="-1"/>
              </w:rPr>
              <w:t>按照询价采购文件要求提交。</w:t>
            </w:r>
          </w:p>
        </w:tc>
      </w:tr>
    </w:tbl>
    <w:p>
      <w:pPr>
        <w:ind w:left="556"/>
        <w:spacing w:before="131" w:line="168" w:lineRule="auto"/>
        <w:rPr>
          <w:rFonts w:ascii="Times New Roman" w:hAnsi="Times New Roman" w:eastAsia="Times New Roman" w:cs="Times New Roman"/>
          <w:sz w:val="24"/>
          <w:szCs w:val="24"/>
        </w:rPr>
      </w:pPr>
      <w:r>
        <w:rPr>
          <w:rFonts w:ascii="Microsoft YaHei" w:hAnsi="Microsoft YaHei" w:eastAsia="Microsoft YaHei" w:cs="Microsoft YaHei"/>
          <w:sz w:val="24"/>
          <w:szCs w:val="24"/>
          <w:spacing w:val="1"/>
        </w:rPr>
        <w:t>注</w:t>
      </w:r>
      <w:r>
        <w:rPr>
          <w:rFonts w:ascii="Times New Roman" w:hAnsi="Times New Roman" w:eastAsia="Times New Roman" w:cs="Times New Roman"/>
          <w:sz w:val="24"/>
          <w:szCs w:val="24"/>
          <w:spacing w:val="1"/>
        </w:rPr>
        <w:t>:</w:t>
      </w:r>
    </w:p>
    <w:p>
      <w:pPr>
        <w:ind w:left="70" w:firstLine="483"/>
        <w:spacing w:before="92" w:line="23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根据《中华人民共和国政府采购法实施条例》第十九条</w:t>
      </w:r>
      <w:r>
        <w:rPr>
          <w:rFonts w:ascii="Times New Roman" w:hAnsi="Times New Roman" w:eastAsia="Times New Roman" w:cs="Times New Roman"/>
          <w:sz w:val="24"/>
          <w:szCs w:val="24"/>
        </w:rPr>
        <w:t>“</w:t>
      </w:r>
      <w:r>
        <w:rPr>
          <w:rFonts w:ascii="Times New Roman" w:hAnsi="Times New Roman" w:eastAsia="Times New Roman" w:cs="Times New Roman"/>
          <w:sz w:val="24"/>
          <w:szCs w:val="24"/>
          <w:spacing w:val="-27"/>
        </w:rPr>
        <w:t xml:space="preserve"> </w:t>
      </w:r>
      <w:r>
        <w:rPr>
          <w:rFonts w:ascii="Microsoft YaHei" w:hAnsi="Microsoft YaHei" w:eastAsia="Microsoft YaHei" w:cs="Microsoft YaHei"/>
          <w:sz w:val="24"/>
          <w:szCs w:val="24"/>
        </w:rPr>
        <w:t>参加政府采购活动前三年内</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rPr>
        <w:t>，在 </w:t>
      </w:r>
      <w:r>
        <w:rPr>
          <w:rFonts w:ascii="Microsoft YaHei" w:hAnsi="Microsoft YaHei" w:eastAsia="Microsoft YaHei" w:cs="Microsoft YaHei"/>
          <w:sz w:val="24"/>
          <w:szCs w:val="24"/>
          <w:spacing w:val="-5"/>
        </w:rPr>
        <w:t>经营活动中没有重大违法记录</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1"/>
        </w:rPr>
        <w:t xml:space="preserve"> </w:t>
      </w:r>
      <w:r>
        <w:rPr>
          <w:rFonts w:ascii="Microsoft YaHei" w:hAnsi="Microsoft YaHei" w:eastAsia="Microsoft YaHei" w:cs="Microsoft YaHei"/>
          <w:sz w:val="24"/>
          <w:szCs w:val="24"/>
          <w:spacing w:val="-5"/>
        </w:rPr>
        <w:t>中</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36"/>
        </w:rPr>
        <w:t xml:space="preserve"> </w:t>
      </w:r>
      <w:r>
        <w:rPr>
          <w:rFonts w:ascii="Microsoft YaHei" w:hAnsi="Microsoft YaHei" w:eastAsia="Microsoft YaHei" w:cs="Microsoft YaHei"/>
          <w:sz w:val="24"/>
          <w:szCs w:val="24"/>
          <w:spacing w:val="-5"/>
        </w:rPr>
        <w:t>重大违法记录</w:t>
      </w:r>
      <w:r>
        <w:rPr>
          <w:rFonts w:ascii="Times New Roman" w:hAnsi="Times New Roman" w:eastAsia="Times New Roman" w:cs="Times New Roman"/>
          <w:sz w:val="24"/>
          <w:szCs w:val="24"/>
          <w:spacing w:val="-5"/>
        </w:rPr>
        <w:t>”</w:t>
      </w:r>
      <w:r>
        <w:rPr>
          <w:rFonts w:ascii="Microsoft YaHei" w:hAnsi="Microsoft YaHei" w:eastAsia="Microsoft YaHei" w:cs="Microsoft YaHei"/>
          <w:sz w:val="24"/>
          <w:szCs w:val="24"/>
          <w:spacing w:val="-5"/>
        </w:rPr>
        <w:t>，是指供应商因违法经营受到刑事处罚或者责</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令停产停业、</w:t>
      </w:r>
      <w:r>
        <w:rPr>
          <w:rFonts w:ascii="Microsoft YaHei" w:hAnsi="Microsoft YaHei" w:eastAsia="Microsoft YaHei" w:cs="Microsoft YaHei"/>
          <w:sz w:val="24"/>
          <w:szCs w:val="24"/>
          <w:spacing w:val="-49"/>
        </w:rPr>
        <w:t xml:space="preserve"> </w:t>
      </w:r>
      <w:r>
        <w:rPr>
          <w:rFonts w:ascii="Microsoft YaHei" w:hAnsi="Microsoft YaHei" w:eastAsia="Microsoft YaHei" w:cs="Microsoft YaHei"/>
          <w:sz w:val="24"/>
          <w:szCs w:val="24"/>
          <w:spacing w:val="-2"/>
        </w:rPr>
        <w:t>吊销许可证或者执照、较大数额罚款等行</w:t>
      </w:r>
      <w:r>
        <w:rPr>
          <w:rFonts w:ascii="Microsoft YaHei" w:hAnsi="Microsoft YaHei" w:eastAsia="Microsoft YaHei" w:cs="Microsoft YaHei"/>
          <w:sz w:val="24"/>
          <w:szCs w:val="24"/>
          <w:spacing w:val="-3"/>
        </w:rPr>
        <w:t>政处罚。行政处罚中</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40"/>
        </w:rPr>
        <w:t xml:space="preserve"> </w:t>
      </w:r>
      <w:r>
        <w:rPr>
          <w:rFonts w:ascii="Microsoft YaHei" w:hAnsi="Microsoft YaHei" w:eastAsia="Microsoft YaHei" w:cs="Microsoft YaHei"/>
          <w:sz w:val="24"/>
          <w:szCs w:val="24"/>
          <w:spacing w:val="-3"/>
        </w:rPr>
        <w:t>较大数额</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23"/>
        </w:rPr>
        <w:t xml:space="preserve"> </w:t>
      </w:r>
      <w:r>
        <w:rPr>
          <w:rFonts w:ascii="Microsoft YaHei" w:hAnsi="Microsoft YaHei" w:eastAsia="Microsoft YaHei" w:cs="Microsoft YaHei"/>
          <w:sz w:val="24"/>
          <w:szCs w:val="24"/>
          <w:spacing w:val="-3"/>
        </w:rPr>
        <w:t>的认定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标准</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，按照</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43"/>
        </w:rPr>
        <w:t xml:space="preserve"> </w:t>
      </w:r>
      <w:r>
        <w:rPr>
          <w:rFonts w:ascii="Microsoft YaHei" w:hAnsi="Microsoft YaHei" w:eastAsia="Microsoft YaHei" w:cs="Microsoft YaHei"/>
          <w:sz w:val="24"/>
          <w:szCs w:val="24"/>
          <w:spacing w:val="-2"/>
        </w:rPr>
        <w:t>财政部关于《中华人民共和国政府采购法实</w:t>
      </w:r>
      <w:r>
        <w:rPr>
          <w:rFonts w:ascii="Microsoft YaHei" w:hAnsi="Microsoft YaHei" w:eastAsia="Microsoft YaHei" w:cs="Microsoft YaHei"/>
          <w:sz w:val="24"/>
          <w:szCs w:val="24"/>
          <w:spacing w:val="-3"/>
        </w:rPr>
        <w:t>施条例》第十九条第一款</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40"/>
        </w:rPr>
        <w:t xml:space="preserve"> </w:t>
      </w:r>
      <w:r>
        <w:rPr>
          <w:rFonts w:ascii="Microsoft YaHei" w:hAnsi="Microsoft YaHei" w:eastAsia="Microsoft YaHei" w:cs="Microsoft YaHei"/>
          <w:sz w:val="24"/>
          <w:szCs w:val="24"/>
          <w:spacing w:val="-3"/>
        </w:rPr>
        <w:t>较大数额罚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款</w:t>
      </w:r>
      <w:r>
        <w:rPr>
          <w:rFonts w:ascii="Times New Roman" w:hAnsi="Times New Roman" w:eastAsia="Times New Roman" w:cs="Times New Roman"/>
          <w:sz w:val="24"/>
          <w:szCs w:val="24"/>
          <w:spacing w:val="-3"/>
        </w:rPr>
        <w:t>”</w:t>
      </w:r>
      <w:r>
        <w:rPr>
          <w:rFonts w:ascii="Microsoft YaHei" w:hAnsi="Microsoft YaHei" w:eastAsia="Microsoft YaHei" w:cs="Microsoft YaHei"/>
          <w:sz w:val="24"/>
          <w:szCs w:val="24"/>
          <w:spacing w:val="-3"/>
        </w:rPr>
        <w:t>具体适用问题的意见（财库〔</w:t>
      </w:r>
      <w:r>
        <w:rPr>
          <w:rFonts w:ascii="Microsoft YaHei" w:hAnsi="Microsoft YaHei" w:eastAsia="Microsoft YaHei" w:cs="Microsoft YaHei"/>
          <w:sz w:val="24"/>
          <w:szCs w:val="24"/>
          <w:spacing w:val="-24"/>
        </w:rPr>
        <w:t xml:space="preserve"> </w:t>
      </w:r>
      <w:r>
        <w:rPr>
          <w:rFonts w:ascii="Times New Roman" w:hAnsi="Times New Roman" w:eastAsia="Times New Roman" w:cs="Times New Roman"/>
          <w:sz w:val="24"/>
          <w:szCs w:val="24"/>
          <w:spacing w:val="-3"/>
        </w:rPr>
        <w:t>2022</w:t>
      </w:r>
      <w:r>
        <w:rPr>
          <w:rFonts w:ascii="Times New Roman" w:hAnsi="Times New Roman" w:eastAsia="Times New Roman" w:cs="Times New Roman"/>
          <w:sz w:val="24"/>
          <w:szCs w:val="24"/>
          <w:spacing w:val="-20"/>
        </w:rPr>
        <w:t xml:space="preserve"> </w:t>
      </w:r>
      <w:r>
        <w:rPr>
          <w:rFonts w:ascii="Microsoft YaHei" w:hAnsi="Microsoft YaHei" w:eastAsia="Microsoft YaHei" w:cs="Microsoft YaHei"/>
          <w:sz w:val="24"/>
          <w:szCs w:val="24"/>
          <w:spacing w:val="-3"/>
        </w:rPr>
        <w:t>〕</w:t>
      </w:r>
      <w:r>
        <w:rPr>
          <w:rFonts w:ascii="Times New Roman" w:hAnsi="Times New Roman" w:eastAsia="Times New Roman" w:cs="Times New Roman"/>
          <w:sz w:val="24"/>
          <w:szCs w:val="24"/>
          <w:spacing w:val="-3"/>
        </w:rPr>
        <w:t>3  </w:t>
      </w:r>
      <w:r>
        <w:rPr>
          <w:rFonts w:ascii="Microsoft YaHei" w:hAnsi="Microsoft YaHei" w:eastAsia="Microsoft YaHei" w:cs="Microsoft YaHei"/>
          <w:sz w:val="24"/>
          <w:szCs w:val="24"/>
          <w:spacing w:val="-3"/>
        </w:rPr>
        <w:t>号</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3"/>
        </w:rPr>
        <w:t>）</w:t>
      </w:r>
      <w:r>
        <w:rPr>
          <w:rFonts w:ascii="Times New Roman" w:hAnsi="Times New Roman" w:eastAsia="Times New Roman" w:cs="Times New Roman"/>
          <w:sz w:val="24"/>
          <w:szCs w:val="24"/>
          <w:spacing w:val="-3"/>
        </w:rPr>
        <w:t>”</w:t>
      </w:r>
      <w:r>
        <w:rPr>
          <w:rFonts w:ascii="Microsoft YaHei" w:hAnsi="Microsoft YaHei" w:eastAsia="Microsoft YaHei" w:cs="Microsoft YaHei"/>
          <w:sz w:val="24"/>
          <w:szCs w:val="24"/>
          <w:spacing w:val="-3"/>
        </w:rPr>
        <w:t>执行。供</w:t>
      </w:r>
      <w:r>
        <w:rPr>
          <w:rFonts w:ascii="Microsoft YaHei" w:hAnsi="Microsoft YaHei" w:eastAsia="Microsoft YaHei" w:cs="Microsoft YaHei"/>
          <w:sz w:val="24"/>
          <w:szCs w:val="24"/>
          <w:spacing w:val="-4"/>
        </w:rPr>
        <w:t>应商可于响应文件递交截止时间前通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过</w:t>
      </w:r>
      <w:r>
        <w:rPr>
          <w:rFonts w:ascii="Microsoft YaHei" w:hAnsi="Microsoft YaHei" w:eastAsia="Microsoft YaHei" w:cs="Microsoft YaHei"/>
          <w:sz w:val="24"/>
          <w:szCs w:val="24"/>
          <w:spacing w:val="70"/>
        </w:rPr>
        <w:t xml:space="preserve"> </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44"/>
        </w:rPr>
        <w:t xml:space="preserve"> </w:t>
      </w:r>
      <w:r>
        <w:rPr>
          <w:rFonts w:ascii="Microsoft YaHei" w:hAnsi="Microsoft YaHei" w:eastAsia="Microsoft YaHei" w:cs="Microsoft YaHei"/>
          <w:sz w:val="24"/>
          <w:szCs w:val="24"/>
          <w:spacing w:val="-1"/>
        </w:rPr>
        <w:t>信用中国</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6"/>
        </w:rPr>
        <w:t xml:space="preserve"> </w:t>
      </w:r>
      <w:r>
        <w:rPr>
          <w:rFonts w:ascii="Microsoft YaHei" w:hAnsi="Microsoft YaHei" w:eastAsia="Microsoft YaHei" w:cs="Microsoft YaHei"/>
          <w:sz w:val="24"/>
          <w:szCs w:val="24"/>
          <w:spacing w:val="-1"/>
        </w:rPr>
        <w:t>网站</w:t>
      </w:r>
      <w:r>
        <w:rPr>
          <w:rFonts w:ascii="Times New Roman" w:hAnsi="Times New Roman" w:eastAsia="Times New Roman" w:cs="Times New Roman"/>
          <w:sz w:val="24"/>
          <w:szCs w:val="24"/>
          <w:spacing w:val="-1"/>
        </w:rPr>
        <w:t>(www.creditchina.gov.cn)</w:t>
      </w:r>
      <w:r>
        <w:rPr>
          <w:rFonts w:ascii="Times New Roman" w:hAnsi="Times New Roman" w:eastAsia="Times New Roman" w:cs="Times New Roman"/>
          <w:sz w:val="24"/>
          <w:szCs w:val="24"/>
          <w:spacing w:val="-29"/>
        </w:rPr>
        <w:t xml:space="preserve"> </w:t>
      </w:r>
      <w:r>
        <w:rPr>
          <w:rFonts w:ascii="Microsoft YaHei" w:hAnsi="Microsoft YaHei" w:eastAsia="Microsoft YaHei" w:cs="Microsoft YaHei"/>
          <w:sz w:val="24"/>
          <w:szCs w:val="24"/>
          <w:spacing w:val="-1"/>
        </w:rPr>
        <w:t>、</w:t>
      </w:r>
      <w:r>
        <w:rPr>
          <w:rFonts w:ascii="Times New Roman" w:hAnsi="Times New Roman" w:eastAsia="Times New Roman" w:cs="Times New Roman"/>
          <w:sz w:val="24"/>
          <w:szCs w:val="24"/>
          <w:spacing w:val="-1"/>
        </w:rPr>
        <w:t>"</w:t>
      </w:r>
      <w:r>
        <w:rPr>
          <w:rFonts w:ascii="Microsoft YaHei" w:hAnsi="Microsoft YaHei" w:eastAsia="Microsoft YaHei" w:cs="Microsoft YaHei"/>
          <w:sz w:val="24"/>
          <w:szCs w:val="24"/>
          <w:spacing w:val="-1"/>
        </w:rPr>
        <w:t>中国政府采购网</w:t>
      </w:r>
      <w:r>
        <w:rPr>
          <w:rFonts w:ascii="Times New Roman" w:hAnsi="Times New Roman" w:eastAsia="Times New Roman" w:cs="Times New Roman"/>
          <w:sz w:val="24"/>
          <w:szCs w:val="24"/>
          <w:spacing w:val="-1"/>
        </w:rPr>
        <w:t>"(www.ccgp.gov.cn)</w:t>
      </w:r>
      <w:r>
        <w:rPr>
          <w:rFonts w:ascii="Microsoft YaHei" w:hAnsi="Microsoft YaHei" w:eastAsia="Microsoft YaHei" w:cs="Microsoft YaHei"/>
          <w:sz w:val="24"/>
          <w:szCs w:val="24"/>
          <w:spacing w:val="-1"/>
        </w:rPr>
        <w:t>等渠道查询</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信用记录。</w:t>
      </w:r>
    </w:p>
    <w:p>
      <w:pPr>
        <w:spacing w:line="232" w:lineRule="auto"/>
        <w:sectPr>
          <w:headerReference w:type="default" r:id="rId7"/>
          <w:footerReference w:type="default" r:id="rId8"/>
          <w:pgSz w:w="11907" w:h="16840"/>
          <w:pgMar w:top="1208" w:right="802" w:bottom="1170" w:left="1243" w:header="882" w:footer="992" w:gutter="0"/>
        </w:sectPr>
        <w:rPr>
          <w:rFonts w:ascii="Microsoft YaHei" w:hAnsi="Microsoft YaHei" w:eastAsia="Microsoft YaHei" w:cs="Microsoft YaHei"/>
          <w:sz w:val="24"/>
          <w:szCs w:val="24"/>
        </w:rPr>
      </w:pPr>
    </w:p>
    <w:p>
      <w:pPr>
        <w:ind w:left="473"/>
        <w:spacing w:before="77" w:line="19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2"/>
        </w:rPr>
        <w:t>（</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12"/>
        </w:rPr>
        <w:t>二</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2"/>
        </w:rPr>
        <w:t>）符合性审查</w:t>
      </w:r>
    </w:p>
    <w:p>
      <w:pPr>
        <w:ind w:left="14" w:right="5" w:firstLine="478"/>
        <w:spacing w:before="24" w:line="18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评标委员会应当对符合资格的供应商的响应文件进行符合</w:t>
      </w:r>
      <w:r>
        <w:rPr>
          <w:rFonts w:ascii="Microsoft YaHei" w:hAnsi="Microsoft YaHei" w:eastAsia="Microsoft YaHei" w:cs="Microsoft YaHei"/>
          <w:sz w:val="24"/>
          <w:szCs w:val="24"/>
          <w:spacing w:val="-2"/>
        </w:rPr>
        <w:t>性审查，以确定其是否满足询价</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采购文件的实质性要求。符合性审查资料表如下：</w:t>
      </w:r>
    </w:p>
    <w:tbl>
      <w:tblPr>
        <w:tblStyle w:val="TableNormal"/>
        <w:tblW w:w="9488" w:type="dxa"/>
        <w:tblInd w:w="3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32"/>
        <w:gridCol w:w="1655"/>
        <w:gridCol w:w="2519"/>
        <w:gridCol w:w="4482"/>
      </w:tblGrid>
      <w:tr>
        <w:trPr>
          <w:trHeight w:val="515" w:hRule="atLeast"/>
        </w:trPr>
        <w:tc>
          <w:tcPr>
            <w:tcW w:w="832" w:type="dxa"/>
            <w:vAlign w:val="top"/>
          </w:tcPr>
          <w:p>
            <w:pPr>
              <w:ind w:left="188"/>
              <w:spacing w:before="154" w:line="20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6"/>
                <w:w w:val="99"/>
              </w:rPr>
              <w:t>序号</w:t>
            </w:r>
          </w:p>
        </w:tc>
        <w:tc>
          <w:tcPr>
            <w:tcW w:w="4174" w:type="dxa"/>
            <w:vAlign w:val="top"/>
            <w:gridSpan w:val="2"/>
          </w:tcPr>
          <w:p>
            <w:pPr>
              <w:ind w:left="1613"/>
              <w:spacing w:before="154" w:line="20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3"/>
              </w:rPr>
              <w:t>评审因素</w:t>
            </w:r>
          </w:p>
        </w:tc>
        <w:tc>
          <w:tcPr>
            <w:tcW w:w="4482" w:type="dxa"/>
            <w:vAlign w:val="top"/>
          </w:tcPr>
          <w:p>
            <w:pPr>
              <w:ind w:left="1769"/>
              <w:spacing w:before="154" w:line="20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3"/>
              </w:rPr>
              <w:t>评审标准</w:t>
            </w:r>
          </w:p>
        </w:tc>
      </w:tr>
      <w:tr>
        <w:trPr>
          <w:trHeight w:val="918" w:hRule="atLeast"/>
        </w:trPr>
        <w:tc>
          <w:tcPr>
            <w:tcW w:w="832"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382"/>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655"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116"/>
              <w:spacing w:before="78" w:line="220" w:lineRule="auto"/>
              <w:rPr>
                <w:rFonts w:ascii="FangSong" w:hAnsi="FangSong" w:eastAsia="FangSong" w:cs="FangSong"/>
                <w:sz w:val="24"/>
                <w:szCs w:val="24"/>
              </w:rPr>
            </w:pPr>
            <w:r>
              <w:rPr>
                <w:rFonts w:ascii="FangSong" w:hAnsi="FangSong" w:eastAsia="FangSong" w:cs="FangSong"/>
                <w:sz w:val="24"/>
                <w:szCs w:val="24"/>
                <w:spacing w:val="-3"/>
              </w:rPr>
              <w:t>有效性审查</w:t>
            </w:r>
          </w:p>
        </w:tc>
        <w:tc>
          <w:tcPr>
            <w:tcW w:w="2519" w:type="dxa"/>
            <w:vAlign w:val="top"/>
          </w:tcPr>
          <w:p>
            <w:pPr>
              <w:spacing w:line="281" w:lineRule="auto"/>
              <w:rPr>
                <w:rFonts w:ascii="Arial"/>
                <w:sz w:val="21"/>
              </w:rPr>
            </w:pPr>
            <w:r/>
          </w:p>
          <w:p>
            <w:pPr>
              <w:ind w:left="127"/>
              <w:spacing w:before="78" w:line="222" w:lineRule="auto"/>
              <w:rPr>
                <w:rFonts w:ascii="FangSong" w:hAnsi="FangSong" w:eastAsia="FangSong" w:cs="FangSong"/>
                <w:sz w:val="24"/>
                <w:szCs w:val="24"/>
              </w:rPr>
            </w:pPr>
            <w:r>
              <w:rPr>
                <w:rFonts w:ascii="FangSong" w:hAnsi="FangSong" w:eastAsia="FangSong" w:cs="FangSong"/>
                <w:sz w:val="24"/>
                <w:szCs w:val="24"/>
                <w:spacing w:val="-3"/>
              </w:rPr>
              <w:t>响应文件签署或盖章</w:t>
            </w:r>
          </w:p>
        </w:tc>
        <w:tc>
          <w:tcPr>
            <w:tcW w:w="4482" w:type="dxa"/>
            <w:vAlign w:val="top"/>
          </w:tcPr>
          <w:p>
            <w:pPr>
              <w:ind w:left="124" w:right="57" w:hanging="4"/>
              <w:spacing w:before="181" w:line="262" w:lineRule="auto"/>
              <w:rPr>
                <w:rFonts w:ascii="FangSong" w:hAnsi="FangSong" w:eastAsia="FangSong" w:cs="FangSong"/>
                <w:sz w:val="24"/>
                <w:szCs w:val="24"/>
              </w:rPr>
            </w:pPr>
            <w:r>
              <w:rPr>
                <w:rFonts w:ascii="FangSong" w:hAnsi="FangSong" w:eastAsia="FangSong" w:cs="FangSong"/>
                <w:sz w:val="24"/>
                <w:szCs w:val="24"/>
                <w:spacing w:val="13"/>
              </w:rPr>
              <w:t>按招标文件</w:t>
            </w:r>
            <w:r>
              <w:rPr>
                <w:rFonts w:ascii="Times New Roman" w:hAnsi="Times New Roman" w:eastAsia="Times New Roman" w:cs="Times New Roman"/>
                <w:sz w:val="24"/>
                <w:szCs w:val="24"/>
                <w:spacing w:val="13"/>
              </w:rPr>
              <w:t>“</w:t>
            </w:r>
            <w:r>
              <w:rPr>
                <w:rFonts w:ascii="FangSong" w:hAnsi="FangSong" w:eastAsia="FangSong" w:cs="FangSong"/>
                <w:sz w:val="24"/>
                <w:szCs w:val="24"/>
                <w:spacing w:val="13"/>
              </w:rPr>
              <w:t>第七篇响应文件编制要求</w:t>
            </w:r>
            <w:r>
              <w:rPr>
                <w:rFonts w:ascii="Times New Roman" w:hAnsi="Times New Roman" w:eastAsia="Times New Roman" w:cs="Times New Roman"/>
                <w:sz w:val="24"/>
                <w:szCs w:val="24"/>
                <w:spacing w:val="13"/>
              </w:rPr>
              <w:t>”</w:t>
            </w:r>
            <w:r>
              <w:rPr>
                <w:rFonts w:ascii="Times New Roman" w:hAnsi="Times New Roman" w:eastAsia="Times New Roman" w:cs="Times New Roman"/>
                <w:sz w:val="24"/>
                <w:szCs w:val="24"/>
                <w:spacing w:val="10"/>
              </w:rPr>
              <w:t xml:space="preserve"> </w:t>
            </w:r>
            <w:r>
              <w:rPr>
                <w:rFonts w:ascii="FangSong" w:hAnsi="FangSong" w:eastAsia="FangSong" w:cs="FangSong"/>
                <w:sz w:val="24"/>
                <w:szCs w:val="24"/>
                <w:spacing w:val="-3"/>
              </w:rPr>
              <w:t>要求签署或盖章。</w:t>
            </w:r>
          </w:p>
        </w:tc>
      </w:tr>
      <w:tr>
        <w:trPr>
          <w:trHeight w:val="1084" w:hRule="atLeast"/>
        </w:trPr>
        <w:tc>
          <w:tcPr>
            <w:tcW w:w="832" w:type="dxa"/>
            <w:vAlign w:val="top"/>
            <w:vMerge w:val="continue"/>
            <w:tcBorders>
              <w:top w:val="nil"/>
              <w:bottom w:val="nil"/>
            </w:tcBorders>
          </w:tcPr>
          <w:p>
            <w:pPr>
              <w:rPr>
                <w:rFonts w:ascii="Arial"/>
                <w:sz w:val="21"/>
              </w:rPr>
            </w:pPr>
            <w:r/>
          </w:p>
        </w:tc>
        <w:tc>
          <w:tcPr>
            <w:tcW w:w="1655" w:type="dxa"/>
            <w:vAlign w:val="top"/>
            <w:vMerge w:val="continue"/>
            <w:tcBorders>
              <w:top w:val="nil"/>
              <w:bottom w:val="nil"/>
            </w:tcBorders>
          </w:tcPr>
          <w:p>
            <w:pPr>
              <w:rPr>
                <w:rFonts w:ascii="Arial"/>
                <w:sz w:val="21"/>
              </w:rPr>
            </w:pPr>
            <w:r/>
          </w:p>
        </w:tc>
        <w:tc>
          <w:tcPr>
            <w:tcW w:w="2519" w:type="dxa"/>
            <w:vAlign w:val="top"/>
          </w:tcPr>
          <w:p>
            <w:pPr>
              <w:ind w:left="122" w:right="106" w:firstLine="4"/>
              <w:spacing w:before="266" w:line="262" w:lineRule="auto"/>
              <w:rPr>
                <w:rFonts w:ascii="FangSong" w:hAnsi="FangSong" w:eastAsia="FangSong" w:cs="FangSong"/>
                <w:sz w:val="24"/>
                <w:szCs w:val="24"/>
              </w:rPr>
            </w:pPr>
            <w:r>
              <w:rPr>
                <w:rFonts w:ascii="FangSong" w:hAnsi="FangSong" w:eastAsia="FangSong" w:cs="FangSong"/>
                <w:sz w:val="24"/>
                <w:szCs w:val="24"/>
                <w:spacing w:val="13"/>
              </w:rPr>
              <w:t>法定代表人身份证明</w:t>
            </w:r>
            <w:r>
              <w:rPr>
                <w:rFonts w:ascii="FangSong" w:hAnsi="FangSong" w:eastAsia="FangSong" w:cs="FangSong"/>
                <w:sz w:val="24"/>
                <w:szCs w:val="24"/>
                <w:spacing w:val="2"/>
              </w:rPr>
              <w:t xml:space="preserve"> </w:t>
            </w:r>
            <w:r>
              <w:rPr>
                <w:rFonts w:ascii="FangSong" w:hAnsi="FangSong" w:eastAsia="FangSong" w:cs="FangSong"/>
                <w:sz w:val="24"/>
                <w:szCs w:val="24"/>
                <w:spacing w:val="-4"/>
              </w:rPr>
              <w:t>及授权委托书</w:t>
            </w:r>
          </w:p>
        </w:tc>
        <w:tc>
          <w:tcPr>
            <w:tcW w:w="4482" w:type="dxa"/>
            <w:vAlign w:val="top"/>
          </w:tcPr>
          <w:p>
            <w:pPr>
              <w:ind w:left="126" w:right="106" w:firstLine="1"/>
              <w:spacing w:before="87" w:line="253" w:lineRule="auto"/>
              <w:jc w:val="both"/>
              <w:rPr>
                <w:rFonts w:ascii="FangSong" w:hAnsi="FangSong" w:eastAsia="FangSong" w:cs="FangSong"/>
                <w:sz w:val="24"/>
                <w:szCs w:val="24"/>
              </w:rPr>
            </w:pPr>
            <w:r>
              <w:rPr>
                <w:rFonts w:ascii="FangSong" w:hAnsi="FangSong" w:eastAsia="FangSong" w:cs="FangSong"/>
                <w:sz w:val="24"/>
                <w:szCs w:val="24"/>
                <w:spacing w:val="-5"/>
              </w:rPr>
              <w:t>法定代表人身份证明及授权委托书有效，</w:t>
            </w:r>
            <w:r>
              <w:rPr>
                <w:rFonts w:ascii="FangSong" w:hAnsi="FangSong" w:eastAsia="FangSong" w:cs="FangSong"/>
                <w:sz w:val="24"/>
                <w:szCs w:val="24"/>
                <w:spacing w:val="10"/>
              </w:rPr>
              <w:t xml:space="preserve"> </w:t>
            </w:r>
            <w:r>
              <w:rPr>
                <w:rFonts w:ascii="FangSong" w:hAnsi="FangSong" w:eastAsia="FangSong" w:cs="FangSong"/>
                <w:sz w:val="24"/>
                <w:szCs w:val="24"/>
                <w:spacing w:val="-5"/>
              </w:rPr>
              <w:t>符合招标文件规定的格式，签署或盖章齐</w:t>
            </w:r>
            <w:r>
              <w:rPr>
                <w:rFonts w:ascii="FangSong" w:hAnsi="FangSong" w:eastAsia="FangSong" w:cs="FangSong"/>
                <w:sz w:val="24"/>
                <w:szCs w:val="24"/>
                <w:spacing w:val="12"/>
              </w:rPr>
              <w:t xml:space="preserve"> </w:t>
            </w:r>
            <w:r>
              <w:rPr>
                <w:rFonts w:ascii="FangSong" w:hAnsi="FangSong" w:eastAsia="FangSong" w:cs="FangSong"/>
                <w:sz w:val="24"/>
                <w:szCs w:val="24"/>
                <w:spacing w:val="-11"/>
              </w:rPr>
              <w:t>全。</w:t>
            </w:r>
          </w:p>
        </w:tc>
      </w:tr>
      <w:tr>
        <w:trPr>
          <w:trHeight w:val="525" w:hRule="atLeast"/>
        </w:trPr>
        <w:tc>
          <w:tcPr>
            <w:tcW w:w="832" w:type="dxa"/>
            <w:vAlign w:val="top"/>
            <w:vMerge w:val="continue"/>
            <w:tcBorders>
              <w:top w:val="nil"/>
              <w:bottom w:val="nil"/>
            </w:tcBorders>
          </w:tcPr>
          <w:p>
            <w:pPr>
              <w:rPr>
                <w:rFonts w:ascii="Arial"/>
                <w:sz w:val="21"/>
              </w:rPr>
            </w:pPr>
            <w:r/>
          </w:p>
        </w:tc>
        <w:tc>
          <w:tcPr>
            <w:tcW w:w="1655" w:type="dxa"/>
            <w:vAlign w:val="top"/>
            <w:vMerge w:val="continue"/>
            <w:tcBorders>
              <w:top w:val="nil"/>
              <w:bottom w:val="nil"/>
            </w:tcBorders>
          </w:tcPr>
          <w:p>
            <w:pPr>
              <w:rPr>
                <w:rFonts w:ascii="Arial"/>
                <w:sz w:val="21"/>
              </w:rPr>
            </w:pPr>
            <w:r/>
          </w:p>
        </w:tc>
        <w:tc>
          <w:tcPr>
            <w:tcW w:w="2519" w:type="dxa"/>
            <w:vAlign w:val="top"/>
          </w:tcPr>
          <w:p>
            <w:pPr>
              <w:ind w:left="127"/>
              <w:spacing w:before="165" w:line="223" w:lineRule="auto"/>
              <w:rPr>
                <w:rFonts w:ascii="FangSong" w:hAnsi="FangSong" w:eastAsia="FangSong" w:cs="FangSong"/>
                <w:sz w:val="24"/>
                <w:szCs w:val="24"/>
              </w:rPr>
            </w:pPr>
            <w:r>
              <w:rPr>
                <w:rFonts w:ascii="FangSong" w:hAnsi="FangSong" w:eastAsia="FangSong" w:cs="FangSong"/>
                <w:sz w:val="24"/>
                <w:szCs w:val="24"/>
                <w:spacing w:val="-6"/>
              </w:rPr>
              <w:t>响应方案</w:t>
            </w:r>
          </w:p>
        </w:tc>
        <w:tc>
          <w:tcPr>
            <w:tcW w:w="4482" w:type="dxa"/>
            <w:vAlign w:val="top"/>
          </w:tcPr>
          <w:p>
            <w:pPr>
              <w:ind w:left="129"/>
              <w:spacing w:before="164" w:line="222" w:lineRule="auto"/>
              <w:rPr>
                <w:rFonts w:ascii="FangSong" w:hAnsi="FangSong" w:eastAsia="FangSong" w:cs="FangSong"/>
                <w:sz w:val="24"/>
                <w:szCs w:val="24"/>
              </w:rPr>
            </w:pPr>
            <w:r>
              <w:rPr>
                <w:rFonts w:ascii="FangSong" w:hAnsi="FangSong" w:eastAsia="FangSong" w:cs="FangSong"/>
                <w:sz w:val="24"/>
                <w:szCs w:val="24"/>
                <w:spacing w:val="-2"/>
              </w:rPr>
              <w:t>每个包只能有一个响应方案。</w:t>
            </w:r>
          </w:p>
        </w:tc>
      </w:tr>
      <w:tr>
        <w:trPr>
          <w:trHeight w:val="725" w:hRule="atLeast"/>
        </w:trPr>
        <w:tc>
          <w:tcPr>
            <w:tcW w:w="832" w:type="dxa"/>
            <w:vAlign w:val="top"/>
            <w:vMerge w:val="continue"/>
            <w:tcBorders>
              <w:top w:val="nil"/>
            </w:tcBorders>
          </w:tcPr>
          <w:p>
            <w:pPr>
              <w:rPr>
                <w:rFonts w:ascii="Arial"/>
                <w:sz w:val="21"/>
              </w:rPr>
            </w:pPr>
            <w:r/>
          </w:p>
        </w:tc>
        <w:tc>
          <w:tcPr>
            <w:tcW w:w="1655" w:type="dxa"/>
            <w:vAlign w:val="top"/>
            <w:vMerge w:val="continue"/>
            <w:tcBorders>
              <w:top w:val="nil"/>
            </w:tcBorders>
          </w:tcPr>
          <w:p>
            <w:pPr>
              <w:rPr>
                <w:rFonts w:ascii="Arial"/>
                <w:sz w:val="21"/>
              </w:rPr>
            </w:pPr>
            <w:r/>
          </w:p>
        </w:tc>
        <w:tc>
          <w:tcPr>
            <w:tcW w:w="2519" w:type="dxa"/>
            <w:vAlign w:val="top"/>
          </w:tcPr>
          <w:p>
            <w:pPr>
              <w:ind w:left="119"/>
              <w:spacing w:before="267" w:line="222" w:lineRule="auto"/>
              <w:rPr>
                <w:rFonts w:ascii="FangSong" w:hAnsi="FangSong" w:eastAsia="FangSong" w:cs="FangSong"/>
                <w:sz w:val="24"/>
                <w:szCs w:val="24"/>
              </w:rPr>
            </w:pPr>
            <w:r>
              <w:rPr>
                <w:rFonts w:ascii="FangSong" w:hAnsi="FangSong" w:eastAsia="FangSong" w:cs="FangSong"/>
                <w:sz w:val="24"/>
                <w:szCs w:val="24"/>
              </w:rPr>
              <w:t>报价唯一</w:t>
            </w:r>
          </w:p>
        </w:tc>
        <w:tc>
          <w:tcPr>
            <w:tcW w:w="4482" w:type="dxa"/>
            <w:vAlign w:val="top"/>
          </w:tcPr>
          <w:p>
            <w:pPr>
              <w:ind w:left="121" w:right="107"/>
              <w:spacing w:before="85" w:line="242" w:lineRule="auto"/>
              <w:rPr>
                <w:rFonts w:ascii="FangSong" w:hAnsi="FangSong" w:eastAsia="FangSong" w:cs="FangSong"/>
                <w:sz w:val="24"/>
                <w:szCs w:val="24"/>
              </w:rPr>
            </w:pPr>
            <w:r>
              <w:rPr>
                <w:rFonts w:ascii="FangSong" w:hAnsi="FangSong" w:eastAsia="FangSong" w:cs="FangSong"/>
                <w:sz w:val="24"/>
                <w:szCs w:val="24"/>
                <w:spacing w:val="-5"/>
              </w:rPr>
              <w:t>只能有一个有效报价，不得提交选择性报</w:t>
            </w:r>
            <w:r>
              <w:rPr>
                <w:rFonts w:ascii="FangSong" w:hAnsi="FangSong" w:eastAsia="FangSong" w:cs="FangSong"/>
                <w:sz w:val="24"/>
                <w:szCs w:val="24"/>
                <w:spacing w:val="16"/>
              </w:rPr>
              <w:t xml:space="preserve"> </w:t>
            </w:r>
            <w:r>
              <w:rPr>
                <w:rFonts w:ascii="FangSong" w:hAnsi="FangSong" w:eastAsia="FangSong" w:cs="FangSong"/>
                <w:sz w:val="24"/>
                <w:szCs w:val="24"/>
                <w:spacing w:val="-9"/>
              </w:rPr>
              <w:t>价。</w:t>
            </w:r>
          </w:p>
        </w:tc>
      </w:tr>
      <w:tr>
        <w:trPr>
          <w:trHeight w:val="870" w:hRule="atLeast"/>
        </w:trPr>
        <w:tc>
          <w:tcPr>
            <w:tcW w:w="832" w:type="dxa"/>
            <w:vAlign w:val="top"/>
          </w:tcPr>
          <w:p>
            <w:pPr>
              <w:spacing w:line="309" w:lineRule="auto"/>
              <w:rPr>
                <w:rFonts w:ascii="Arial"/>
                <w:sz w:val="21"/>
              </w:rPr>
            </w:pPr>
            <w:r/>
          </w:p>
          <w:p>
            <w:pPr>
              <w:ind w:left="359"/>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655" w:type="dxa"/>
            <w:vAlign w:val="top"/>
          </w:tcPr>
          <w:p>
            <w:pPr>
              <w:spacing w:line="258" w:lineRule="auto"/>
              <w:rPr>
                <w:rFonts w:ascii="Arial"/>
                <w:sz w:val="21"/>
              </w:rPr>
            </w:pPr>
            <w:r/>
          </w:p>
          <w:p>
            <w:pPr>
              <w:ind w:left="123"/>
              <w:spacing w:before="78" w:line="220" w:lineRule="auto"/>
              <w:rPr>
                <w:rFonts w:ascii="FangSong" w:hAnsi="FangSong" w:eastAsia="FangSong" w:cs="FangSong"/>
                <w:sz w:val="24"/>
                <w:szCs w:val="24"/>
              </w:rPr>
            </w:pPr>
            <w:r>
              <w:rPr>
                <w:rFonts w:ascii="FangSong" w:hAnsi="FangSong" w:eastAsia="FangSong" w:cs="FangSong"/>
                <w:sz w:val="24"/>
                <w:szCs w:val="24"/>
                <w:spacing w:val="-5"/>
              </w:rPr>
              <w:t>完整性审查</w:t>
            </w:r>
          </w:p>
        </w:tc>
        <w:tc>
          <w:tcPr>
            <w:tcW w:w="2519" w:type="dxa"/>
            <w:vAlign w:val="top"/>
          </w:tcPr>
          <w:p>
            <w:pPr>
              <w:spacing w:line="259" w:lineRule="auto"/>
              <w:rPr>
                <w:rFonts w:ascii="Arial"/>
                <w:sz w:val="21"/>
              </w:rPr>
            </w:pPr>
            <w:r/>
          </w:p>
          <w:p>
            <w:pPr>
              <w:ind w:left="127"/>
              <w:spacing w:before="78" w:line="222" w:lineRule="auto"/>
              <w:rPr>
                <w:rFonts w:ascii="FangSong" w:hAnsi="FangSong" w:eastAsia="FangSong" w:cs="FangSong"/>
                <w:sz w:val="24"/>
                <w:szCs w:val="24"/>
              </w:rPr>
            </w:pPr>
            <w:r>
              <w:rPr>
                <w:rFonts w:ascii="FangSong" w:hAnsi="FangSong" w:eastAsia="FangSong" w:cs="FangSong"/>
                <w:sz w:val="24"/>
                <w:szCs w:val="24"/>
                <w:spacing w:val="-4"/>
              </w:rPr>
              <w:t>响应文件份数</w:t>
            </w:r>
          </w:p>
        </w:tc>
        <w:tc>
          <w:tcPr>
            <w:tcW w:w="4482" w:type="dxa"/>
            <w:vAlign w:val="top"/>
          </w:tcPr>
          <w:p>
            <w:pPr>
              <w:ind w:left="127" w:right="107"/>
              <w:spacing w:before="158" w:line="262" w:lineRule="auto"/>
              <w:rPr>
                <w:rFonts w:ascii="FangSong" w:hAnsi="FangSong" w:eastAsia="FangSong" w:cs="FangSong"/>
                <w:sz w:val="24"/>
                <w:szCs w:val="24"/>
              </w:rPr>
            </w:pPr>
            <w:r>
              <w:rPr>
                <w:rFonts w:ascii="FangSong" w:hAnsi="FangSong" w:eastAsia="FangSong" w:cs="FangSong"/>
                <w:sz w:val="24"/>
                <w:szCs w:val="24"/>
                <w:spacing w:val="-5"/>
              </w:rPr>
              <w:t>响应文件正、副本数量（含电子文档）符</w:t>
            </w:r>
            <w:r>
              <w:rPr>
                <w:rFonts w:ascii="FangSong" w:hAnsi="FangSong" w:eastAsia="FangSong" w:cs="FangSong"/>
                <w:sz w:val="24"/>
                <w:szCs w:val="24"/>
                <w:spacing w:val="10"/>
              </w:rPr>
              <w:t xml:space="preserve"> </w:t>
            </w:r>
            <w:r>
              <w:rPr>
                <w:rFonts w:ascii="FangSong" w:hAnsi="FangSong" w:eastAsia="FangSong" w:cs="FangSong"/>
                <w:sz w:val="24"/>
                <w:szCs w:val="24"/>
                <w:spacing w:val="-3"/>
              </w:rPr>
              <w:t>合招标文件要求。</w:t>
            </w:r>
          </w:p>
        </w:tc>
      </w:tr>
      <w:tr>
        <w:trPr>
          <w:trHeight w:val="1078" w:hRule="atLeast"/>
        </w:trPr>
        <w:tc>
          <w:tcPr>
            <w:tcW w:w="832"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ind w:left="364"/>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655" w:type="dxa"/>
            <w:vAlign w:val="top"/>
            <w:vMerge w:val="restart"/>
            <w:tcBorders>
              <w:bottom w:val="nil"/>
            </w:tcBorders>
          </w:tcPr>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ind w:left="126"/>
              <w:spacing w:before="78" w:line="222" w:lineRule="auto"/>
              <w:rPr>
                <w:rFonts w:ascii="FangSong" w:hAnsi="FangSong" w:eastAsia="FangSong" w:cs="FangSong"/>
                <w:sz w:val="24"/>
                <w:szCs w:val="24"/>
              </w:rPr>
            </w:pPr>
            <w:r>
              <w:rPr>
                <w:rFonts w:ascii="FangSong" w:hAnsi="FangSong" w:eastAsia="FangSong" w:cs="FangSong"/>
                <w:sz w:val="24"/>
                <w:szCs w:val="24"/>
                <w:spacing w:val="-4"/>
              </w:rPr>
              <w:t>响应程度审查</w:t>
            </w:r>
          </w:p>
        </w:tc>
        <w:tc>
          <w:tcPr>
            <w:tcW w:w="2519" w:type="dxa"/>
            <w:vAlign w:val="top"/>
          </w:tcPr>
          <w:p>
            <w:pPr>
              <w:spacing w:line="364" w:lineRule="auto"/>
              <w:rPr>
                <w:rFonts w:ascii="Arial"/>
                <w:sz w:val="21"/>
              </w:rPr>
            </w:pPr>
            <w:r/>
          </w:p>
          <w:p>
            <w:pPr>
              <w:ind w:left="124"/>
              <w:spacing w:before="78" w:line="220" w:lineRule="auto"/>
              <w:rPr>
                <w:rFonts w:ascii="FangSong" w:hAnsi="FangSong" w:eastAsia="FangSong" w:cs="FangSong"/>
                <w:sz w:val="24"/>
                <w:szCs w:val="24"/>
              </w:rPr>
            </w:pPr>
            <w:r>
              <w:rPr>
                <w:rFonts w:ascii="FangSong" w:hAnsi="FangSong" w:eastAsia="FangSong" w:cs="FangSong"/>
                <w:sz w:val="24"/>
                <w:szCs w:val="24"/>
                <w:spacing w:val="-5"/>
              </w:rPr>
              <w:t>实质性响应</w:t>
            </w:r>
          </w:p>
        </w:tc>
        <w:tc>
          <w:tcPr>
            <w:tcW w:w="4482" w:type="dxa"/>
            <w:vAlign w:val="top"/>
          </w:tcPr>
          <w:p>
            <w:pPr>
              <w:ind w:left="126" w:right="107" w:hanging="4"/>
              <w:spacing w:before="265" w:line="261" w:lineRule="auto"/>
              <w:rPr>
                <w:rFonts w:ascii="FangSong" w:hAnsi="FangSong" w:eastAsia="FangSong" w:cs="FangSong"/>
                <w:sz w:val="24"/>
                <w:szCs w:val="24"/>
              </w:rPr>
            </w:pPr>
            <w:r>
              <w:rPr>
                <w:rFonts w:ascii="FangSong" w:hAnsi="FangSong" w:eastAsia="FangSong" w:cs="FangSong"/>
                <w:sz w:val="24"/>
                <w:szCs w:val="24"/>
                <w:spacing w:val="-6"/>
              </w:rPr>
              <w:t>对招标文件第二篇</w:t>
            </w:r>
            <w:r>
              <w:rPr>
                <w:rFonts w:ascii="Times New Roman" w:hAnsi="Times New Roman" w:eastAsia="Times New Roman" w:cs="Times New Roman"/>
                <w:sz w:val="24"/>
                <w:szCs w:val="24"/>
                <w:spacing w:val="-6"/>
              </w:rPr>
              <w:t>“</w:t>
            </w:r>
            <w:r>
              <w:rPr>
                <w:rFonts w:ascii="Times New Roman" w:hAnsi="Times New Roman" w:eastAsia="Times New Roman" w:cs="Times New Roman"/>
                <w:sz w:val="24"/>
                <w:szCs w:val="24"/>
                <w:spacing w:val="-10"/>
              </w:rPr>
              <w:t xml:space="preserve"> </w:t>
            </w:r>
            <w:r>
              <w:rPr>
                <w:rFonts w:ascii="Times New Roman" w:hAnsi="Times New Roman" w:eastAsia="Times New Roman" w:cs="Times New Roman"/>
                <w:sz w:val="24"/>
                <w:szCs w:val="24"/>
                <w:spacing w:val="-6"/>
              </w:rPr>
              <w:t>※”</w:t>
            </w:r>
            <w:r>
              <w:rPr>
                <w:rFonts w:ascii="Times New Roman" w:hAnsi="Times New Roman" w:eastAsia="Times New Roman" w:cs="Times New Roman"/>
                <w:sz w:val="24"/>
                <w:szCs w:val="24"/>
                <w:spacing w:val="-43"/>
              </w:rPr>
              <w:t xml:space="preserve"> </w:t>
            </w:r>
            <w:r>
              <w:rPr>
                <w:rFonts w:ascii="FangSong" w:hAnsi="FangSong" w:eastAsia="FangSong" w:cs="FangSong"/>
                <w:sz w:val="24"/>
                <w:szCs w:val="24"/>
                <w:spacing w:val="-6"/>
              </w:rPr>
              <w:t>标注部分内容、第</w:t>
            </w:r>
            <w:r>
              <w:rPr>
                <w:rFonts w:ascii="FangSong" w:hAnsi="FangSong" w:eastAsia="FangSong" w:cs="FangSong"/>
                <w:sz w:val="24"/>
                <w:szCs w:val="24"/>
              </w:rPr>
              <w:t xml:space="preserve"> </w:t>
            </w:r>
            <w:r>
              <w:rPr>
                <w:rFonts w:ascii="FangSong" w:hAnsi="FangSong" w:eastAsia="FangSong" w:cs="FangSong"/>
                <w:sz w:val="24"/>
                <w:szCs w:val="24"/>
                <w:spacing w:val="-5"/>
              </w:rPr>
              <w:t>三篇</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20"/>
              </w:rPr>
              <w:t xml:space="preserve"> </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43"/>
              </w:rPr>
              <w:t xml:space="preserve"> </w:t>
            </w:r>
            <w:r>
              <w:rPr>
                <w:rFonts w:ascii="FangSong" w:hAnsi="FangSong" w:eastAsia="FangSong" w:cs="FangSong"/>
                <w:sz w:val="24"/>
                <w:szCs w:val="24"/>
                <w:spacing w:val="-5"/>
              </w:rPr>
              <w:t>标注部分内容作出响应。</w:t>
            </w:r>
          </w:p>
        </w:tc>
      </w:tr>
      <w:tr>
        <w:trPr>
          <w:trHeight w:val="1149" w:hRule="atLeast"/>
        </w:trPr>
        <w:tc>
          <w:tcPr>
            <w:tcW w:w="832" w:type="dxa"/>
            <w:vAlign w:val="top"/>
            <w:vMerge w:val="continue"/>
            <w:tcBorders>
              <w:top w:val="nil"/>
            </w:tcBorders>
          </w:tcPr>
          <w:p>
            <w:pPr>
              <w:rPr>
                <w:rFonts w:ascii="Arial"/>
                <w:sz w:val="21"/>
              </w:rPr>
            </w:pPr>
            <w:r/>
          </w:p>
        </w:tc>
        <w:tc>
          <w:tcPr>
            <w:tcW w:w="1655" w:type="dxa"/>
            <w:vAlign w:val="top"/>
            <w:vMerge w:val="continue"/>
            <w:tcBorders>
              <w:top w:val="nil"/>
            </w:tcBorders>
          </w:tcPr>
          <w:p>
            <w:pPr>
              <w:rPr>
                <w:rFonts w:ascii="Arial"/>
                <w:sz w:val="21"/>
              </w:rPr>
            </w:pPr>
            <w:r/>
          </w:p>
        </w:tc>
        <w:tc>
          <w:tcPr>
            <w:tcW w:w="2519" w:type="dxa"/>
            <w:vAlign w:val="top"/>
          </w:tcPr>
          <w:p>
            <w:pPr>
              <w:spacing w:line="397" w:lineRule="auto"/>
              <w:rPr>
                <w:rFonts w:ascii="Arial"/>
                <w:sz w:val="21"/>
              </w:rPr>
            </w:pPr>
            <w:r/>
          </w:p>
          <w:p>
            <w:pPr>
              <w:ind w:left="119"/>
              <w:spacing w:before="78" w:line="222" w:lineRule="auto"/>
              <w:rPr>
                <w:rFonts w:ascii="FangSong" w:hAnsi="FangSong" w:eastAsia="FangSong" w:cs="FangSong"/>
                <w:sz w:val="24"/>
                <w:szCs w:val="24"/>
              </w:rPr>
            </w:pPr>
            <w:r>
              <w:rPr>
                <w:rFonts w:ascii="FangSong" w:hAnsi="FangSong" w:eastAsia="FangSong" w:cs="FangSong"/>
                <w:sz w:val="24"/>
                <w:szCs w:val="24"/>
                <w:spacing w:val="-4"/>
              </w:rPr>
              <w:t>投标有效期</w:t>
            </w:r>
          </w:p>
        </w:tc>
        <w:tc>
          <w:tcPr>
            <w:tcW w:w="4482" w:type="dxa"/>
            <w:vAlign w:val="top"/>
          </w:tcPr>
          <w:p>
            <w:pPr>
              <w:ind w:left="128" w:right="107"/>
              <w:spacing w:before="298" w:line="262" w:lineRule="auto"/>
              <w:rPr>
                <w:rFonts w:ascii="FangSong" w:hAnsi="FangSong" w:eastAsia="FangSong" w:cs="FangSong"/>
                <w:sz w:val="24"/>
                <w:szCs w:val="24"/>
              </w:rPr>
            </w:pPr>
            <w:r>
              <w:rPr>
                <w:rFonts w:ascii="FangSong" w:hAnsi="FangSong" w:eastAsia="FangSong" w:cs="FangSong"/>
                <w:sz w:val="24"/>
                <w:szCs w:val="24"/>
                <w:spacing w:val="9"/>
              </w:rPr>
              <w:t>响应文件及有关承诺文件有效期为递交</w:t>
            </w:r>
            <w:r>
              <w:rPr>
                <w:rFonts w:ascii="FangSong" w:hAnsi="FangSong" w:eastAsia="FangSong" w:cs="FangSong"/>
                <w:sz w:val="24"/>
                <w:szCs w:val="24"/>
                <w:spacing w:val="7"/>
              </w:rPr>
              <w:t xml:space="preserve"> </w:t>
            </w:r>
            <w:r>
              <w:rPr>
                <w:rFonts w:ascii="FangSong" w:hAnsi="FangSong" w:eastAsia="FangSong" w:cs="FangSong"/>
                <w:sz w:val="24"/>
                <w:szCs w:val="24"/>
                <w:spacing w:val="-4"/>
              </w:rPr>
              <w:t>响应文件截止时间起</w:t>
            </w:r>
            <w:r>
              <w:rPr>
                <w:rFonts w:ascii="FangSong" w:hAnsi="FangSong" w:eastAsia="FangSong" w:cs="FangSong"/>
                <w:sz w:val="24"/>
                <w:szCs w:val="24"/>
                <w:spacing w:val="-50"/>
              </w:rPr>
              <w:t xml:space="preserve"> </w:t>
            </w:r>
            <w:r>
              <w:rPr>
                <w:rFonts w:ascii="Times New Roman" w:hAnsi="Times New Roman" w:eastAsia="Times New Roman" w:cs="Times New Roman"/>
                <w:sz w:val="24"/>
                <w:szCs w:val="24"/>
                <w:spacing w:val="-4"/>
              </w:rPr>
              <w:t>90</w:t>
            </w:r>
            <w:r>
              <w:rPr>
                <w:rFonts w:ascii="Times New Roman" w:hAnsi="Times New Roman" w:eastAsia="Times New Roman" w:cs="Times New Roman"/>
                <w:sz w:val="24"/>
                <w:szCs w:val="24"/>
                <w:spacing w:val="17"/>
              </w:rPr>
              <w:t xml:space="preserve"> </w:t>
            </w:r>
            <w:r>
              <w:rPr>
                <w:rFonts w:ascii="FangSong" w:hAnsi="FangSong" w:eastAsia="FangSong" w:cs="FangSong"/>
                <w:sz w:val="24"/>
                <w:szCs w:val="24"/>
                <w:spacing w:val="-4"/>
              </w:rPr>
              <w:t>天。</w:t>
            </w:r>
          </w:p>
        </w:tc>
      </w:tr>
    </w:tbl>
    <w:p>
      <w:pPr>
        <w:ind w:left="14" w:right="5" w:firstLine="459"/>
        <w:spacing w:before="75" w:line="208" w:lineRule="auto"/>
        <w:rPr>
          <w:rFonts w:ascii="MS PGothic" w:hAnsi="MS PGothic" w:eastAsia="MS PGothic" w:cs="MS PGothic"/>
          <w:sz w:val="24"/>
          <w:szCs w:val="24"/>
        </w:rPr>
      </w:pPr>
      <w:r>
        <w:rPr>
          <w:rFonts w:ascii="Microsoft YaHei" w:hAnsi="Microsoft YaHei" w:eastAsia="Microsoft YaHei" w:cs="Microsoft YaHei"/>
          <w:sz w:val="24"/>
          <w:szCs w:val="24"/>
          <w:spacing w:val="-3"/>
        </w:rPr>
        <w:t>（ 三</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3"/>
        </w:rPr>
        <w:t>）评标委员会在对响应文件的有效性</w:t>
      </w:r>
      <w:r>
        <w:rPr>
          <w:rFonts w:ascii="MS PGothic" w:hAnsi="MS PGothic" w:eastAsia="MS PGothic" w:cs="MS PGothic"/>
          <w:sz w:val="24"/>
          <w:szCs w:val="24"/>
          <w:spacing w:val="-3"/>
        </w:rPr>
        <w:t>、</w:t>
      </w:r>
      <w:r>
        <w:rPr>
          <w:rFonts w:ascii="Microsoft YaHei" w:hAnsi="Microsoft YaHei" w:eastAsia="Microsoft YaHei" w:cs="Microsoft YaHei"/>
          <w:sz w:val="24"/>
          <w:szCs w:val="24"/>
          <w:spacing w:val="-3"/>
        </w:rPr>
        <w:t>完整性和响应程度进行审查时</w:t>
      </w:r>
      <w:r>
        <w:rPr>
          <w:rFonts w:ascii="Times New Roman" w:hAnsi="Times New Roman" w:eastAsia="Times New Roman" w:cs="Times New Roman"/>
          <w:sz w:val="24"/>
          <w:szCs w:val="24"/>
          <w:spacing w:val="-4"/>
        </w:rPr>
        <w:t>,</w:t>
      </w:r>
      <w:r>
        <w:rPr>
          <w:rFonts w:ascii="Microsoft YaHei" w:hAnsi="Microsoft YaHei" w:eastAsia="Microsoft YaHei" w:cs="Microsoft YaHei"/>
          <w:sz w:val="24"/>
          <w:szCs w:val="24"/>
          <w:spacing w:val="-4"/>
        </w:rPr>
        <w:t>可以要求供应商</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对响应文件中含义不明确</w:t>
      </w:r>
      <w:r>
        <w:rPr>
          <w:rFonts w:ascii="MS PGothic" w:hAnsi="MS PGothic" w:eastAsia="MS PGothic" w:cs="MS PGothic"/>
          <w:sz w:val="24"/>
          <w:szCs w:val="24"/>
          <w:spacing w:val="1"/>
        </w:rPr>
        <w:t>、</w:t>
      </w:r>
      <w:r>
        <w:rPr>
          <w:rFonts w:ascii="Microsoft YaHei" w:hAnsi="Microsoft YaHei" w:eastAsia="Microsoft YaHei" w:cs="Microsoft YaHei"/>
          <w:sz w:val="24"/>
          <w:szCs w:val="24"/>
          <w:spacing w:val="1"/>
        </w:rPr>
        <w:t>同类问题表述不一致或者</w:t>
      </w:r>
      <w:r>
        <w:rPr>
          <w:rFonts w:ascii="Microsoft YaHei" w:hAnsi="Microsoft YaHei" w:eastAsia="Microsoft YaHei" w:cs="Microsoft YaHei"/>
          <w:sz w:val="24"/>
          <w:szCs w:val="24"/>
        </w:rPr>
        <w:t>有明显文字和计算错误的内容等作出必要 </w:t>
      </w:r>
      <w:r>
        <w:rPr>
          <w:rFonts w:ascii="Microsoft YaHei" w:hAnsi="Microsoft YaHei" w:eastAsia="Microsoft YaHei" w:cs="Microsoft YaHei"/>
          <w:sz w:val="24"/>
          <w:szCs w:val="24"/>
        </w:rPr>
        <w:t>的澄清</w:t>
      </w:r>
      <w:r>
        <w:rPr>
          <w:rFonts w:ascii="MS PGothic" w:hAnsi="MS PGothic" w:eastAsia="MS PGothic" w:cs="MS PGothic"/>
          <w:sz w:val="24"/>
          <w:szCs w:val="24"/>
        </w:rPr>
        <w:t>、</w:t>
      </w:r>
      <w:r>
        <w:rPr>
          <w:rFonts w:ascii="Microsoft YaHei" w:hAnsi="Microsoft YaHei" w:eastAsia="Microsoft YaHei" w:cs="Microsoft YaHei"/>
          <w:sz w:val="24"/>
          <w:szCs w:val="24"/>
        </w:rPr>
        <w:t>说明或者更正</w:t>
      </w:r>
      <w:r>
        <w:rPr>
          <w:rFonts w:ascii="MS PGothic" w:hAnsi="MS PGothic" w:eastAsia="MS PGothic" w:cs="MS PGothic"/>
          <w:sz w:val="24"/>
          <w:szCs w:val="24"/>
        </w:rPr>
        <w:t>｡</w:t>
      </w:r>
      <w:r>
        <w:rPr>
          <w:rFonts w:ascii="Microsoft YaHei" w:hAnsi="Microsoft YaHei" w:eastAsia="Microsoft YaHei" w:cs="Microsoft YaHei"/>
          <w:sz w:val="24"/>
          <w:szCs w:val="24"/>
        </w:rPr>
        <w:t>供应商的澄清</w:t>
      </w:r>
      <w:r>
        <w:rPr>
          <w:rFonts w:ascii="MS PGothic" w:hAnsi="MS PGothic" w:eastAsia="MS PGothic" w:cs="MS PGothic"/>
          <w:sz w:val="24"/>
          <w:szCs w:val="24"/>
        </w:rPr>
        <w:t>、</w:t>
      </w:r>
      <w:r>
        <w:rPr>
          <w:rFonts w:ascii="Microsoft YaHei" w:hAnsi="Microsoft YaHei" w:eastAsia="Microsoft YaHei" w:cs="Microsoft YaHei"/>
          <w:sz w:val="24"/>
          <w:szCs w:val="24"/>
        </w:rPr>
        <w:t>说明或者更正不得超出响应文件的范围或者改变响应文 </w:t>
      </w:r>
      <w:r>
        <w:rPr>
          <w:rFonts w:ascii="Microsoft YaHei" w:hAnsi="Microsoft YaHei" w:eastAsia="Microsoft YaHei" w:cs="Microsoft YaHei"/>
          <w:sz w:val="24"/>
          <w:szCs w:val="24"/>
          <w:spacing w:val="-2"/>
        </w:rPr>
        <w:t>件的实质性内容</w:t>
      </w:r>
      <w:r>
        <w:rPr>
          <w:rFonts w:ascii="MS PGothic" w:hAnsi="MS PGothic" w:eastAsia="MS PGothic" w:cs="MS PGothic"/>
          <w:sz w:val="24"/>
          <w:szCs w:val="24"/>
          <w:spacing w:val="-2"/>
        </w:rPr>
        <w:t>｡</w:t>
      </w:r>
    </w:p>
    <w:p>
      <w:pPr>
        <w:ind w:left="9" w:right="5" w:firstLine="464"/>
        <w:spacing w:before="13" w:line="206" w:lineRule="auto"/>
        <w:rPr>
          <w:rFonts w:ascii="MS PGothic" w:hAnsi="MS PGothic" w:eastAsia="MS PGothic" w:cs="MS PGothic"/>
          <w:sz w:val="24"/>
          <w:szCs w:val="24"/>
        </w:rPr>
      </w:pPr>
      <w:r>
        <w:rPr>
          <w:rFonts w:ascii="Microsoft YaHei" w:hAnsi="Microsoft YaHei" w:eastAsia="Microsoft YaHei" w:cs="Microsoft YaHei"/>
          <w:sz w:val="24"/>
          <w:szCs w:val="24"/>
          <w:spacing w:val="-4"/>
        </w:rPr>
        <w:t>（</w:t>
      </w:r>
      <w:r>
        <w:rPr>
          <w:rFonts w:ascii="Microsoft YaHei" w:hAnsi="Microsoft YaHei" w:eastAsia="Microsoft YaHei" w:cs="Microsoft YaHei"/>
          <w:sz w:val="24"/>
          <w:szCs w:val="24"/>
          <w:spacing w:val="18"/>
          <w:w w:val="101"/>
        </w:rPr>
        <w:t xml:space="preserve"> </w:t>
      </w:r>
      <w:r>
        <w:rPr>
          <w:rFonts w:ascii="Microsoft YaHei" w:hAnsi="Microsoft YaHei" w:eastAsia="Microsoft YaHei" w:cs="Microsoft YaHei"/>
          <w:sz w:val="24"/>
          <w:szCs w:val="24"/>
          <w:spacing w:val="-4"/>
        </w:rPr>
        <w:t>四</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4"/>
        </w:rPr>
        <w:t>）在询价采购过程中询价采购的任何一方不得向他人透露</w:t>
      </w:r>
      <w:r>
        <w:rPr>
          <w:rFonts w:ascii="Microsoft YaHei" w:hAnsi="Microsoft YaHei" w:eastAsia="Microsoft YaHei" w:cs="Microsoft YaHei"/>
          <w:sz w:val="24"/>
          <w:szCs w:val="24"/>
          <w:spacing w:val="-5"/>
        </w:rPr>
        <w:t>与询价采购有关的技术资料</w:t>
      </w:r>
      <w:r>
        <w:rPr>
          <w:rFonts w:ascii="Microsoft YaHei" w:hAnsi="Microsoft YaHei" w:eastAsia="Microsoft YaHei" w:cs="Microsoft YaHei"/>
          <w:sz w:val="24"/>
          <w:szCs w:val="24"/>
        </w:rPr>
        <w:t xml:space="preserve"> </w:t>
      </w:r>
      <w:r>
        <w:rPr>
          <w:rFonts w:ascii="MS PGothic" w:hAnsi="MS PGothic" w:eastAsia="MS PGothic" w:cs="MS PGothic"/>
          <w:sz w:val="24"/>
          <w:szCs w:val="24"/>
          <w:spacing w:val="-8"/>
        </w:rPr>
        <w:t>、</w:t>
      </w:r>
      <w:r>
        <w:rPr>
          <w:rFonts w:ascii="Microsoft YaHei" w:hAnsi="Microsoft YaHei" w:eastAsia="Microsoft YaHei" w:cs="Microsoft YaHei"/>
          <w:sz w:val="24"/>
          <w:szCs w:val="24"/>
          <w:spacing w:val="-8"/>
        </w:rPr>
        <w:t>价格或其他信息</w:t>
      </w:r>
      <w:r>
        <w:rPr>
          <w:rFonts w:ascii="MS PGothic" w:hAnsi="MS PGothic" w:eastAsia="MS PGothic" w:cs="MS PGothic"/>
          <w:sz w:val="24"/>
          <w:szCs w:val="24"/>
          <w:spacing w:val="-8"/>
        </w:rPr>
        <w:t>｡</w:t>
      </w:r>
    </w:p>
    <w:p>
      <w:pPr>
        <w:ind w:left="473"/>
        <w:spacing w:before="14" w:line="197" w:lineRule="auto"/>
        <w:rPr>
          <w:rFonts w:ascii="MS PGothic" w:hAnsi="MS PGothic" w:eastAsia="MS PGothic" w:cs="MS PGothic"/>
          <w:sz w:val="24"/>
          <w:szCs w:val="24"/>
        </w:rPr>
      </w:pPr>
      <w:r>
        <w:rPr>
          <w:rFonts w:ascii="Microsoft YaHei" w:hAnsi="Microsoft YaHei" w:eastAsia="Microsoft YaHei" w:cs="Microsoft YaHei"/>
          <w:sz w:val="24"/>
          <w:szCs w:val="24"/>
          <w:spacing w:val="-3"/>
        </w:rPr>
        <w:t>（ 五</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3"/>
        </w:rPr>
        <w:t>）供应商在询价采购时作出的所有书面承诺须由法定代表人或其授权代表签字</w:t>
      </w:r>
      <w:r>
        <w:rPr>
          <w:rFonts w:ascii="MS PGothic" w:hAnsi="MS PGothic" w:eastAsia="MS PGothic" w:cs="MS PGothic"/>
          <w:sz w:val="24"/>
          <w:szCs w:val="24"/>
          <w:spacing w:val="-3"/>
        </w:rPr>
        <w:t>｡</w:t>
      </w:r>
    </w:p>
    <w:p>
      <w:pPr>
        <w:ind w:left="493"/>
        <w:spacing w:before="50" w:line="242" w:lineRule="auto"/>
        <w:outlineLvl w:val="1"/>
        <w:rPr>
          <w:rFonts w:ascii="SimHei" w:hAnsi="SimHei" w:eastAsia="SimHei" w:cs="SimHei"/>
          <w:sz w:val="24"/>
          <w:szCs w:val="24"/>
        </w:rPr>
      </w:pPr>
      <w:r>
        <w:rPr>
          <w:rFonts w:ascii="SimHei" w:hAnsi="SimHei" w:eastAsia="SimHei" w:cs="SimHei"/>
          <w:sz w:val="24"/>
          <w:szCs w:val="24"/>
          <w:spacing w:val="-3"/>
        </w:rPr>
        <w:t>二、评标标准</w:t>
      </w:r>
    </w:p>
    <w:p>
      <w:pPr>
        <w:ind w:left="12" w:firstLine="480"/>
        <w:spacing w:before="88" w:line="232"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评审标准如下，满分</w:t>
      </w:r>
      <w:r>
        <w:rPr>
          <w:rFonts w:ascii="Microsoft YaHei" w:hAnsi="Microsoft YaHei" w:eastAsia="Microsoft YaHei" w:cs="Microsoft YaHei"/>
          <w:sz w:val="24"/>
          <w:szCs w:val="24"/>
          <w:spacing w:val="18"/>
        </w:rPr>
        <w:t xml:space="preserve"> </w:t>
      </w:r>
      <w:r>
        <w:rPr>
          <w:rFonts w:ascii="Times New Roman" w:hAnsi="Times New Roman" w:eastAsia="Times New Roman" w:cs="Times New Roman"/>
          <w:sz w:val="24"/>
          <w:szCs w:val="24"/>
          <w:spacing w:val="-2"/>
        </w:rPr>
        <w:t>100 </w:t>
      </w:r>
      <w:r>
        <w:rPr>
          <w:rFonts w:ascii="Microsoft YaHei" w:hAnsi="Microsoft YaHei" w:eastAsia="Microsoft YaHei" w:cs="Microsoft YaHei"/>
          <w:sz w:val="24"/>
          <w:szCs w:val="24"/>
          <w:spacing w:val="-2"/>
        </w:rPr>
        <w:t>分，评标委员会对已入围评审的报名供应商的响应文件和报价进</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行评分，得分最高的供应商为成交供应商。评标委员会各成员独立</w:t>
      </w:r>
      <w:r>
        <w:rPr>
          <w:rFonts w:ascii="Microsoft YaHei" w:hAnsi="Microsoft YaHei" w:eastAsia="Microsoft YaHei" w:cs="Microsoft YaHei"/>
          <w:sz w:val="24"/>
          <w:szCs w:val="24"/>
          <w:spacing w:val="-2"/>
        </w:rPr>
        <w:t>对每个有效响应（通过资格</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性审查、符合性审查的供应商）的文件进行评价、打分</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，然后汇总</w:t>
      </w:r>
      <w:r>
        <w:rPr>
          <w:rFonts w:ascii="Microsoft YaHei" w:hAnsi="Microsoft YaHei" w:eastAsia="Microsoft YaHei" w:cs="Microsoft YaHei"/>
          <w:sz w:val="24"/>
          <w:szCs w:val="24"/>
          <w:spacing w:val="-3"/>
        </w:rPr>
        <w:t>每个供应商每项评分因素的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得分，并根据综合评分情况按照评审得分由高到低顺序推荐 </w:t>
      </w:r>
      <w:r>
        <w:rPr>
          <w:rFonts w:ascii="Times New Roman" w:hAnsi="Times New Roman" w:eastAsia="Times New Roman" w:cs="Times New Roman"/>
          <w:sz w:val="24"/>
          <w:szCs w:val="24"/>
          <w:spacing w:val="-2"/>
        </w:rPr>
        <w:t>3</w:t>
      </w:r>
      <w:r>
        <w:rPr>
          <w:rFonts w:ascii="Times New Roman" w:hAnsi="Times New Roman" w:eastAsia="Times New Roman" w:cs="Times New Roman"/>
          <w:sz w:val="24"/>
          <w:szCs w:val="24"/>
          <w:spacing w:val="20"/>
        </w:rPr>
        <w:t xml:space="preserve"> </w:t>
      </w:r>
      <w:r>
        <w:rPr>
          <w:rFonts w:ascii="Microsoft YaHei" w:hAnsi="Microsoft YaHei" w:eastAsia="Microsoft YaHei" w:cs="Microsoft YaHei"/>
          <w:sz w:val="24"/>
          <w:szCs w:val="24"/>
          <w:spacing w:val="-2"/>
        </w:rPr>
        <w:t>名以上成交候选供应商，并编写</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评审报告。若供应商的评审得分相同的，按照报价由低到高的顺序</w:t>
      </w:r>
      <w:r>
        <w:rPr>
          <w:rFonts w:ascii="Microsoft YaHei" w:hAnsi="Microsoft YaHei" w:eastAsia="Microsoft YaHei" w:cs="Microsoft YaHei"/>
          <w:sz w:val="24"/>
          <w:szCs w:val="24"/>
          <w:spacing w:val="-2"/>
        </w:rPr>
        <w:t>排列推荐。评审得分且报价</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相同的</w:t>
      </w:r>
      <w:r>
        <w:rPr>
          <w:rFonts w:ascii="Microsoft YaHei" w:hAnsi="Microsoft YaHei" w:eastAsia="Microsoft YaHei" w:cs="Microsoft YaHei"/>
          <w:sz w:val="24"/>
          <w:szCs w:val="24"/>
          <w:spacing w:val="-20"/>
        </w:rPr>
        <w:t xml:space="preserve"> </w:t>
      </w:r>
      <w:r>
        <w:rPr>
          <w:rFonts w:ascii="Microsoft YaHei" w:hAnsi="Microsoft YaHei" w:eastAsia="Microsoft YaHei" w:cs="Microsoft YaHei"/>
          <w:sz w:val="24"/>
          <w:szCs w:val="24"/>
          <w:spacing w:val="-4"/>
        </w:rPr>
        <w:t>，按照服务指标优劣顺序排列推荐。</w:t>
      </w:r>
      <w:r>
        <w:rPr>
          <w:rFonts w:ascii="Microsoft YaHei" w:hAnsi="Microsoft YaHei" w:eastAsia="Microsoft YaHei" w:cs="Microsoft YaHei"/>
          <w:sz w:val="24"/>
          <w:szCs w:val="24"/>
          <w:spacing w:val="-47"/>
        </w:rPr>
        <w:t xml:space="preserve"> </w:t>
      </w:r>
      <w:r>
        <w:rPr>
          <w:rFonts w:ascii="Microsoft YaHei" w:hAnsi="Microsoft YaHei" w:eastAsia="Microsoft YaHei" w:cs="Microsoft YaHei"/>
          <w:sz w:val="24"/>
          <w:szCs w:val="24"/>
          <w:spacing w:val="-4"/>
        </w:rPr>
        <w:t>以上都相同的</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，按商务条款的优劣顺序排列推荐。</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若供应商的服务部分或商务部分为 </w:t>
      </w:r>
      <w:r>
        <w:rPr>
          <w:rFonts w:ascii="Times New Roman" w:hAnsi="Times New Roman" w:eastAsia="Times New Roman" w:cs="Times New Roman"/>
          <w:sz w:val="24"/>
          <w:szCs w:val="24"/>
          <w:spacing w:val="-2"/>
        </w:rPr>
        <w:t>0 </w:t>
      </w:r>
      <w:r>
        <w:rPr>
          <w:rFonts w:ascii="Microsoft YaHei" w:hAnsi="Microsoft YaHei" w:eastAsia="Microsoft YaHei" w:cs="Microsoft YaHei"/>
          <w:sz w:val="24"/>
          <w:szCs w:val="24"/>
          <w:spacing w:val="-2"/>
        </w:rPr>
        <w:t>分</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spacing w:val="-2"/>
        </w:rPr>
        <w:t>，将失去成为成交候选供应商的资格。</w:t>
      </w:r>
    </w:p>
    <w:p>
      <w:pPr>
        <w:spacing w:line="232" w:lineRule="auto"/>
        <w:sectPr>
          <w:headerReference w:type="default" r:id="rId9"/>
          <w:footerReference w:type="default" r:id="rId10"/>
          <w:pgSz w:w="11907" w:h="16840"/>
          <w:pgMar w:top="1208" w:right="796" w:bottom="1169" w:left="1303" w:header="882" w:footer="992" w:gutter="0"/>
        </w:sectPr>
        <w:rPr>
          <w:rFonts w:ascii="Microsoft YaHei" w:hAnsi="Microsoft YaHei" w:eastAsia="Microsoft YaHei" w:cs="Microsoft YaHei"/>
          <w:sz w:val="24"/>
          <w:szCs w:val="24"/>
        </w:rPr>
      </w:pPr>
    </w:p>
    <w:p>
      <w:pPr>
        <w:pStyle w:val="BodyText"/>
        <w:spacing w:line="389" w:lineRule="auto"/>
        <w:rPr/>
      </w:pPr>
      <w:r/>
    </w:p>
    <w:p>
      <w:pPr>
        <w:ind w:left="8806"/>
        <w:spacing w:before="94" w:line="194" w:lineRule="auto"/>
        <w:rPr>
          <w:rFonts w:ascii="Microsoft YaHei" w:hAnsi="Microsoft YaHei" w:eastAsia="Microsoft YaHei" w:cs="Microsoft YaHei"/>
          <w:sz w:val="22"/>
          <w:szCs w:val="22"/>
        </w:rPr>
      </w:pPr>
      <w:r>
        <w:rPr>
          <w:rFonts w:ascii="Microsoft YaHei" w:hAnsi="Microsoft YaHei" w:eastAsia="Microsoft YaHei" w:cs="Microsoft YaHei"/>
          <w:sz w:val="22"/>
          <w:szCs w:val="22"/>
          <w:spacing w:val="-2"/>
        </w:rPr>
        <w:t>询价采购文件</w:t>
      </w:r>
    </w:p>
    <w:tbl>
      <w:tblPr>
        <w:tblStyle w:val="TableNormal"/>
        <w:tblW w:w="1043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07"/>
        <w:gridCol w:w="1266"/>
        <w:gridCol w:w="1187"/>
        <w:gridCol w:w="4792"/>
        <w:gridCol w:w="2683"/>
      </w:tblGrid>
      <w:tr>
        <w:trPr>
          <w:trHeight w:val="625" w:hRule="atLeast"/>
        </w:trPr>
        <w:tc>
          <w:tcPr>
            <w:tcW w:w="507" w:type="dxa"/>
            <w:vAlign w:val="top"/>
            <w:textDirection w:val="tbRlV"/>
          </w:tcPr>
          <w:p>
            <w:pPr>
              <w:ind w:right="7"/>
              <w:spacing w:before="132" w:line="172" w:lineRule="auto"/>
              <w:jc w:val="right"/>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44"/>
              </w:rPr>
              <w:t>序号</w:t>
            </w:r>
          </w:p>
        </w:tc>
        <w:tc>
          <w:tcPr>
            <w:tcW w:w="1266" w:type="dxa"/>
            <w:vAlign w:val="top"/>
          </w:tcPr>
          <w:p>
            <w:pPr>
              <w:ind w:left="277" w:right="152" w:hanging="118"/>
              <w:spacing w:before="48" w:line="16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3"/>
              </w:rPr>
              <w:t>评分因素</w:t>
            </w:r>
            <w:r>
              <w:rPr>
                <w:rFonts w:ascii="Microsoft YaHei" w:hAnsi="Microsoft YaHei" w:eastAsia="Microsoft YaHei" w:cs="Microsoft YaHei"/>
                <w:sz w:val="24"/>
                <w:szCs w:val="24"/>
                <w:b/>
                <w:bCs/>
              </w:rPr>
              <w:t xml:space="preserve"> </w:t>
            </w:r>
            <w:r>
              <w:rPr>
                <w:rFonts w:ascii="Microsoft YaHei" w:hAnsi="Microsoft YaHei" w:eastAsia="Microsoft YaHei" w:cs="Microsoft YaHei"/>
                <w:sz w:val="24"/>
                <w:szCs w:val="24"/>
                <w:b/>
                <w:bCs/>
                <w:spacing w:val="-3"/>
              </w:rPr>
              <w:t>及权值</w:t>
            </w:r>
          </w:p>
        </w:tc>
        <w:tc>
          <w:tcPr>
            <w:tcW w:w="1187" w:type="dxa"/>
            <w:vAlign w:val="top"/>
          </w:tcPr>
          <w:p>
            <w:pPr>
              <w:ind w:left="362"/>
              <w:spacing w:before="199"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3"/>
                <w:w w:val="98"/>
              </w:rPr>
              <w:t>分值</w:t>
            </w:r>
          </w:p>
        </w:tc>
        <w:tc>
          <w:tcPr>
            <w:tcW w:w="4792" w:type="dxa"/>
            <w:vAlign w:val="top"/>
          </w:tcPr>
          <w:p>
            <w:pPr>
              <w:ind w:left="1925"/>
              <w:spacing w:before="199"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3"/>
              </w:rPr>
              <w:t>评分标准</w:t>
            </w:r>
          </w:p>
        </w:tc>
        <w:tc>
          <w:tcPr>
            <w:tcW w:w="2683" w:type="dxa"/>
            <w:vAlign w:val="top"/>
          </w:tcPr>
          <w:p>
            <w:pPr>
              <w:ind w:left="1110"/>
              <w:spacing w:before="199" w:line="20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7"/>
              </w:rPr>
              <w:t>说明</w:t>
            </w:r>
          </w:p>
        </w:tc>
      </w:tr>
      <w:tr>
        <w:trPr>
          <w:trHeight w:val="1924" w:hRule="atLeast"/>
        </w:trPr>
        <w:tc>
          <w:tcPr>
            <w:tcW w:w="507" w:type="dxa"/>
            <w:vAlign w:val="top"/>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ind w:left="23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66" w:type="dxa"/>
            <w:vAlign w:val="top"/>
          </w:tcPr>
          <w:p>
            <w:pPr>
              <w:spacing w:line="283" w:lineRule="auto"/>
              <w:rPr>
                <w:rFonts w:ascii="Arial"/>
                <w:sz w:val="21"/>
              </w:rPr>
            </w:pPr>
            <w:r/>
          </w:p>
          <w:p>
            <w:pPr>
              <w:spacing w:line="284" w:lineRule="auto"/>
              <w:rPr>
                <w:rFonts w:ascii="Arial"/>
                <w:sz w:val="21"/>
              </w:rPr>
            </w:pPr>
            <w:r/>
          </w:p>
          <w:p>
            <w:pPr>
              <w:ind w:left="97" w:right="198" w:firstLine="18"/>
              <w:spacing w:before="103" w:line="20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询价报价</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14"/>
              </w:rPr>
              <w:t xml:space="preserve"> </w:t>
            </w:r>
            <w:r>
              <w:rPr>
                <w:rFonts w:ascii="Times New Roman" w:hAnsi="Times New Roman" w:eastAsia="Times New Roman" w:cs="Times New Roman"/>
                <w:sz w:val="24"/>
                <w:szCs w:val="24"/>
                <w:spacing w:val="-9"/>
              </w:rPr>
              <w:t>60%</w:t>
            </w:r>
            <w:r>
              <w:rPr>
                <w:rFonts w:ascii="Microsoft YaHei" w:hAnsi="Microsoft YaHei" w:eastAsia="Microsoft YaHei" w:cs="Microsoft YaHei"/>
                <w:sz w:val="24"/>
                <w:szCs w:val="24"/>
                <w:spacing w:val="-9"/>
              </w:rPr>
              <w:t>）</w:t>
            </w:r>
          </w:p>
        </w:tc>
        <w:tc>
          <w:tcPr>
            <w:tcW w:w="1187"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ind w:left="330"/>
              <w:spacing w:before="103"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4"/>
              </w:rPr>
              <w:t>60</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4"/>
              </w:rPr>
              <w:t>分</w:t>
            </w:r>
          </w:p>
        </w:tc>
        <w:tc>
          <w:tcPr>
            <w:tcW w:w="4792" w:type="dxa"/>
            <w:vAlign w:val="top"/>
          </w:tcPr>
          <w:p>
            <w:pPr>
              <w:ind w:left="116" w:right="122" w:firstLine="492"/>
              <w:spacing w:before="43" w:line="18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满足资格性、符合性要求且报价最低的</w:t>
            </w:r>
            <w:r>
              <w:rPr>
                <w:rFonts w:ascii="Microsoft YaHei" w:hAnsi="Microsoft YaHei" w:eastAsia="Microsoft YaHei" w:cs="Microsoft YaHei"/>
                <w:sz w:val="24"/>
                <w:szCs w:val="24"/>
                <w:spacing w:val="9"/>
              </w:rPr>
              <w:t xml:space="preserve"> </w:t>
            </w:r>
            <w:r>
              <w:rPr>
                <w:rFonts w:ascii="Microsoft YaHei" w:hAnsi="Microsoft YaHei" w:eastAsia="Microsoft YaHei" w:cs="Microsoft YaHei"/>
                <w:sz w:val="24"/>
                <w:szCs w:val="24"/>
                <w:spacing w:val="-3"/>
              </w:rPr>
              <w:t>供应商的价格为基准价</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3"/>
              </w:rPr>
              <w:t>，其价格分为满分。</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其他供应商的价格分统一按照下列公式计</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6"/>
              </w:rPr>
              <w:t>算：</w:t>
            </w:r>
          </w:p>
          <w:p>
            <w:pPr>
              <w:ind w:left="117" w:right="265" w:firstLine="480"/>
              <w:spacing w:line="183" w:lineRule="auto"/>
              <w:rPr>
                <w:rFonts w:ascii="Times New Roman" w:hAnsi="Times New Roman" w:eastAsia="Times New Roman" w:cs="Times New Roman"/>
                <w:sz w:val="24"/>
                <w:szCs w:val="24"/>
              </w:rPr>
            </w:pPr>
            <w:r>
              <w:rPr>
                <w:rFonts w:ascii="Microsoft YaHei" w:hAnsi="Microsoft YaHei" w:eastAsia="Microsoft YaHei" w:cs="Microsoft YaHei"/>
                <w:sz w:val="24"/>
                <w:szCs w:val="24"/>
                <w:spacing w:val="-1"/>
              </w:rPr>
              <w:t>投标报价得分</w:t>
            </w:r>
            <w:r>
              <w:rPr>
                <w:rFonts w:ascii="Times New Roman" w:hAnsi="Times New Roman" w:eastAsia="Times New Roman" w:cs="Times New Roman"/>
                <w:sz w:val="24"/>
                <w:szCs w:val="24"/>
                <w:spacing w:val="-1"/>
              </w:rPr>
              <w:t>=</w:t>
            </w:r>
            <w:r>
              <w:rPr>
                <w:rFonts w:ascii="Microsoft YaHei" w:hAnsi="Microsoft YaHei" w:eastAsia="Microsoft YaHei" w:cs="Microsoft YaHei"/>
                <w:sz w:val="24"/>
                <w:szCs w:val="24"/>
                <w:spacing w:val="-1"/>
              </w:rPr>
              <w:t>（基准价</w:t>
            </w:r>
            <w:r>
              <w:rPr>
                <w:rFonts w:ascii="Times New Roman" w:hAnsi="Times New Roman" w:eastAsia="Times New Roman" w:cs="Times New Roman"/>
                <w:sz w:val="24"/>
                <w:szCs w:val="24"/>
                <w:spacing w:val="-1"/>
              </w:rPr>
              <w:t>/</w:t>
            </w:r>
            <w:r>
              <w:rPr>
                <w:rFonts w:ascii="Microsoft YaHei" w:hAnsi="Microsoft YaHei" w:eastAsia="Microsoft YaHei" w:cs="Microsoft YaHei"/>
                <w:sz w:val="24"/>
                <w:szCs w:val="24"/>
                <w:spacing w:val="-1"/>
              </w:rPr>
              <w:t>投标报价）</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3"/>
              </w:rPr>
              <w:t xml:space="preserve"> </w:t>
            </w:r>
            <w:r>
              <w:rPr>
                <w:rFonts w:ascii="Microsoft YaHei" w:hAnsi="Microsoft YaHei" w:eastAsia="Microsoft YaHei" w:cs="Microsoft YaHei"/>
                <w:sz w:val="24"/>
                <w:szCs w:val="24"/>
                <w:spacing w:val="-2"/>
              </w:rPr>
              <w:t>价格权值</w:t>
            </w:r>
            <w:r>
              <w:rPr>
                <w:rFonts w:ascii="Times New Roman" w:hAnsi="Times New Roman" w:eastAsia="Times New Roman" w:cs="Times New Roman"/>
                <w:sz w:val="24"/>
                <w:szCs w:val="24"/>
                <w:spacing w:val="-2"/>
              </w:rPr>
              <w:t>×100</w:t>
            </w:r>
          </w:p>
        </w:tc>
        <w:tc>
          <w:tcPr>
            <w:tcW w:w="2683" w:type="dxa"/>
            <w:vAlign w:val="top"/>
          </w:tcPr>
          <w:p>
            <w:pPr>
              <w:ind w:left="118" w:right="172" w:firstLine="494"/>
              <w:spacing w:before="86" w:line="175" w:lineRule="auto"/>
              <w:jc w:val="both"/>
              <w:rPr>
                <w:rFonts w:ascii="Microsoft YaHei" w:hAnsi="Microsoft YaHei" w:eastAsia="Microsoft YaHei" w:cs="Microsoft YaHei"/>
                <w:sz w:val="24"/>
                <w:szCs w:val="24"/>
              </w:rPr>
            </w:pPr>
            <w:r>
              <w:rPr>
                <w:rFonts w:ascii="Times New Roman" w:hAnsi="Times New Roman" w:eastAsia="Times New Roman" w:cs="Times New Roman"/>
                <w:sz w:val="24"/>
                <w:szCs w:val="24"/>
                <w:spacing w:val="-4"/>
              </w:rPr>
              <w:t>1.</w:t>
            </w:r>
            <w:r>
              <w:rPr>
                <w:rFonts w:ascii="Microsoft YaHei" w:hAnsi="Microsoft YaHei" w:eastAsia="Microsoft YaHei" w:cs="Microsoft YaHei"/>
                <w:sz w:val="24"/>
                <w:szCs w:val="24"/>
                <w:spacing w:val="-4"/>
              </w:rPr>
              <w:t>评审标准中涉及</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6"/>
              </w:rPr>
              <w:t>计算的</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6"/>
              </w:rPr>
              <w:t>，统一保留至小</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数点后两位</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6"/>
              </w:rPr>
              <w:t>，第三位四</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舍五入。</w:t>
            </w:r>
          </w:p>
          <w:p>
            <w:pPr>
              <w:ind w:left="118" w:right="232" w:firstLine="472"/>
              <w:spacing w:before="2" w:line="182" w:lineRule="auto"/>
              <w:jc w:val="both"/>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2.</w:t>
            </w:r>
            <w:r>
              <w:rPr>
                <w:rFonts w:ascii="Microsoft YaHei" w:hAnsi="Microsoft YaHei" w:eastAsia="Microsoft YaHei" w:cs="Microsoft YaHei"/>
                <w:sz w:val="24"/>
                <w:szCs w:val="24"/>
                <w:spacing w:val="-1"/>
              </w:rPr>
              <w:t>报价超过最高限</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价为无效报价。</w:t>
            </w:r>
          </w:p>
        </w:tc>
      </w:tr>
      <w:tr>
        <w:trPr>
          <w:trHeight w:val="4803" w:hRule="atLeast"/>
        </w:trPr>
        <w:tc>
          <w:tcPr>
            <w:tcW w:w="507"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21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66"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97" w:right="198" w:firstLine="19"/>
              <w:spacing w:before="103" w:line="20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服务部分</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19"/>
              </w:rPr>
              <w:t xml:space="preserve"> </w:t>
            </w:r>
            <w:r>
              <w:rPr>
                <w:rFonts w:ascii="Times New Roman" w:hAnsi="Times New Roman" w:eastAsia="Times New Roman" w:cs="Times New Roman"/>
                <w:sz w:val="24"/>
                <w:szCs w:val="24"/>
                <w:spacing w:val="-8"/>
              </w:rPr>
              <w:t>20%</w:t>
            </w:r>
            <w:r>
              <w:rPr>
                <w:rFonts w:ascii="Microsoft YaHei" w:hAnsi="Microsoft YaHei" w:eastAsia="Microsoft YaHei" w:cs="Microsoft YaHei"/>
                <w:sz w:val="24"/>
                <w:szCs w:val="24"/>
                <w:spacing w:val="-8"/>
              </w:rPr>
              <w:t>）</w:t>
            </w:r>
          </w:p>
        </w:tc>
        <w:tc>
          <w:tcPr>
            <w:tcW w:w="1187"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ind w:left="98" w:right="53" w:firstLine="17"/>
              <w:spacing w:before="103" w:line="206"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设计质量</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
              </w:rPr>
              <w:t>控制措施</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3"/>
              </w:rPr>
              <w:t>（ </w:t>
            </w:r>
            <w:r>
              <w:rPr>
                <w:rFonts w:ascii="Times New Roman" w:hAnsi="Times New Roman" w:eastAsia="Times New Roman" w:cs="Times New Roman"/>
                <w:sz w:val="24"/>
                <w:szCs w:val="24"/>
                <w:spacing w:val="-13"/>
              </w:rPr>
              <w:t>10</w:t>
            </w:r>
            <w:r>
              <w:rPr>
                <w:rFonts w:ascii="Times New Roman" w:hAnsi="Times New Roman" w:eastAsia="Times New Roman" w:cs="Times New Roman"/>
                <w:sz w:val="24"/>
                <w:szCs w:val="24"/>
                <w:spacing w:val="15"/>
                <w:w w:val="101"/>
              </w:rPr>
              <w:t xml:space="preserve"> </w:t>
            </w:r>
            <w:r>
              <w:rPr>
                <w:rFonts w:ascii="Microsoft YaHei" w:hAnsi="Microsoft YaHei" w:eastAsia="Microsoft YaHei" w:cs="Microsoft YaHei"/>
                <w:sz w:val="24"/>
                <w:szCs w:val="24"/>
                <w:spacing w:val="-13"/>
              </w:rPr>
              <w:t>分）</w:t>
            </w:r>
          </w:p>
        </w:tc>
        <w:tc>
          <w:tcPr>
            <w:tcW w:w="4792" w:type="dxa"/>
            <w:vAlign w:val="top"/>
          </w:tcPr>
          <w:p>
            <w:pPr>
              <w:ind w:left="119" w:right="122" w:firstLine="478"/>
              <w:spacing w:before="43" w:line="18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供应商提供针对本项 目</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7"/>
              </w:rPr>
              <w:t>的设计质量控制</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措施</w:t>
            </w:r>
            <w:r>
              <w:rPr>
                <w:rFonts w:ascii="Microsoft YaHei" w:hAnsi="Microsoft YaHei" w:eastAsia="Microsoft YaHei" w:cs="Microsoft YaHei"/>
                <w:sz w:val="24"/>
                <w:szCs w:val="24"/>
                <w:spacing w:val="-23"/>
              </w:rPr>
              <w:t xml:space="preserve"> </w:t>
            </w:r>
            <w:r>
              <w:rPr>
                <w:rFonts w:ascii="Microsoft YaHei" w:hAnsi="Microsoft YaHei" w:eastAsia="Microsoft YaHei" w:cs="Microsoft YaHei"/>
                <w:sz w:val="24"/>
                <w:szCs w:val="24"/>
                <w:spacing w:val="-5"/>
              </w:rPr>
              <w:t>，应包含以下 </w:t>
            </w:r>
            <w:r>
              <w:rPr>
                <w:rFonts w:ascii="Times New Roman" w:hAnsi="Times New Roman" w:eastAsia="Times New Roman" w:cs="Times New Roman"/>
                <w:sz w:val="24"/>
                <w:szCs w:val="24"/>
                <w:spacing w:val="-5"/>
              </w:rPr>
              <w:t>3 </w:t>
            </w:r>
            <w:r>
              <w:rPr>
                <w:rFonts w:ascii="Microsoft YaHei" w:hAnsi="Microsoft YaHei" w:eastAsia="Microsoft YaHei" w:cs="Microsoft YaHei"/>
                <w:sz w:val="24"/>
                <w:szCs w:val="24"/>
                <w:spacing w:val="-5"/>
              </w:rPr>
              <w:t>个方面：</w:t>
            </w:r>
          </w:p>
          <w:p>
            <w:pPr>
              <w:ind w:left="613"/>
              <w:spacing w:line="186"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3"/>
              </w:rPr>
              <w:t>1.</w:t>
            </w:r>
            <w:r>
              <w:rPr>
                <w:rFonts w:ascii="Microsoft YaHei" w:hAnsi="Microsoft YaHei" w:eastAsia="Microsoft YaHei" w:cs="Microsoft YaHei"/>
                <w:sz w:val="24"/>
                <w:szCs w:val="24"/>
                <w:spacing w:val="-3"/>
              </w:rPr>
              <w:t>质量控制的内容和目标；</w:t>
            </w:r>
          </w:p>
          <w:p>
            <w:pPr>
              <w:ind w:left="590"/>
              <w:spacing w:line="187"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2.</w:t>
            </w:r>
            <w:r>
              <w:rPr>
                <w:rFonts w:ascii="Microsoft YaHei" w:hAnsi="Microsoft YaHei" w:eastAsia="Microsoft YaHei" w:cs="Microsoft YaHei"/>
                <w:sz w:val="24"/>
                <w:szCs w:val="24"/>
                <w:spacing w:val="-1"/>
              </w:rPr>
              <w:t>对设计质量的评估和改进；</w:t>
            </w:r>
          </w:p>
          <w:p>
            <w:pPr>
              <w:ind w:left="121" w:right="182" w:firstLine="473"/>
              <w:spacing w:line="186"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3"/>
              </w:rPr>
              <w:t>3.</w:t>
            </w:r>
            <w:r>
              <w:rPr>
                <w:rFonts w:ascii="Times New Roman" w:hAnsi="Times New Roman" w:eastAsia="Times New Roman" w:cs="Times New Roman"/>
                <w:sz w:val="24"/>
                <w:szCs w:val="24"/>
                <w:spacing w:val="-17"/>
              </w:rPr>
              <w:t xml:space="preserve"> </w:t>
            </w:r>
            <w:r>
              <w:rPr>
                <w:rFonts w:ascii="Microsoft YaHei" w:hAnsi="Microsoft YaHei" w:eastAsia="Microsoft YaHei" w:cs="Microsoft YaHei"/>
                <w:sz w:val="24"/>
                <w:szCs w:val="24"/>
                <w:spacing w:val="-3"/>
              </w:rPr>
              <w:t>与不满足设计质量相关的违约责任承</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9"/>
              </w:rPr>
              <w:t>诺。</w:t>
            </w:r>
          </w:p>
          <w:p>
            <w:pPr>
              <w:ind w:left="598"/>
              <w:spacing w:line="18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评审标准：</w:t>
            </w:r>
          </w:p>
          <w:p>
            <w:pPr>
              <w:ind w:left="123" w:right="422" w:firstLine="489"/>
              <w:spacing w:line="186"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1.</w:t>
            </w:r>
            <w:r>
              <w:rPr>
                <w:rFonts w:ascii="Microsoft YaHei" w:hAnsi="Microsoft YaHei" w:eastAsia="Microsoft YaHei" w:cs="Microsoft YaHei"/>
                <w:sz w:val="24"/>
                <w:szCs w:val="24"/>
                <w:spacing w:val="-2"/>
              </w:rPr>
              <w:t>措施方案包含上述所有内容的基础</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10"/>
              </w:rPr>
              <w:t>上</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10"/>
              </w:rPr>
              <w:t>，</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0"/>
              </w:rPr>
              <w:t>内容不存在瑕疵的得</w:t>
            </w:r>
            <w:r>
              <w:rPr>
                <w:rFonts w:ascii="Microsoft YaHei" w:hAnsi="Microsoft YaHei" w:eastAsia="Microsoft YaHei" w:cs="Microsoft YaHei"/>
                <w:sz w:val="24"/>
                <w:szCs w:val="24"/>
                <w:spacing w:val="17"/>
              </w:rPr>
              <w:t xml:space="preserve"> </w:t>
            </w:r>
            <w:r>
              <w:rPr>
                <w:rFonts w:ascii="Times New Roman" w:hAnsi="Times New Roman" w:eastAsia="Times New Roman" w:cs="Times New Roman"/>
                <w:sz w:val="24"/>
                <w:szCs w:val="24"/>
                <w:spacing w:val="-10"/>
              </w:rPr>
              <w:t>10</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10"/>
              </w:rPr>
              <w:t>分；</w:t>
            </w:r>
          </w:p>
          <w:p>
            <w:pPr>
              <w:ind w:left="123" w:right="422" w:firstLine="466"/>
              <w:spacing w:before="3" w:line="186"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2.</w:t>
            </w:r>
            <w:r>
              <w:rPr>
                <w:rFonts w:ascii="Microsoft YaHei" w:hAnsi="Microsoft YaHei" w:eastAsia="Microsoft YaHei" w:cs="Microsoft YaHei"/>
                <w:sz w:val="24"/>
                <w:szCs w:val="24"/>
                <w:spacing w:val="-1"/>
              </w:rPr>
              <w:t>措施方案包含上述所有内容的基础</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11"/>
              </w:rPr>
              <w:t>上</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11"/>
              </w:rPr>
              <w:t>，</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11"/>
              </w:rPr>
              <w:t>内容存在</w:t>
            </w:r>
            <w:r>
              <w:rPr>
                <w:rFonts w:ascii="Microsoft YaHei" w:hAnsi="Microsoft YaHei" w:eastAsia="Microsoft YaHei" w:cs="Microsoft YaHei"/>
                <w:sz w:val="24"/>
                <w:szCs w:val="24"/>
                <w:spacing w:val="17"/>
                <w:w w:val="101"/>
              </w:rPr>
              <w:t xml:space="preserve"> </w:t>
            </w:r>
            <w:r>
              <w:rPr>
                <w:rFonts w:ascii="Times New Roman" w:hAnsi="Times New Roman" w:eastAsia="Times New Roman" w:cs="Times New Roman"/>
                <w:sz w:val="24"/>
                <w:szCs w:val="24"/>
                <w:spacing w:val="-11"/>
              </w:rPr>
              <w:t>1</w:t>
            </w:r>
            <w:r>
              <w:rPr>
                <w:rFonts w:ascii="Times New Roman" w:hAnsi="Times New Roman" w:eastAsia="Times New Roman" w:cs="Times New Roman"/>
                <w:sz w:val="24"/>
                <w:szCs w:val="24"/>
                <w:spacing w:val="13"/>
              </w:rPr>
              <w:t xml:space="preserve"> </w:t>
            </w:r>
            <w:r>
              <w:rPr>
                <w:rFonts w:ascii="Microsoft YaHei" w:hAnsi="Microsoft YaHei" w:eastAsia="Microsoft YaHei" w:cs="Microsoft YaHei"/>
                <w:sz w:val="24"/>
                <w:szCs w:val="24"/>
                <w:spacing w:val="-11"/>
              </w:rPr>
              <w:t>处瑕疵的得 </w:t>
            </w:r>
            <w:r>
              <w:rPr>
                <w:rFonts w:ascii="Times New Roman" w:hAnsi="Times New Roman" w:eastAsia="Times New Roman" w:cs="Times New Roman"/>
                <w:sz w:val="24"/>
                <w:szCs w:val="24"/>
                <w:spacing w:val="-11"/>
              </w:rPr>
              <w:t>7</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11"/>
              </w:rPr>
              <w:t>分；</w:t>
            </w:r>
          </w:p>
          <w:p>
            <w:pPr>
              <w:ind w:left="123" w:right="422" w:firstLine="471"/>
              <w:spacing w:before="2" w:line="186"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3.</w:t>
            </w:r>
            <w:r>
              <w:rPr>
                <w:rFonts w:ascii="Microsoft YaHei" w:hAnsi="Microsoft YaHei" w:eastAsia="Microsoft YaHei" w:cs="Microsoft YaHei"/>
                <w:sz w:val="24"/>
                <w:szCs w:val="24"/>
                <w:spacing w:val="-1"/>
              </w:rPr>
              <w:t>措施方案包含上述所有内容的基础</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9"/>
              </w:rPr>
              <w:t>上</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9"/>
              </w:rPr>
              <w:t>内容存在 </w:t>
            </w:r>
            <w:r>
              <w:rPr>
                <w:rFonts w:ascii="Times New Roman" w:hAnsi="Times New Roman" w:eastAsia="Times New Roman" w:cs="Times New Roman"/>
                <w:sz w:val="24"/>
                <w:szCs w:val="24"/>
                <w:spacing w:val="-9"/>
              </w:rPr>
              <w:t>2</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9"/>
              </w:rPr>
              <w:t>处瑕疵的得 </w:t>
            </w:r>
            <w:r>
              <w:rPr>
                <w:rFonts w:ascii="Times New Roman" w:hAnsi="Times New Roman" w:eastAsia="Times New Roman" w:cs="Times New Roman"/>
                <w:sz w:val="24"/>
                <w:szCs w:val="24"/>
                <w:spacing w:val="-9"/>
              </w:rPr>
              <w:t>3</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9"/>
              </w:rPr>
              <w:t>分；</w:t>
            </w:r>
          </w:p>
          <w:p>
            <w:pPr>
              <w:ind w:left="118" w:right="182" w:firstLine="470"/>
              <w:spacing w:before="4" w:line="170"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4.</w:t>
            </w:r>
            <w:r>
              <w:rPr>
                <w:rFonts w:ascii="Microsoft YaHei" w:hAnsi="Microsoft YaHei" w:eastAsia="Microsoft YaHei" w:cs="Microsoft YaHei"/>
                <w:sz w:val="24"/>
                <w:szCs w:val="24"/>
                <w:spacing w:val="-1"/>
              </w:rPr>
              <w:t>措施方案包含上述内容不全或内容存</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2"/>
              </w:rPr>
              <w:t>在 </w:t>
            </w:r>
            <w:r>
              <w:rPr>
                <w:rFonts w:ascii="Times New Roman" w:hAnsi="Times New Roman" w:eastAsia="Times New Roman" w:cs="Times New Roman"/>
                <w:sz w:val="24"/>
                <w:szCs w:val="24"/>
                <w:spacing w:val="-2"/>
              </w:rPr>
              <w:t>3 </w:t>
            </w:r>
            <w:r>
              <w:rPr>
                <w:rFonts w:ascii="Microsoft YaHei" w:hAnsi="Microsoft YaHei" w:eastAsia="Microsoft YaHei" w:cs="Microsoft YaHei"/>
                <w:sz w:val="24"/>
                <w:szCs w:val="24"/>
                <w:spacing w:val="-2"/>
              </w:rPr>
              <w:t>处以上瑕疵的或未提供得 </w:t>
            </w:r>
            <w:r>
              <w:rPr>
                <w:rFonts w:ascii="Times New Roman" w:hAnsi="Times New Roman" w:eastAsia="Times New Roman" w:cs="Times New Roman"/>
                <w:sz w:val="24"/>
                <w:szCs w:val="24"/>
                <w:spacing w:val="-2"/>
              </w:rPr>
              <w:t>0 </w:t>
            </w:r>
            <w:r>
              <w:rPr>
                <w:rFonts w:ascii="Microsoft YaHei" w:hAnsi="Microsoft YaHei" w:eastAsia="Microsoft YaHei" w:cs="Microsoft YaHei"/>
                <w:sz w:val="24"/>
                <w:szCs w:val="24"/>
                <w:spacing w:val="-2"/>
              </w:rPr>
              <w:t>分。</w:t>
            </w:r>
          </w:p>
        </w:tc>
        <w:tc>
          <w:tcPr>
            <w:tcW w:w="2683"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62" w:right="172" w:firstLine="536"/>
              <w:spacing w:before="103"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本项内容中所称的</w:t>
            </w:r>
            <w:r>
              <w:rPr>
                <w:rFonts w:ascii="Microsoft YaHei" w:hAnsi="Microsoft YaHei" w:eastAsia="Microsoft YaHei" w:cs="Microsoft YaHei"/>
                <w:sz w:val="24"/>
                <w:szCs w:val="24"/>
                <w:spacing w:val="1"/>
              </w:rPr>
              <w:t xml:space="preserve"> </w:t>
            </w:r>
            <w:r>
              <w:rPr>
                <w:rFonts w:ascii="Times New Roman" w:hAnsi="Times New Roman" w:eastAsia="Times New Roman" w:cs="Times New Roman"/>
                <w:sz w:val="24"/>
                <w:szCs w:val="24"/>
                <w:spacing w:val="7"/>
              </w:rPr>
              <w:t>“</w:t>
            </w:r>
            <w:r>
              <w:rPr>
                <w:rFonts w:ascii="Microsoft YaHei" w:hAnsi="Microsoft YaHei" w:eastAsia="Microsoft YaHei" w:cs="Microsoft YaHei"/>
                <w:sz w:val="24"/>
                <w:szCs w:val="24"/>
                <w:spacing w:val="7"/>
              </w:rPr>
              <w:t>瑕疵</w:t>
            </w:r>
            <w:r>
              <w:rPr>
                <w:rFonts w:ascii="Times New Roman" w:hAnsi="Times New Roman" w:eastAsia="Times New Roman" w:cs="Times New Roman"/>
                <w:sz w:val="24"/>
                <w:szCs w:val="24"/>
                <w:spacing w:val="7"/>
              </w:rPr>
              <w:t>”</w:t>
            </w:r>
            <w:r>
              <w:rPr>
                <w:rFonts w:ascii="Microsoft YaHei" w:hAnsi="Microsoft YaHei" w:eastAsia="Microsoft YaHei" w:cs="Microsoft YaHei"/>
                <w:sz w:val="24"/>
                <w:szCs w:val="24"/>
                <w:spacing w:val="7"/>
              </w:rPr>
              <w:t>指：</w:t>
            </w:r>
          </w:p>
          <w:p>
            <w:pPr>
              <w:ind w:left="613"/>
              <w:spacing w:before="13" w:line="201"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4"/>
              </w:rPr>
              <w:t>1.</w:t>
            </w:r>
            <w:r>
              <w:rPr>
                <w:rFonts w:ascii="Microsoft YaHei" w:hAnsi="Microsoft YaHei" w:eastAsia="Microsoft YaHei" w:cs="Microsoft YaHei"/>
                <w:sz w:val="24"/>
                <w:szCs w:val="24"/>
                <w:spacing w:val="-4"/>
              </w:rPr>
              <w:t>方案内容缺项。</w:t>
            </w:r>
          </w:p>
          <w:p>
            <w:pPr>
              <w:ind w:left="118" w:right="20" w:firstLine="472"/>
              <w:spacing w:before="13" w:line="208"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5"/>
              </w:rPr>
              <w:t>2.</w:t>
            </w:r>
            <w:r>
              <w:rPr>
                <w:rFonts w:ascii="Times New Roman" w:hAnsi="Times New Roman" w:eastAsia="Times New Roman" w:cs="Times New Roman"/>
                <w:sz w:val="24"/>
                <w:szCs w:val="24"/>
                <w:spacing w:val="-22"/>
              </w:rPr>
              <w:t xml:space="preserve"> </w:t>
            </w:r>
            <w:r>
              <w:rPr>
                <w:rFonts w:ascii="Microsoft YaHei" w:hAnsi="Microsoft YaHei" w:eastAsia="Microsoft YaHei" w:cs="Microsoft YaHei"/>
                <w:sz w:val="24"/>
                <w:szCs w:val="24"/>
                <w:spacing w:val="-5"/>
              </w:rPr>
              <w:t>系统功能展示内</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容不完整、功能欠缺、</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操作复杂、设计不科学</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10"/>
              </w:rPr>
              <w:t>合理、不满足用户需求。</w:t>
            </w:r>
          </w:p>
          <w:p>
            <w:pPr>
              <w:ind w:left="118" w:right="172" w:firstLine="476"/>
              <w:spacing w:before="18" w:line="208"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3.</w:t>
            </w:r>
            <w:r>
              <w:rPr>
                <w:rFonts w:ascii="Microsoft YaHei" w:hAnsi="Microsoft YaHei" w:eastAsia="Microsoft YaHei" w:cs="Microsoft YaHei"/>
                <w:sz w:val="24"/>
                <w:szCs w:val="24"/>
                <w:spacing w:val="-2"/>
              </w:rPr>
              <w:t>方案内容表述前</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10"/>
              </w:rPr>
              <w:t>后矛盾、无连贯性</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0"/>
              </w:rPr>
              <w:t>，</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10"/>
              </w:rPr>
              <w:t>内</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容存在逻辑漏洞、常识</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2"/>
              </w:rPr>
              <w:t>错误、科学原理错误、</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2"/>
              </w:rPr>
              <w:t>措施保障安排并不适用</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3"/>
              </w:rPr>
              <w:t>本项目特性。</w:t>
            </w:r>
          </w:p>
          <w:p>
            <w:pPr>
              <w:ind w:left="119" w:right="172" w:firstLine="469"/>
              <w:spacing w:before="11" w:line="209"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4.</w:t>
            </w:r>
            <w:r>
              <w:rPr>
                <w:rFonts w:ascii="Microsoft YaHei" w:hAnsi="Microsoft YaHei" w:eastAsia="Microsoft YaHei" w:cs="Microsoft YaHei"/>
                <w:sz w:val="24"/>
                <w:szCs w:val="24"/>
                <w:spacing w:val="-1"/>
              </w:rPr>
              <w:t>非专门针对本项</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目制定、方案中提出的</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8"/>
              </w:rPr>
              <w:t>措施举措不利于本项 目</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2"/>
              </w:rPr>
              <w:t>目标的实现、现有技术</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2"/>
              </w:rPr>
              <w:t>条件下不可能出现的情</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2"/>
              </w:rPr>
              <w:t>形等任意一种情形。</w:t>
            </w:r>
          </w:p>
        </w:tc>
      </w:tr>
      <w:tr>
        <w:trPr>
          <w:trHeight w:val="4163" w:hRule="atLeast"/>
        </w:trPr>
        <w:tc>
          <w:tcPr>
            <w:tcW w:w="507" w:type="dxa"/>
            <w:vAlign w:val="top"/>
            <w:vMerge w:val="continue"/>
            <w:tcBorders>
              <w:top w:val="nil"/>
            </w:tcBorders>
          </w:tcPr>
          <w:p>
            <w:pPr>
              <w:rPr>
                <w:rFonts w:ascii="Arial"/>
                <w:sz w:val="21"/>
              </w:rPr>
            </w:pPr>
            <w:r/>
          </w:p>
        </w:tc>
        <w:tc>
          <w:tcPr>
            <w:tcW w:w="1266" w:type="dxa"/>
            <w:vAlign w:val="top"/>
            <w:vMerge w:val="continue"/>
            <w:tcBorders>
              <w:top w:val="nil"/>
            </w:tcBorders>
          </w:tcPr>
          <w:p>
            <w:pPr>
              <w:rPr>
                <w:rFonts w:ascii="Arial"/>
                <w:sz w:val="21"/>
              </w:rPr>
            </w:pPr>
            <w:r/>
          </w:p>
        </w:tc>
        <w:tc>
          <w:tcPr>
            <w:tcW w:w="1187" w:type="dxa"/>
            <w:vAlign w:val="top"/>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98" w:right="53" w:firstLine="17"/>
              <w:spacing w:before="103" w:line="20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设计服务</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13"/>
              </w:rPr>
              <w:t>（ </w:t>
            </w:r>
            <w:r>
              <w:rPr>
                <w:rFonts w:ascii="Times New Roman" w:hAnsi="Times New Roman" w:eastAsia="Times New Roman" w:cs="Times New Roman"/>
                <w:sz w:val="24"/>
                <w:szCs w:val="24"/>
                <w:spacing w:val="-13"/>
              </w:rPr>
              <w:t>10</w:t>
            </w:r>
            <w:r>
              <w:rPr>
                <w:rFonts w:ascii="Times New Roman" w:hAnsi="Times New Roman" w:eastAsia="Times New Roman" w:cs="Times New Roman"/>
                <w:sz w:val="24"/>
                <w:szCs w:val="24"/>
                <w:spacing w:val="15"/>
                <w:w w:val="101"/>
              </w:rPr>
              <w:t xml:space="preserve"> </w:t>
            </w:r>
            <w:r>
              <w:rPr>
                <w:rFonts w:ascii="Microsoft YaHei" w:hAnsi="Microsoft YaHei" w:eastAsia="Microsoft YaHei" w:cs="Microsoft YaHei"/>
                <w:sz w:val="24"/>
                <w:szCs w:val="24"/>
                <w:spacing w:val="-13"/>
              </w:rPr>
              <w:t>分）</w:t>
            </w:r>
          </w:p>
        </w:tc>
        <w:tc>
          <w:tcPr>
            <w:tcW w:w="4792" w:type="dxa"/>
            <w:vAlign w:val="top"/>
          </w:tcPr>
          <w:p>
            <w:pPr>
              <w:ind w:left="116" w:right="122" w:firstLine="480"/>
              <w:spacing w:before="45" w:line="18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供应商提供针对本项 目</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7"/>
              </w:rPr>
              <w:t>的设计服务方案</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及措施</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，应包含以下 </w:t>
            </w:r>
            <w:r>
              <w:rPr>
                <w:rFonts w:ascii="Times New Roman" w:hAnsi="Times New Roman" w:eastAsia="Times New Roman" w:cs="Times New Roman"/>
                <w:sz w:val="24"/>
                <w:szCs w:val="24"/>
                <w:spacing w:val="-4"/>
              </w:rPr>
              <w:t>2 </w:t>
            </w:r>
            <w:r>
              <w:rPr>
                <w:rFonts w:ascii="Microsoft YaHei" w:hAnsi="Microsoft YaHei" w:eastAsia="Microsoft YaHei" w:cs="Microsoft YaHei"/>
                <w:sz w:val="24"/>
                <w:szCs w:val="24"/>
                <w:spacing w:val="-4"/>
              </w:rPr>
              <w:t>个方面：</w:t>
            </w:r>
          </w:p>
          <w:p>
            <w:pPr>
              <w:ind w:left="613"/>
              <w:spacing w:line="186"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4"/>
              </w:rPr>
              <w:t>1.</w:t>
            </w:r>
            <w:r>
              <w:rPr>
                <w:rFonts w:ascii="Microsoft YaHei" w:hAnsi="Microsoft YaHei" w:eastAsia="Microsoft YaHei" w:cs="Microsoft YaHei"/>
                <w:sz w:val="24"/>
                <w:szCs w:val="24"/>
                <w:spacing w:val="-4"/>
              </w:rPr>
              <w:t>详尽的设计服务方案</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4"/>
              </w:rPr>
              <w:t>，重难点把控；</w:t>
            </w:r>
          </w:p>
          <w:p>
            <w:pPr>
              <w:ind w:left="598" w:right="1142" w:hanging="8"/>
              <w:spacing w:before="2" w:line="186"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25"/>
              </w:rPr>
              <w:t xml:space="preserve"> </w:t>
            </w:r>
            <w:r>
              <w:rPr>
                <w:rFonts w:ascii="Microsoft YaHei" w:hAnsi="Microsoft YaHei" w:eastAsia="Microsoft YaHei" w:cs="Microsoft YaHei"/>
                <w:sz w:val="24"/>
                <w:szCs w:val="24"/>
                <w:spacing w:val="-3"/>
              </w:rPr>
              <w:t>紧急、突发事件的应急预案</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评审标准：</w:t>
            </w:r>
          </w:p>
          <w:p>
            <w:pPr>
              <w:ind w:left="123" w:right="422" w:firstLine="489"/>
              <w:spacing w:before="2" w:line="186"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1.</w:t>
            </w:r>
            <w:r>
              <w:rPr>
                <w:rFonts w:ascii="Microsoft YaHei" w:hAnsi="Microsoft YaHei" w:eastAsia="Microsoft YaHei" w:cs="Microsoft YaHei"/>
                <w:sz w:val="24"/>
                <w:szCs w:val="24"/>
                <w:spacing w:val="-2"/>
              </w:rPr>
              <w:t>服务方案包含上述所有内容的基础</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10"/>
              </w:rPr>
              <w:t>上</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10"/>
              </w:rPr>
              <w:t>，</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0"/>
              </w:rPr>
              <w:t>内容不存在瑕疵的得</w:t>
            </w:r>
            <w:r>
              <w:rPr>
                <w:rFonts w:ascii="Microsoft YaHei" w:hAnsi="Microsoft YaHei" w:eastAsia="Microsoft YaHei" w:cs="Microsoft YaHei"/>
                <w:sz w:val="24"/>
                <w:szCs w:val="24"/>
                <w:spacing w:val="17"/>
              </w:rPr>
              <w:t xml:space="preserve"> </w:t>
            </w:r>
            <w:r>
              <w:rPr>
                <w:rFonts w:ascii="Times New Roman" w:hAnsi="Times New Roman" w:eastAsia="Times New Roman" w:cs="Times New Roman"/>
                <w:sz w:val="24"/>
                <w:szCs w:val="24"/>
                <w:spacing w:val="-10"/>
              </w:rPr>
              <w:t>10</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10"/>
              </w:rPr>
              <w:t>分；</w:t>
            </w:r>
          </w:p>
          <w:p>
            <w:pPr>
              <w:ind w:left="123" w:right="422" w:firstLine="466"/>
              <w:spacing w:line="186"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2.</w:t>
            </w:r>
            <w:r>
              <w:rPr>
                <w:rFonts w:ascii="Microsoft YaHei" w:hAnsi="Microsoft YaHei" w:eastAsia="Microsoft YaHei" w:cs="Microsoft YaHei"/>
                <w:sz w:val="24"/>
                <w:szCs w:val="24"/>
                <w:spacing w:val="-1"/>
              </w:rPr>
              <w:t>服务方案包含上述所有内容的基础</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11"/>
              </w:rPr>
              <w:t>上</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11"/>
              </w:rPr>
              <w:t>，</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11"/>
              </w:rPr>
              <w:t>内容存在</w:t>
            </w:r>
            <w:r>
              <w:rPr>
                <w:rFonts w:ascii="Microsoft YaHei" w:hAnsi="Microsoft YaHei" w:eastAsia="Microsoft YaHei" w:cs="Microsoft YaHei"/>
                <w:sz w:val="24"/>
                <w:szCs w:val="24"/>
                <w:spacing w:val="17"/>
                <w:w w:val="101"/>
              </w:rPr>
              <w:t xml:space="preserve"> </w:t>
            </w:r>
            <w:r>
              <w:rPr>
                <w:rFonts w:ascii="Times New Roman" w:hAnsi="Times New Roman" w:eastAsia="Times New Roman" w:cs="Times New Roman"/>
                <w:sz w:val="24"/>
                <w:szCs w:val="24"/>
                <w:spacing w:val="-11"/>
              </w:rPr>
              <w:t>1</w:t>
            </w:r>
            <w:r>
              <w:rPr>
                <w:rFonts w:ascii="Times New Roman" w:hAnsi="Times New Roman" w:eastAsia="Times New Roman" w:cs="Times New Roman"/>
                <w:sz w:val="24"/>
                <w:szCs w:val="24"/>
                <w:spacing w:val="13"/>
              </w:rPr>
              <w:t xml:space="preserve"> </w:t>
            </w:r>
            <w:r>
              <w:rPr>
                <w:rFonts w:ascii="Microsoft YaHei" w:hAnsi="Microsoft YaHei" w:eastAsia="Microsoft YaHei" w:cs="Microsoft YaHei"/>
                <w:sz w:val="24"/>
                <w:szCs w:val="24"/>
                <w:spacing w:val="-11"/>
              </w:rPr>
              <w:t>处瑕疵的得 </w:t>
            </w:r>
            <w:r>
              <w:rPr>
                <w:rFonts w:ascii="Times New Roman" w:hAnsi="Times New Roman" w:eastAsia="Times New Roman" w:cs="Times New Roman"/>
                <w:sz w:val="24"/>
                <w:szCs w:val="24"/>
                <w:spacing w:val="-11"/>
              </w:rPr>
              <w:t>7</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11"/>
              </w:rPr>
              <w:t>分；</w:t>
            </w:r>
          </w:p>
          <w:p>
            <w:pPr>
              <w:ind w:left="123" w:right="422" w:firstLine="471"/>
              <w:spacing w:before="2" w:line="186"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3.</w:t>
            </w:r>
            <w:r>
              <w:rPr>
                <w:rFonts w:ascii="Microsoft YaHei" w:hAnsi="Microsoft YaHei" w:eastAsia="Microsoft YaHei" w:cs="Microsoft YaHei"/>
                <w:sz w:val="24"/>
                <w:szCs w:val="24"/>
                <w:spacing w:val="-1"/>
              </w:rPr>
              <w:t>服务方案包含上述所有内容的基础</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9"/>
              </w:rPr>
              <w:t>上</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9"/>
              </w:rPr>
              <w:t>内容存在 </w:t>
            </w:r>
            <w:r>
              <w:rPr>
                <w:rFonts w:ascii="Times New Roman" w:hAnsi="Times New Roman" w:eastAsia="Times New Roman" w:cs="Times New Roman"/>
                <w:sz w:val="24"/>
                <w:szCs w:val="24"/>
                <w:spacing w:val="-9"/>
              </w:rPr>
              <w:t>2</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9"/>
              </w:rPr>
              <w:t>处瑕疵的得 </w:t>
            </w:r>
            <w:r>
              <w:rPr>
                <w:rFonts w:ascii="Times New Roman" w:hAnsi="Times New Roman" w:eastAsia="Times New Roman" w:cs="Times New Roman"/>
                <w:sz w:val="24"/>
                <w:szCs w:val="24"/>
                <w:spacing w:val="-9"/>
              </w:rPr>
              <w:t>3</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9"/>
              </w:rPr>
              <w:t>分；</w:t>
            </w:r>
          </w:p>
          <w:p>
            <w:pPr>
              <w:ind w:left="118" w:right="182" w:firstLine="470"/>
              <w:spacing w:before="2" w:line="170"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4.</w:t>
            </w:r>
            <w:r>
              <w:rPr>
                <w:rFonts w:ascii="Microsoft YaHei" w:hAnsi="Microsoft YaHei" w:eastAsia="Microsoft YaHei" w:cs="Microsoft YaHei"/>
                <w:sz w:val="24"/>
                <w:szCs w:val="24"/>
                <w:spacing w:val="-1"/>
              </w:rPr>
              <w:t>服务方案包含上述内容不全或内容存</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2"/>
              </w:rPr>
              <w:t>在 </w:t>
            </w:r>
            <w:r>
              <w:rPr>
                <w:rFonts w:ascii="Times New Roman" w:hAnsi="Times New Roman" w:eastAsia="Times New Roman" w:cs="Times New Roman"/>
                <w:sz w:val="24"/>
                <w:szCs w:val="24"/>
                <w:spacing w:val="-2"/>
              </w:rPr>
              <w:t>3 </w:t>
            </w:r>
            <w:r>
              <w:rPr>
                <w:rFonts w:ascii="Microsoft YaHei" w:hAnsi="Microsoft YaHei" w:eastAsia="Microsoft YaHei" w:cs="Microsoft YaHei"/>
                <w:sz w:val="24"/>
                <w:szCs w:val="24"/>
                <w:spacing w:val="-2"/>
              </w:rPr>
              <w:t>处以上瑕疵的或未提供得 </w:t>
            </w:r>
            <w:r>
              <w:rPr>
                <w:rFonts w:ascii="Times New Roman" w:hAnsi="Times New Roman" w:eastAsia="Times New Roman" w:cs="Times New Roman"/>
                <w:sz w:val="24"/>
                <w:szCs w:val="24"/>
                <w:spacing w:val="-2"/>
              </w:rPr>
              <w:t>0 </w:t>
            </w:r>
            <w:r>
              <w:rPr>
                <w:rFonts w:ascii="Microsoft YaHei" w:hAnsi="Microsoft YaHei" w:eastAsia="Microsoft YaHei" w:cs="Microsoft YaHei"/>
                <w:sz w:val="24"/>
                <w:szCs w:val="24"/>
                <w:spacing w:val="-2"/>
              </w:rPr>
              <w:t>分。</w:t>
            </w:r>
          </w:p>
        </w:tc>
        <w:tc>
          <w:tcPr>
            <w:tcW w:w="2683" w:type="dxa"/>
            <w:vAlign w:val="top"/>
            <w:vMerge w:val="continue"/>
            <w:tcBorders>
              <w:top w:val="nil"/>
            </w:tcBorders>
          </w:tcPr>
          <w:p>
            <w:pPr>
              <w:rPr>
                <w:rFonts w:ascii="Arial"/>
                <w:sz w:val="21"/>
              </w:rPr>
            </w:pPr>
            <w:r/>
          </w:p>
        </w:tc>
      </w:tr>
      <w:tr>
        <w:trPr>
          <w:trHeight w:val="2247" w:hRule="atLeast"/>
        </w:trPr>
        <w:tc>
          <w:tcPr>
            <w:tcW w:w="507" w:type="dxa"/>
            <w:vAlign w:val="top"/>
          </w:tcPr>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ind w:left="21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66"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ind w:left="97" w:right="198" w:firstLine="30"/>
              <w:spacing w:before="103" w:line="20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w w:val="99"/>
              </w:rPr>
              <w:t>商务部分</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19"/>
              </w:rPr>
              <w:t xml:space="preserve"> </w:t>
            </w:r>
            <w:r>
              <w:rPr>
                <w:rFonts w:ascii="Times New Roman" w:hAnsi="Times New Roman" w:eastAsia="Times New Roman" w:cs="Times New Roman"/>
                <w:sz w:val="24"/>
                <w:szCs w:val="24"/>
                <w:spacing w:val="-8"/>
              </w:rPr>
              <w:t>20%</w:t>
            </w:r>
            <w:r>
              <w:rPr>
                <w:rFonts w:ascii="Microsoft YaHei" w:hAnsi="Microsoft YaHei" w:eastAsia="Microsoft YaHei" w:cs="Microsoft YaHei"/>
                <w:sz w:val="24"/>
                <w:szCs w:val="24"/>
                <w:spacing w:val="-8"/>
              </w:rPr>
              <w:t>）</w:t>
            </w:r>
          </w:p>
        </w:tc>
        <w:tc>
          <w:tcPr>
            <w:tcW w:w="1187"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ind w:left="98" w:right="118" w:firstLine="21"/>
              <w:spacing w:before="103" w:line="20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人员实力</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w:t>
            </w:r>
            <w:r>
              <w:rPr>
                <w:rFonts w:ascii="Microsoft YaHei" w:hAnsi="Microsoft YaHei" w:eastAsia="Microsoft YaHei" w:cs="Microsoft YaHei"/>
                <w:sz w:val="24"/>
                <w:szCs w:val="24"/>
                <w:spacing w:val="-13"/>
              </w:rPr>
              <w:t xml:space="preserve"> </w:t>
            </w:r>
            <w:r>
              <w:rPr>
                <w:rFonts w:ascii="Times New Roman" w:hAnsi="Times New Roman" w:eastAsia="Times New Roman" w:cs="Times New Roman"/>
                <w:sz w:val="24"/>
                <w:szCs w:val="24"/>
                <w:spacing w:val="4"/>
              </w:rPr>
              <w:t>8</w:t>
            </w:r>
            <w:r>
              <w:rPr>
                <w:rFonts w:ascii="Microsoft YaHei" w:hAnsi="Microsoft YaHei" w:eastAsia="Microsoft YaHei" w:cs="Microsoft YaHei"/>
                <w:sz w:val="24"/>
                <w:szCs w:val="24"/>
                <w:spacing w:val="4"/>
              </w:rPr>
              <w:t>分）</w:t>
            </w:r>
          </w:p>
        </w:tc>
        <w:tc>
          <w:tcPr>
            <w:tcW w:w="4792" w:type="dxa"/>
            <w:vAlign w:val="top"/>
          </w:tcPr>
          <w:p>
            <w:pPr>
              <w:ind w:left="120" w:right="105" w:firstLine="492"/>
              <w:spacing w:before="46" w:line="187"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1.</w:t>
            </w:r>
            <w:r>
              <w:rPr>
                <w:rFonts w:ascii="Microsoft YaHei" w:hAnsi="Microsoft YaHei" w:eastAsia="Microsoft YaHei" w:cs="Microsoft YaHei"/>
                <w:sz w:val="24"/>
                <w:szCs w:val="24"/>
                <w:spacing w:val="-2"/>
              </w:rPr>
              <w:t>供应商为本项目配置的团队人员中</w:t>
            </w:r>
            <w:r>
              <w:rPr>
                <w:rFonts w:ascii="Microsoft YaHei" w:hAnsi="Microsoft YaHei" w:eastAsia="Microsoft YaHei" w:cs="Microsoft YaHei"/>
                <w:sz w:val="24"/>
                <w:szCs w:val="24"/>
                <w:spacing w:val="-23"/>
              </w:rPr>
              <w:t xml:space="preserve"> </w:t>
            </w:r>
            <w:r>
              <w:rPr>
                <w:rFonts w:ascii="Microsoft YaHei" w:hAnsi="Microsoft YaHei" w:eastAsia="Microsoft YaHei" w:cs="Microsoft YaHei"/>
                <w:sz w:val="24"/>
                <w:szCs w:val="24"/>
                <w:spacing w:val="-2"/>
              </w:rPr>
              <w:t>，</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项目负责人（ </w:t>
            </w:r>
            <w:r>
              <w:rPr>
                <w:rFonts w:ascii="Times New Roman" w:hAnsi="Times New Roman" w:eastAsia="Times New Roman" w:cs="Times New Roman"/>
                <w:sz w:val="24"/>
                <w:szCs w:val="24"/>
                <w:spacing w:val="-6"/>
              </w:rPr>
              <w:t>1</w:t>
            </w:r>
            <w:r>
              <w:rPr>
                <w:rFonts w:ascii="Times New Roman" w:hAnsi="Times New Roman" w:eastAsia="Times New Roman" w:cs="Times New Roman"/>
                <w:sz w:val="24"/>
                <w:szCs w:val="24"/>
                <w:spacing w:val="32"/>
                <w:w w:val="101"/>
              </w:rPr>
              <w:t xml:space="preserve"> </w:t>
            </w:r>
            <w:r>
              <w:rPr>
                <w:rFonts w:ascii="Microsoft YaHei" w:hAnsi="Microsoft YaHei" w:eastAsia="Microsoft YaHei" w:cs="Microsoft YaHei"/>
                <w:sz w:val="24"/>
                <w:szCs w:val="24"/>
                <w:spacing w:val="-6"/>
              </w:rPr>
              <w:t>人）需同时具备中级及以上</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9"/>
              </w:rPr>
              <w:t>职称和注册城乡规划师资格；技术负责人（</w:t>
            </w:r>
            <w:r>
              <w:rPr>
                <w:rFonts w:ascii="Microsoft YaHei" w:hAnsi="Microsoft YaHei" w:eastAsia="Microsoft YaHei" w:cs="Microsoft YaHei"/>
                <w:sz w:val="24"/>
                <w:szCs w:val="24"/>
                <w:spacing w:val="-10"/>
              </w:rPr>
              <w:t xml:space="preserve"> </w:t>
            </w:r>
            <w:r>
              <w:rPr>
                <w:rFonts w:ascii="Times New Roman" w:hAnsi="Times New Roman" w:eastAsia="Times New Roman" w:cs="Times New Roman"/>
                <w:sz w:val="24"/>
                <w:szCs w:val="24"/>
                <w:spacing w:val="-10"/>
              </w:rPr>
              <w:t>1</w:t>
            </w:r>
            <w:r>
              <w:rPr>
                <w:rFonts w:ascii="Times New Roman" w:hAnsi="Times New Roman" w:eastAsia="Times New Roman" w:cs="Times New Roman"/>
                <w:sz w:val="24"/>
                <w:szCs w:val="24"/>
              </w:rPr>
              <w:t xml:space="preserve"> </w:t>
            </w:r>
            <w:r>
              <w:rPr>
                <w:rFonts w:ascii="Microsoft YaHei" w:hAnsi="Microsoft YaHei" w:eastAsia="Microsoft YaHei" w:cs="Microsoft YaHei"/>
                <w:sz w:val="24"/>
                <w:szCs w:val="24"/>
                <w:spacing w:val="-1"/>
              </w:rPr>
              <w:t>人）需同时具备中级及以上职称和注册城乡</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3"/>
              </w:rPr>
              <w:t>规划师资格。</w:t>
            </w:r>
          </w:p>
          <w:p>
            <w:pPr>
              <w:ind w:left="125" w:right="122" w:firstLine="472"/>
              <w:spacing w:before="3" w:line="17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全部满足以上要求的得 </w:t>
            </w:r>
            <w:r>
              <w:rPr>
                <w:rFonts w:ascii="Times New Roman" w:hAnsi="Times New Roman" w:eastAsia="Times New Roman" w:cs="Times New Roman"/>
                <w:sz w:val="24"/>
                <w:szCs w:val="24"/>
                <w:spacing w:val="-5"/>
              </w:rPr>
              <w:t>3</w:t>
            </w:r>
            <w:r>
              <w:rPr>
                <w:rFonts w:ascii="Times New Roman" w:hAnsi="Times New Roman" w:eastAsia="Times New Roman" w:cs="Times New Roman"/>
                <w:sz w:val="24"/>
                <w:szCs w:val="24"/>
                <w:spacing w:val="23"/>
              </w:rPr>
              <w:t xml:space="preserve"> </w:t>
            </w:r>
            <w:r>
              <w:rPr>
                <w:rFonts w:ascii="Microsoft YaHei" w:hAnsi="Microsoft YaHei" w:eastAsia="Microsoft YaHei" w:cs="Microsoft YaHei"/>
                <w:sz w:val="24"/>
                <w:szCs w:val="24"/>
                <w:spacing w:val="-5"/>
              </w:rPr>
              <w:t>分</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，提供资料</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不全或缺项视为不满足要求的得 </w:t>
            </w:r>
            <w:r>
              <w:rPr>
                <w:rFonts w:ascii="Times New Roman" w:hAnsi="Times New Roman" w:eastAsia="Times New Roman" w:cs="Times New Roman"/>
                <w:sz w:val="24"/>
                <w:szCs w:val="24"/>
                <w:spacing w:val="-2"/>
              </w:rPr>
              <w:t>0 </w:t>
            </w:r>
            <w:r>
              <w:rPr>
                <w:rFonts w:ascii="Microsoft YaHei" w:hAnsi="Microsoft YaHei" w:eastAsia="Microsoft YaHei" w:cs="Microsoft YaHei"/>
                <w:sz w:val="24"/>
                <w:szCs w:val="24"/>
                <w:spacing w:val="-2"/>
              </w:rPr>
              <w:t>分。</w:t>
            </w:r>
          </w:p>
        </w:tc>
        <w:tc>
          <w:tcPr>
            <w:tcW w:w="2683" w:type="dxa"/>
            <w:vAlign w:val="top"/>
          </w:tcPr>
          <w:p>
            <w:pPr>
              <w:ind w:left="130" w:right="232" w:firstLine="482"/>
              <w:spacing w:before="121" w:line="206"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4"/>
              </w:rPr>
              <w:t>1.</w:t>
            </w:r>
            <w:r>
              <w:rPr>
                <w:rFonts w:ascii="Microsoft YaHei" w:hAnsi="Microsoft YaHei" w:eastAsia="Microsoft YaHei" w:cs="Microsoft YaHei"/>
                <w:sz w:val="24"/>
                <w:szCs w:val="24"/>
                <w:spacing w:val="-4"/>
              </w:rPr>
              <w:t>提供相关人员证</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书复印件；</w:t>
            </w:r>
          </w:p>
          <w:p>
            <w:pPr>
              <w:ind w:left="124" w:right="232" w:firstLine="466"/>
              <w:spacing w:before="13" w:line="206"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2.</w:t>
            </w:r>
            <w:r>
              <w:rPr>
                <w:rFonts w:ascii="Microsoft YaHei" w:hAnsi="Microsoft YaHei" w:eastAsia="Microsoft YaHei" w:cs="Microsoft YaHei"/>
                <w:sz w:val="24"/>
                <w:szCs w:val="24"/>
                <w:spacing w:val="-1"/>
              </w:rPr>
              <w:t>提供投标人为其</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3"/>
              </w:rPr>
              <w:t>缴纳社保证明材料</w:t>
            </w:r>
          </w:p>
          <w:p>
            <w:pPr>
              <w:ind w:left="144" w:right="112" w:hanging="44"/>
              <w:spacing w:before="1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w:t>
            </w:r>
            <w:r>
              <w:rPr>
                <w:rFonts w:ascii="Microsoft YaHei" w:hAnsi="Microsoft YaHei" w:eastAsia="Microsoft YaHei" w:cs="Microsoft YaHei"/>
                <w:sz w:val="24"/>
                <w:szCs w:val="24"/>
                <w:spacing w:val="-15"/>
              </w:rPr>
              <w:t xml:space="preserve"> </w:t>
            </w:r>
            <w:r>
              <w:rPr>
                <w:rFonts w:ascii="Times New Roman" w:hAnsi="Times New Roman" w:eastAsia="Times New Roman" w:cs="Times New Roman"/>
                <w:sz w:val="24"/>
                <w:szCs w:val="24"/>
                <w:spacing w:val="-4"/>
              </w:rPr>
              <w:t>2024 </w:t>
            </w:r>
            <w:r>
              <w:rPr>
                <w:rFonts w:ascii="Microsoft YaHei" w:hAnsi="Microsoft YaHei" w:eastAsia="Microsoft YaHei" w:cs="Microsoft YaHei"/>
                <w:sz w:val="24"/>
                <w:szCs w:val="24"/>
                <w:spacing w:val="-4"/>
              </w:rPr>
              <w:t>年任一月份）复</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印件或与其签订的劳动</w:t>
            </w:r>
          </w:p>
        </w:tc>
      </w:tr>
    </w:tbl>
    <w:p>
      <w:pPr>
        <w:pStyle w:val="BodyText"/>
        <w:rPr/>
      </w:pPr>
      <w:r/>
    </w:p>
    <w:p>
      <w:pPr>
        <w:sectPr>
          <w:headerReference w:type="default" r:id="rId11"/>
          <w:footerReference w:type="default" r:id="rId12"/>
          <w:pgSz w:w="11907" w:h="16840"/>
          <w:pgMar w:top="400" w:right="701" w:bottom="1170" w:left="765" w:header="0" w:footer="992" w:gutter="0"/>
        </w:sectPr>
        <w:rPr/>
      </w:pPr>
    </w:p>
    <w:p>
      <w:pPr>
        <w:pStyle w:val="BodyText"/>
        <w:spacing w:line="389" w:lineRule="auto"/>
        <w:rPr/>
      </w:pPr>
      <w:r/>
    </w:p>
    <w:p>
      <w:pPr>
        <w:ind w:left="8806"/>
        <w:spacing w:before="94" w:line="194" w:lineRule="auto"/>
        <w:rPr>
          <w:rFonts w:ascii="Microsoft YaHei" w:hAnsi="Microsoft YaHei" w:eastAsia="Microsoft YaHei" w:cs="Microsoft YaHei"/>
          <w:sz w:val="22"/>
          <w:szCs w:val="22"/>
        </w:rPr>
      </w:pPr>
      <w:r>
        <w:rPr>
          <w:rFonts w:ascii="Microsoft YaHei" w:hAnsi="Microsoft YaHei" w:eastAsia="Microsoft YaHei" w:cs="Microsoft YaHei"/>
          <w:sz w:val="22"/>
          <w:szCs w:val="22"/>
          <w:spacing w:val="-2"/>
        </w:rPr>
        <w:t>询价采购文件</w:t>
      </w:r>
    </w:p>
    <w:tbl>
      <w:tblPr>
        <w:tblStyle w:val="TableNormal"/>
        <w:tblW w:w="1043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07"/>
        <w:gridCol w:w="1266"/>
        <w:gridCol w:w="1187"/>
        <w:gridCol w:w="4792"/>
        <w:gridCol w:w="2683"/>
      </w:tblGrid>
      <w:tr>
        <w:trPr>
          <w:trHeight w:val="2582" w:hRule="atLeast"/>
        </w:trPr>
        <w:tc>
          <w:tcPr>
            <w:tcW w:w="507" w:type="dxa"/>
            <w:vAlign w:val="top"/>
            <w:vMerge w:val="restart"/>
            <w:tcBorders>
              <w:bottom w:val="nil"/>
            </w:tcBorders>
          </w:tcPr>
          <w:p>
            <w:pPr>
              <w:rPr>
                <w:rFonts w:ascii="Arial"/>
                <w:sz w:val="21"/>
              </w:rPr>
            </w:pPr>
            <w:r/>
          </w:p>
        </w:tc>
        <w:tc>
          <w:tcPr>
            <w:tcW w:w="1266" w:type="dxa"/>
            <w:vAlign w:val="top"/>
            <w:vMerge w:val="restart"/>
            <w:tcBorders>
              <w:bottom w:val="nil"/>
            </w:tcBorders>
          </w:tcPr>
          <w:p>
            <w:pPr>
              <w:rPr>
                <w:rFonts w:ascii="Arial"/>
                <w:sz w:val="21"/>
              </w:rPr>
            </w:pPr>
            <w:r/>
          </w:p>
        </w:tc>
        <w:tc>
          <w:tcPr>
            <w:tcW w:w="1187" w:type="dxa"/>
            <w:vAlign w:val="top"/>
          </w:tcPr>
          <w:p>
            <w:pPr>
              <w:rPr>
                <w:rFonts w:ascii="Arial"/>
                <w:sz w:val="21"/>
              </w:rPr>
            </w:pPr>
            <w:r/>
          </w:p>
        </w:tc>
        <w:tc>
          <w:tcPr>
            <w:tcW w:w="4792" w:type="dxa"/>
            <w:vAlign w:val="top"/>
          </w:tcPr>
          <w:p>
            <w:pPr>
              <w:ind w:left="99" w:right="105" w:firstLine="490"/>
              <w:spacing w:before="59" w:line="187"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2.</w:t>
            </w:r>
            <w:r>
              <w:rPr>
                <w:rFonts w:ascii="Microsoft YaHei" w:hAnsi="Microsoft YaHei" w:eastAsia="Microsoft YaHei" w:cs="Microsoft YaHei"/>
                <w:sz w:val="24"/>
                <w:szCs w:val="24"/>
                <w:spacing w:val="-1"/>
              </w:rPr>
              <w:t>供应商为本项目配置的其他团队人员</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5"/>
              </w:rPr>
              <w:t>（ 除项目组负责人及技术负责人外</w:t>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5"/>
              </w:rPr>
              <w:t>服务</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团队人员中包含规划类中级及以上工程师、</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rPr>
              <w:t>交通类中级及以上工程师、市政专业类中级</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5"/>
              </w:rPr>
              <w:t>及以上工程师三个类别的，得</w:t>
            </w:r>
            <w:r>
              <w:rPr>
                <w:rFonts w:ascii="Microsoft YaHei" w:hAnsi="Microsoft YaHei" w:eastAsia="Microsoft YaHei" w:cs="Microsoft YaHei"/>
                <w:sz w:val="24"/>
                <w:szCs w:val="24"/>
                <w:spacing w:val="29"/>
              </w:rPr>
              <w:t xml:space="preserve"> </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5"/>
              </w:rPr>
              <w:t>分</w:t>
            </w:r>
            <w:r>
              <w:rPr>
                <w:rFonts w:ascii="Times New Roman" w:hAnsi="Times New Roman" w:eastAsia="Times New Roman" w:cs="Times New Roman"/>
                <w:sz w:val="24"/>
                <w:szCs w:val="24"/>
                <w:spacing w:val="-5"/>
              </w:rPr>
              <w:t>/</w:t>
            </w:r>
            <w:r>
              <w:rPr>
                <w:rFonts w:ascii="Microsoft YaHei" w:hAnsi="Microsoft YaHei" w:eastAsia="Microsoft YaHei" w:cs="Microsoft YaHei"/>
                <w:sz w:val="24"/>
                <w:szCs w:val="24"/>
                <w:spacing w:val="-5"/>
              </w:rPr>
              <w:t>类，最高</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得 </w:t>
            </w:r>
            <w:r>
              <w:rPr>
                <w:rFonts w:ascii="Times New Roman" w:hAnsi="Times New Roman" w:eastAsia="Times New Roman" w:cs="Times New Roman"/>
                <w:sz w:val="24"/>
                <w:szCs w:val="24"/>
                <w:spacing w:val="-3"/>
              </w:rPr>
              <w:t>3 </w:t>
            </w:r>
            <w:r>
              <w:rPr>
                <w:rFonts w:ascii="Microsoft YaHei" w:hAnsi="Microsoft YaHei" w:eastAsia="Microsoft YaHei" w:cs="Microsoft YaHei"/>
                <w:sz w:val="24"/>
                <w:szCs w:val="24"/>
                <w:spacing w:val="-3"/>
              </w:rPr>
              <w:t>分</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3"/>
              </w:rPr>
              <w:t>；上述人员中同时具备注册城市规划</w:t>
            </w:r>
          </w:p>
          <w:p>
            <w:pPr>
              <w:ind w:left="118" w:right="810" w:firstLine="15"/>
              <w:spacing w:line="17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2"/>
              </w:rPr>
              <w:t>师资格的</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12"/>
              </w:rPr>
              <w:t>，得</w:t>
            </w:r>
            <w:r>
              <w:rPr>
                <w:rFonts w:ascii="Microsoft YaHei" w:hAnsi="Microsoft YaHei" w:eastAsia="Microsoft YaHei" w:cs="Microsoft YaHei"/>
                <w:sz w:val="24"/>
                <w:szCs w:val="24"/>
                <w:spacing w:val="17"/>
              </w:rPr>
              <w:t xml:space="preserve"> </w:t>
            </w:r>
            <w:r>
              <w:rPr>
                <w:rFonts w:ascii="Times New Roman" w:hAnsi="Times New Roman" w:eastAsia="Times New Roman" w:cs="Times New Roman"/>
                <w:sz w:val="24"/>
                <w:szCs w:val="24"/>
                <w:spacing w:val="-12"/>
              </w:rPr>
              <w:t>1</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12"/>
              </w:rPr>
              <w:t>分</w:t>
            </w:r>
            <w:r>
              <w:rPr>
                <w:rFonts w:ascii="Times New Roman" w:hAnsi="Times New Roman" w:eastAsia="Times New Roman" w:cs="Times New Roman"/>
                <w:sz w:val="24"/>
                <w:szCs w:val="24"/>
                <w:spacing w:val="-12"/>
              </w:rPr>
              <w:t>/</w:t>
            </w:r>
            <w:r>
              <w:rPr>
                <w:rFonts w:ascii="Microsoft YaHei" w:hAnsi="Microsoft YaHei" w:eastAsia="Microsoft YaHei" w:cs="Microsoft YaHei"/>
                <w:sz w:val="24"/>
                <w:szCs w:val="24"/>
                <w:spacing w:val="-12"/>
              </w:rPr>
              <w:t>人</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12"/>
              </w:rPr>
              <w:t>，最高得 </w:t>
            </w:r>
            <w:r>
              <w:rPr>
                <w:rFonts w:ascii="Times New Roman" w:hAnsi="Times New Roman" w:eastAsia="Times New Roman" w:cs="Times New Roman"/>
                <w:sz w:val="24"/>
                <w:szCs w:val="24"/>
                <w:spacing w:val="-12"/>
              </w:rPr>
              <w:t>2</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12"/>
              </w:rPr>
              <w:t>分。</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本项满分 </w:t>
            </w:r>
            <w:r>
              <w:rPr>
                <w:rFonts w:ascii="Times New Roman" w:hAnsi="Times New Roman" w:eastAsia="Times New Roman" w:cs="Times New Roman"/>
                <w:sz w:val="24"/>
                <w:szCs w:val="24"/>
                <w:spacing w:val="-5"/>
              </w:rPr>
              <w:t>5</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5"/>
              </w:rPr>
              <w:t>分。</w:t>
            </w:r>
          </w:p>
        </w:tc>
        <w:tc>
          <w:tcPr>
            <w:tcW w:w="2683" w:type="dxa"/>
            <w:vAlign w:val="top"/>
          </w:tcPr>
          <w:p>
            <w:pPr>
              <w:ind w:left="119"/>
              <w:spacing w:before="96"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合同复印件。</w:t>
            </w:r>
          </w:p>
        </w:tc>
      </w:tr>
      <w:tr>
        <w:trPr>
          <w:trHeight w:val="1032" w:hRule="atLeast"/>
        </w:trPr>
        <w:tc>
          <w:tcPr>
            <w:tcW w:w="507" w:type="dxa"/>
            <w:vAlign w:val="top"/>
            <w:vMerge w:val="continue"/>
            <w:tcBorders>
              <w:top w:val="nil"/>
              <w:bottom w:val="nil"/>
            </w:tcBorders>
          </w:tcPr>
          <w:p>
            <w:pPr>
              <w:rPr>
                <w:rFonts w:ascii="Arial"/>
                <w:sz w:val="21"/>
              </w:rPr>
            </w:pPr>
            <w:r/>
          </w:p>
        </w:tc>
        <w:tc>
          <w:tcPr>
            <w:tcW w:w="1266" w:type="dxa"/>
            <w:vAlign w:val="top"/>
            <w:vMerge w:val="continue"/>
            <w:tcBorders>
              <w:top w:val="nil"/>
              <w:bottom w:val="nil"/>
            </w:tcBorders>
          </w:tcPr>
          <w:p>
            <w:pPr>
              <w:rPr>
                <w:rFonts w:ascii="Arial"/>
                <w:sz w:val="21"/>
              </w:rPr>
            </w:pPr>
            <w:r/>
          </w:p>
        </w:tc>
        <w:tc>
          <w:tcPr>
            <w:tcW w:w="1187" w:type="dxa"/>
            <w:vAlign w:val="top"/>
          </w:tcPr>
          <w:p>
            <w:pPr>
              <w:ind w:left="118" w:right="238" w:firstLine="10"/>
              <w:spacing w:before="231" w:line="20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w w:val="98"/>
              </w:rPr>
              <w:t>奖项（</w:t>
            </w:r>
            <w:r>
              <w:rPr>
                <w:rFonts w:ascii="Microsoft YaHei" w:hAnsi="Microsoft YaHei" w:eastAsia="Microsoft YaHei" w:cs="Microsoft YaHei"/>
                <w:sz w:val="24"/>
                <w:szCs w:val="24"/>
                <w:spacing w:val="-24"/>
              </w:rPr>
              <w:t xml:space="preserve"> </w:t>
            </w:r>
            <w:r>
              <w:rPr>
                <w:rFonts w:ascii="Times New Roman" w:hAnsi="Times New Roman" w:eastAsia="Times New Roman" w:cs="Times New Roman"/>
                <w:sz w:val="24"/>
                <w:szCs w:val="24"/>
                <w:spacing w:val="-14"/>
                <w:w w:val="98"/>
              </w:rPr>
              <w:t>4</w:t>
            </w:r>
            <w:r>
              <w:rPr>
                <w:rFonts w:ascii="Times New Roman" w:hAnsi="Times New Roman" w:eastAsia="Times New Roman" w:cs="Times New Roman"/>
                <w:sz w:val="24"/>
                <w:szCs w:val="24"/>
              </w:rPr>
              <w:t xml:space="preserve"> </w:t>
            </w:r>
            <w:r>
              <w:rPr>
                <w:rFonts w:ascii="Microsoft YaHei" w:hAnsi="Microsoft YaHei" w:eastAsia="Microsoft YaHei" w:cs="Microsoft YaHei"/>
                <w:sz w:val="24"/>
                <w:szCs w:val="24"/>
                <w:spacing w:val="-3"/>
              </w:rPr>
              <w:t>分）</w:t>
            </w:r>
          </w:p>
        </w:tc>
        <w:tc>
          <w:tcPr>
            <w:tcW w:w="4792" w:type="dxa"/>
            <w:vAlign w:val="top"/>
          </w:tcPr>
          <w:p>
            <w:pPr>
              <w:ind w:left="114" w:right="105" w:firstLine="482"/>
              <w:spacing w:before="49" w:line="189"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供应商提供自</w:t>
            </w:r>
            <w:r>
              <w:rPr>
                <w:rFonts w:ascii="Times New Roman" w:hAnsi="Times New Roman" w:eastAsia="Times New Roman" w:cs="Times New Roman"/>
                <w:sz w:val="24"/>
                <w:szCs w:val="24"/>
                <w:spacing w:val="-3"/>
              </w:rPr>
              <w:t>2019</w:t>
            </w:r>
            <w:r>
              <w:rPr>
                <w:rFonts w:ascii="Microsoft YaHei" w:hAnsi="Microsoft YaHei" w:eastAsia="Microsoft YaHei" w:cs="Microsoft YaHei"/>
                <w:sz w:val="24"/>
                <w:szCs w:val="24"/>
                <w:spacing w:val="-3"/>
              </w:rPr>
              <w:t>年 </w:t>
            </w:r>
            <w:r>
              <w:rPr>
                <w:rFonts w:ascii="Times New Roman" w:hAnsi="Times New Roman" w:eastAsia="Times New Roman" w:cs="Times New Roman"/>
                <w:sz w:val="24"/>
                <w:szCs w:val="24"/>
                <w:spacing w:val="-3"/>
              </w:rPr>
              <w:t>1 </w:t>
            </w:r>
            <w:r>
              <w:rPr>
                <w:rFonts w:ascii="Microsoft YaHei" w:hAnsi="Microsoft YaHei" w:eastAsia="Microsoft YaHei" w:cs="Microsoft YaHei"/>
                <w:sz w:val="24"/>
                <w:szCs w:val="24"/>
                <w:spacing w:val="-3"/>
              </w:rPr>
              <w:t>月</w:t>
            </w:r>
            <w:r>
              <w:rPr>
                <w:rFonts w:ascii="Microsoft YaHei" w:hAnsi="Microsoft YaHei" w:eastAsia="Microsoft YaHei" w:cs="Microsoft YaHei"/>
                <w:sz w:val="24"/>
                <w:szCs w:val="24"/>
                <w:spacing w:val="-16"/>
              </w:rPr>
              <w:t xml:space="preserve"> </w:t>
            </w:r>
            <w:r>
              <w:rPr>
                <w:rFonts w:ascii="Microsoft YaHei" w:hAnsi="Microsoft YaHei" w:eastAsia="Microsoft YaHei" w:cs="Microsoft YaHei"/>
                <w:sz w:val="24"/>
                <w:szCs w:val="24"/>
                <w:spacing w:val="-3"/>
              </w:rPr>
              <w:t>以来获得的城</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7"/>
              </w:rPr>
              <w:t>市规划类奖项</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7"/>
              </w:rPr>
              <w:t>，</w:t>
            </w:r>
            <w:r>
              <w:rPr>
                <w:rFonts w:ascii="Microsoft YaHei" w:hAnsi="Microsoft YaHei" w:eastAsia="Microsoft YaHei" w:cs="Microsoft YaHei"/>
                <w:sz w:val="24"/>
                <w:szCs w:val="24"/>
                <w:spacing w:val="-49"/>
              </w:rPr>
              <w:t xml:space="preserve"> </w:t>
            </w:r>
            <w:r>
              <w:rPr>
                <w:rFonts w:ascii="Microsoft YaHei" w:hAnsi="Microsoft YaHei" w:eastAsia="Microsoft YaHei" w:cs="Microsoft YaHei"/>
                <w:sz w:val="24"/>
                <w:szCs w:val="24"/>
                <w:spacing w:val="-7"/>
              </w:rPr>
              <w:t>一等奖每个得 </w:t>
            </w:r>
            <w:r>
              <w:rPr>
                <w:rFonts w:ascii="Times New Roman" w:hAnsi="Times New Roman" w:eastAsia="Times New Roman" w:cs="Times New Roman"/>
                <w:sz w:val="24"/>
                <w:szCs w:val="24"/>
                <w:spacing w:val="-7"/>
              </w:rPr>
              <w:t>2</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7"/>
              </w:rPr>
              <w:t>分</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7"/>
              </w:rPr>
              <w:t>，二等奖</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每个得</w:t>
            </w:r>
            <w:r>
              <w:rPr>
                <w:rFonts w:ascii="Microsoft YaHei" w:hAnsi="Microsoft YaHei" w:eastAsia="Microsoft YaHei" w:cs="Microsoft YaHei"/>
                <w:sz w:val="24"/>
                <w:szCs w:val="24"/>
                <w:spacing w:val="19"/>
              </w:rPr>
              <w:t xml:space="preserve"> </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5"/>
              </w:rPr>
              <w:t>分。本项最高得分 </w:t>
            </w:r>
            <w:r>
              <w:rPr>
                <w:rFonts w:ascii="Times New Roman" w:hAnsi="Times New Roman" w:eastAsia="Times New Roman" w:cs="Times New Roman"/>
                <w:sz w:val="24"/>
                <w:szCs w:val="24"/>
                <w:spacing w:val="-5"/>
              </w:rPr>
              <w:t>4</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5"/>
              </w:rPr>
              <w:t>分。</w:t>
            </w:r>
          </w:p>
        </w:tc>
        <w:tc>
          <w:tcPr>
            <w:tcW w:w="2683" w:type="dxa"/>
            <w:vAlign w:val="top"/>
          </w:tcPr>
          <w:p>
            <w:pPr>
              <w:ind w:left="120" w:right="172" w:firstLine="477"/>
              <w:spacing w:before="233"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提供获奖证书复印</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件并加盖投标人公章。</w:t>
            </w:r>
          </w:p>
        </w:tc>
      </w:tr>
      <w:tr>
        <w:trPr>
          <w:trHeight w:val="1928" w:hRule="atLeast"/>
        </w:trPr>
        <w:tc>
          <w:tcPr>
            <w:tcW w:w="507" w:type="dxa"/>
            <w:vAlign w:val="top"/>
            <w:vMerge w:val="continue"/>
            <w:tcBorders>
              <w:top w:val="nil"/>
            </w:tcBorders>
          </w:tcPr>
          <w:p>
            <w:pPr>
              <w:rPr>
                <w:rFonts w:ascii="Arial"/>
                <w:sz w:val="21"/>
              </w:rPr>
            </w:pPr>
            <w:r/>
          </w:p>
        </w:tc>
        <w:tc>
          <w:tcPr>
            <w:tcW w:w="1266" w:type="dxa"/>
            <w:vAlign w:val="top"/>
            <w:vMerge w:val="continue"/>
            <w:tcBorders>
              <w:top w:val="nil"/>
            </w:tcBorders>
          </w:tcPr>
          <w:p>
            <w:pPr>
              <w:rPr>
                <w:rFonts w:ascii="Arial"/>
                <w:sz w:val="21"/>
              </w:rPr>
            </w:pPr>
            <w:r/>
          </w:p>
        </w:tc>
        <w:tc>
          <w:tcPr>
            <w:tcW w:w="1187" w:type="dxa"/>
            <w:vAlign w:val="top"/>
          </w:tcPr>
          <w:p>
            <w:pPr>
              <w:spacing w:line="286" w:lineRule="auto"/>
              <w:rPr>
                <w:rFonts w:ascii="Arial"/>
                <w:sz w:val="21"/>
              </w:rPr>
            </w:pPr>
            <w:r/>
          </w:p>
          <w:p>
            <w:pPr>
              <w:spacing w:line="287" w:lineRule="auto"/>
              <w:rPr>
                <w:rFonts w:ascii="Arial"/>
                <w:sz w:val="21"/>
              </w:rPr>
            </w:pPr>
            <w:r/>
          </w:p>
          <w:p>
            <w:pPr>
              <w:ind w:left="98" w:right="118" w:firstLine="28"/>
              <w:spacing w:before="103" w:line="20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业绩经验</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w:t>
            </w:r>
            <w:r>
              <w:rPr>
                <w:rFonts w:ascii="Microsoft YaHei" w:hAnsi="Microsoft YaHei" w:eastAsia="Microsoft YaHei" w:cs="Microsoft YaHei"/>
                <w:sz w:val="24"/>
                <w:szCs w:val="24"/>
                <w:spacing w:val="-13"/>
              </w:rPr>
              <w:t xml:space="preserve"> </w:t>
            </w:r>
            <w:r>
              <w:rPr>
                <w:rFonts w:ascii="Times New Roman" w:hAnsi="Times New Roman" w:eastAsia="Times New Roman" w:cs="Times New Roman"/>
                <w:sz w:val="24"/>
                <w:szCs w:val="24"/>
                <w:spacing w:val="4"/>
              </w:rPr>
              <w:t>8</w:t>
            </w:r>
            <w:r>
              <w:rPr>
                <w:rFonts w:ascii="Microsoft YaHei" w:hAnsi="Microsoft YaHei" w:eastAsia="Microsoft YaHei" w:cs="Microsoft YaHei"/>
                <w:sz w:val="24"/>
                <w:szCs w:val="24"/>
                <w:spacing w:val="4"/>
              </w:rPr>
              <w:t>分）</w:t>
            </w:r>
          </w:p>
        </w:tc>
        <w:tc>
          <w:tcPr>
            <w:tcW w:w="4792" w:type="dxa"/>
            <w:vAlign w:val="top"/>
          </w:tcPr>
          <w:p>
            <w:pPr>
              <w:ind w:left="117" w:right="169" w:firstLine="495"/>
              <w:spacing w:before="45" w:line="187"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1.</w:t>
            </w:r>
            <w:r>
              <w:rPr>
                <w:rFonts w:ascii="Microsoft YaHei" w:hAnsi="Microsoft YaHei" w:eastAsia="Microsoft YaHei" w:cs="Microsoft YaHei"/>
                <w:sz w:val="24"/>
                <w:szCs w:val="24"/>
                <w:spacing w:val="-2"/>
              </w:rPr>
              <w:t>投标人主编过与规划相关的技术项</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8"/>
              </w:rPr>
              <w:t>目</w:t>
            </w:r>
            <w:r>
              <w:rPr>
                <w:rFonts w:ascii="Microsoft YaHei" w:hAnsi="Microsoft YaHei" w:eastAsia="Microsoft YaHei" w:cs="Microsoft YaHei"/>
                <w:sz w:val="24"/>
                <w:szCs w:val="24"/>
                <w:spacing w:val="-22"/>
              </w:rPr>
              <w:t xml:space="preserve"> </w:t>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8"/>
              </w:rPr>
              <w:t>内容至少包含城市控制性详细规划的，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提供一个得 </w:t>
            </w:r>
            <w:r>
              <w:rPr>
                <w:rFonts w:ascii="Times New Roman" w:hAnsi="Times New Roman" w:eastAsia="Times New Roman" w:cs="Times New Roman"/>
                <w:sz w:val="24"/>
                <w:szCs w:val="24"/>
                <w:spacing w:val="-6"/>
              </w:rPr>
              <w:t>2</w:t>
            </w:r>
            <w:r>
              <w:rPr>
                <w:rFonts w:ascii="Times New Roman" w:hAnsi="Times New Roman" w:eastAsia="Times New Roman" w:cs="Times New Roman"/>
                <w:sz w:val="24"/>
                <w:szCs w:val="24"/>
                <w:spacing w:val="17"/>
              </w:rPr>
              <w:t xml:space="preserve"> </w:t>
            </w:r>
            <w:r>
              <w:rPr>
                <w:rFonts w:ascii="Microsoft YaHei" w:hAnsi="Microsoft YaHei" w:eastAsia="Microsoft YaHei" w:cs="Microsoft YaHei"/>
                <w:sz w:val="24"/>
                <w:szCs w:val="24"/>
                <w:spacing w:val="-6"/>
              </w:rPr>
              <w:t>分</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6"/>
              </w:rPr>
              <w:t>，本项最高得 </w:t>
            </w:r>
            <w:r>
              <w:rPr>
                <w:rFonts w:ascii="Times New Roman" w:hAnsi="Times New Roman" w:eastAsia="Times New Roman" w:cs="Times New Roman"/>
                <w:sz w:val="24"/>
                <w:szCs w:val="24"/>
                <w:spacing w:val="-6"/>
              </w:rPr>
              <w:t>4</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6"/>
              </w:rPr>
              <w:t>分。</w:t>
            </w:r>
          </w:p>
          <w:p>
            <w:pPr>
              <w:ind w:left="590"/>
              <w:spacing w:line="187"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2.</w:t>
            </w:r>
            <w:r>
              <w:rPr>
                <w:rFonts w:ascii="Microsoft YaHei" w:hAnsi="Microsoft YaHei" w:eastAsia="Microsoft YaHei" w:cs="Microsoft YaHei"/>
                <w:sz w:val="24"/>
                <w:szCs w:val="24"/>
                <w:spacing w:val="-1"/>
              </w:rPr>
              <w:t>投标人主编过与规划相关的标准项</w:t>
            </w:r>
          </w:p>
          <w:p>
            <w:pPr>
              <w:ind w:left="117" w:right="122" w:firstLine="50"/>
              <w:spacing w:before="1" w:line="17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目</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10"/>
              </w:rPr>
              <w:t>，</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10"/>
              </w:rPr>
              <w:t>内容至少包含城市公共服务设施的</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10"/>
              </w:rPr>
              <w:t>，提</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7"/>
              </w:rPr>
              <w:t>供一个得 </w:t>
            </w:r>
            <w:r>
              <w:rPr>
                <w:rFonts w:ascii="Times New Roman" w:hAnsi="Times New Roman" w:eastAsia="Times New Roman" w:cs="Times New Roman"/>
                <w:sz w:val="24"/>
                <w:szCs w:val="24"/>
                <w:spacing w:val="-7"/>
              </w:rPr>
              <w:t>2</w:t>
            </w:r>
            <w:r>
              <w:rPr>
                <w:rFonts w:ascii="Times New Roman" w:hAnsi="Times New Roman" w:eastAsia="Times New Roman" w:cs="Times New Roman"/>
                <w:sz w:val="24"/>
                <w:szCs w:val="24"/>
                <w:spacing w:val="28"/>
              </w:rPr>
              <w:t xml:space="preserve"> </w:t>
            </w:r>
            <w:r>
              <w:rPr>
                <w:rFonts w:ascii="Microsoft YaHei" w:hAnsi="Microsoft YaHei" w:eastAsia="Microsoft YaHei" w:cs="Microsoft YaHei"/>
                <w:sz w:val="24"/>
                <w:szCs w:val="24"/>
                <w:spacing w:val="-7"/>
              </w:rPr>
              <w:t>分</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7"/>
              </w:rPr>
              <w:t>，本项最高得 </w:t>
            </w:r>
            <w:r>
              <w:rPr>
                <w:rFonts w:ascii="Times New Roman" w:hAnsi="Times New Roman" w:eastAsia="Times New Roman" w:cs="Times New Roman"/>
                <w:sz w:val="24"/>
                <w:szCs w:val="24"/>
                <w:spacing w:val="-7"/>
              </w:rPr>
              <w:t>4</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7"/>
              </w:rPr>
              <w:t>分。</w:t>
            </w:r>
          </w:p>
        </w:tc>
        <w:tc>
          <w:tcPr>
            <w:tcW w:w="2683" w:type="dxa"/>
            <w:vAlign w:val="top"/>
          </w:tcPr>
          <w:p>
            <w:pPr>
              <w:spacing w:line="396" w:lineRule="auto"/>
              <w:rPr>
                <w:rFonts w:ascii="Arial"/>
                <w:sz w:val="21"/>
              </w:rPr>
            </w:pPr>
            <w:r/>
          </w:p>
          <w:p>
            <w:pPr>
              <w:ind w:left="122" w:right="219" w:firstLine="475"/>
              <w:spacing w:before="103" w:line="207"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提供技术标准封</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7"/>
              </w:rPr>
              <w:t>面、编写单位复印件，</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2"/>
              </w:rPr>
              <w:t>或项目合同复印件。</w:t>
            </w:r>
          </w:p>
        </w:tc>
      </w:tr>
    </w:tbl>
    <w:p>
      <w:pPr>
        <w:ind w:left="550" w:right="101" w:firstLine="480"/>
        <w:spacing w:before="72" w:line="209"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说明：评标委员会认为供应商的报价明显低于其他通过符</w:t>
      </w:r>
      <w:r>
        <w:rPr>
          <w:rFonts w:ascii="Microsoft YaHei" w:hAnsi="Microsoft YaHei" w:eastAsia="Microsoft YaHei" w:cs="Microsoft YaHei"/>
          <w:sz w:val="24"/>
          <w:szCs w:val="24"/>
          <w:spacing w:val="-2"/>
        </w:rPr>
        <w:t>合性审查供应商的报价，有可能</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影响产品质量或者不能诚信履约的，应当要求其在评标现场合理的时</w:t>
      </w:r>
      <w:r>
        <w:rPr>
          <w:rFonts w:ascii="Microsoft YaHei" w:hAnsi="Microsoft YaHei" w:eastAsia="Microsoft YaHei" w:cs="Microsoft YaHei"/>
          <w:sz w:val="24"/>
          <w:szCs w:val="24"/>
          <w:spacing w:val="-3"/>
        </w:rPr>
        <w:t>间内提供书面说明</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，必要</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时提交相关证明材料；供应商不能证明其报价合理性的，评标委员会</w:t>
      </w:r>
      <w:r>
        <w:rPr>
          <w:rFonts w:ascii="Microsoft YaHei" w:hAnsi="Microsoft YaHei" w:eastAsia="Microsoft YaHei" w:cs="Microsoft YaHei"/>
          <w:sz w:val="24"/>
          <w:szCs w:val="24"/>
          <w:spacing w:val="-2"/>
        </w:rPr>
        <w:t>应当将其作为无效投标处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理；采购人与成交供应商签订合同前，要求成交供应商提供其响应文</w:t>
      </w:r>
      <w:r>
        <w:rPr>
          <w:rFonts w:ascii="Microsoft YaHei" w:hAnsi="Microsoft YaHei" w:eastAsia="Microsoft YaHei" w:cs="Microsoft YaHei"/>
          <w:sz w:val="24"/>
          <w:szCs w:val="24"/>
          <w:spacing w:val="-2"/>
        </w:rPr>
        <w:t>件里面的相关证明材料原</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件</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3"/>
        </w:rPr>
        <w:t>，如不能提供原件的则不签订合同</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，可以直接取消该成交供应商</w:t>
      </w:r>
      <w:r>
        <w:rPr>
          <w:rFonts w:ascii="Microsoft YaHei" w:hAnsi="Microsoft YaHei" w:eastAsia="Microsoft YaHei" w:cs="Microsoft YaHei"/>
          <w:sz w:val="24"/>
          <w:szCs w:val="24"/>
          <w:spacing w:val="-4"/>
        </w:rPr>
        <w:t>资格，按顺序由排在后一位</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的中标候选人递补</w:t>
      </w:r>
      <w:r>
        <w:rPr>
          <w:rFonts w:ascii="Microsoft YaHei" w:hAnsi="Microsoft YaHei" w:eastAsia="Microsoft YaHei" w:cs="Microsoft YaHei"/>
          <w:sz w:val="24"/>
          <w:szCs w:val="24"/>
          <w:spacing w:val="-16"/>
        </w:rPr>
        <w:t xml:space="preserve"> </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35"/>
        </w:rPr>
        <w:t xml:space="preserve"> </w:t>
      </w:r>
      <w:r>
        <w:rPr>
          <w:rFonts w:ascii="Microsoft YaHei" w:hAnsi="Microsoft YaHei" w:eastAsia="Microsoft YaHei" w:cs="Microsoft YaHei"/>
          <w:sz w:val="24"/>
          <w:szCs w:val="24"/>
          <w:spacing w:val="-5"/>
        </w:rPr>
        <w:t>以此类推或重新进行采购。</w:t>
      </w:r>
    </w:p>
    <w:p>
      <w:pPr>
        <w:ind w:left="1035"/>
        <w:spacing w:before="9" w:line="241" w:lineRule="auto"/>
        <w:outlineLvl w:val="1"/>
        <w:rPr>
          <w:rFonts w:ascii="SimHei" w:hAnsi="SimHei" w:eastAsia="SimHei" w:cs="SimHei"/>
          <w:sz w:val="24"/>
          <w:szCs w:val="24"/>
        </w:rPr>
      </w:pPr>
      <w:r>
        <w:rPr>
          <w:rFonts w:ascii="SimHei" w:hAnsi="SimHei" w:eastAsia="SimHei" w:cs="SimHei"/>
          <w:sz w:val="24"/>
          <w:szCs w:val="24"/>
          <w:spacing w:val="-3"/>
        </w:rPr>
        <w:t>三、无效响应条款</w:t>
      </w:r>
    </w:p>
    <w:p>
      <w:pPr>
        <w:ind w:left="1030"/>
        <w:spacing w:before="50"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供应商或其响应文件出现下列情况之一者</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，应为无效</w:t>
      </w:r>
      <w:r>
        <w:rPr>
          <w:rFonts w:ascii="Microsoft YaHei" w:hAnsi="Microsoft YaHei" w:eastAsia="Microsoft YaHei" w:cs="Microsoft YaHei"/>
          <w:sz w:val="24"/>
          <w:szCs w:val="24"/>
          <w:spacing w:val="-3"/>
        </w:rPr>
        <w:t>响应：</w:t>
      </w:r>
    </w:p>
    <w:p>
      <w:pPr>
        <w:ind w:left="1012"/>
        <w:spacing w:before="1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 一</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5"/>
        </w:rPr>
        <w:t>）未按照询价采购文件的规定提交响应保证金的；</w:t>
      </w:r>
    </w:p>
    <w:p>
      <w:pPr>
        <w:ind w:left="1012"/>
        <w:spacing w:before="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 二</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5"/>
        </w:rPr>
        <w:t>）响应文件未按询价采购文件要求签署、盖章的；</w:t>
      </w:r>
    </w:p>
    <w:p>
      <w:pPr>
        <w:ind w:left="1012"/>
        <w:spacing w:before="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 三</w:t>
      </w:r>
      <w:r>
        <w:rPr>
          <w:rFonts w:ascii="Microsoft YaHei" w:hAnsi="Microsoft YaHei" w:eastAsia="Microsoft YaHei" w:cs="Microsoft YaHei"/>
          <w:sz w:val="24"/>
          <w:szCs w:val="24"/>
          <w:spacing w:val="-23"/>
        </w:rPr>
        <w:t xml:space="preserve"> </w:t>
      </w:r>
      <w:r>
        <w:rPr>
          <w:rFonts w:ascii="Microsoft YaHei" w:hAnsi="Microsoft YaHei" w:eastAsia="Microsoft YaHei" w:cs="Microsoft YaHei"/>
          <w:sz w:val="24"/>
          <w:szCs w:val="24"/>
          <w:spacing w:val="-5"/>
        </w:rPr>
        <w:t>）不具备询价采购文件中规定的资格要求的；</w:t>
      </w:r>
    </w:p>
    <w:p>
      <w:pPr>
        <w:ind w:left="1012"/>
        <w:spacing w:before="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34"/>
        </w:rPr>
        <w:t xml:space="preserve"> </w:t>
      </w:r>
      <w:r>
        <w:rPr>
          <w:rFonts w:ascii="Microsoft YaHei" w:hAnsi="Microsoft YaHei" w:eastAsia="Microsoft YaHei" w:cs="Microsoft YaHei"/>
          <w:sz w:val="24"/>
          <w:szCs w:val="24"/>
          <w:spacing w:val="-5"/>
        </w:rPr>
        <w:t>四</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5"/>
        </w:rPr>
        <w:t>）报价超过询价采购文件中规定的预算金额或者最高限价的；</w:t>
      </w:r>
    </w:p>
    <w:p>
      <w:pPr>
        <w:ind w:left="1012"/>
        <w:spacing w:before="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 五</w:t>
      </w:r>
      <w:r>
        <w:rPr>
          <w:rFonts w:ascii="Microsoft YaHei" w:hAnsi="Microsoft YaHei" w:eastAsia="Microsoft YaHei" w:cs="Microsoft YaHei"/>
          <w:sz w:val="24"/>
          <w:szCs w:val="24"/>
          <w:spacing w:val="-18"/>
        </w:rPr>
        <w:t xml:space="preserve"> </w:t>
      </w:r>
      <w:r>
        <w:rPr>
          <w:rFonts w:ascii="Microsoft YaHei" w:hAnsi="Microsoft YaHei" w:eastAsia="Microsoft YaHei" w:cs="Microsoft YaHei"/>
          <w:sz w:val="24"/>
          <w:szCs w:val="24"/>
          <w:spacing w:val="-5"/>
        </w:rPr>
        <w:t>）响应文件含有采购人不能接受的附加条件的；</w:t>
      </w:r>
    </w:p>
    <w:p>
      <w:pPr>
        <w:ind w:left="1012"/>
        <w:spacing w:before="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9"/>
        </w:rPr>
        <w:t>（ 六</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9"/>
        </w:rPr>
        <w:t>）供应商串通投标的；</w:t>
      </w:r>
    </w:p>
    <w:p>
      <w:pPr>
        <w:ind w:left="1012"/>
        <w:spacing w:before="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 七</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7"/>
        </w:rPr>
        <w:t>）供应商组成联合体投标的；</w:t>
      </w:r>
    </w:p>
    <w:p>
      <w:pPr>
        <w:ind w:left="1012"/>
        <w:spacing w:before="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（八）供应商分包的；</w:t>
      </w:r>
    </w:p>
    <w:p>
      <w:pPr>
        <w:ind w:left="1012"/>
        <w:spacing w:before="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（九）法律法规和文件规定的其他无效情形。</w:t>
      </w:r>
    </w:p>
    <w:p>
      <w:pPr>
        <w:ind w:left="1046"/>
        <w:spacing w:before="48" w:line="241" w:lineRule="auto"/>
        <w:outlineLvl w:val="1"/>
        <w:rPr>
          <w:rFonts w:ascii="SimHei" w:hAnsi="SimHei" w:eastAsia="SimHei" w:cs="SimHei"/>
          <w:sz w:val="24"/>
          <w:szCs w:val="24"/>
        </w:rPr>
      </w:pPr>
      <w:r>
        <w:rPr>
          <w:rFonts w:ascii="SimHei" w:hAnsi="SimHei" w:eastAsia="SimHei" w:cs="SimHei"/>
          <w:sz w:val="24"/>
          <w:szCs w:val="24"/>
          <w:spacing w:val="-4"/>
        </w:rPr>
        <w:t>四、关于重新比选</w:t>
      </w:r>
    </w:p>
    <w:p>
      <w:pPr>
        <w:ind w:left="560" w:right="122" w:firstLine="470"/>
        <w:spacing w:before="90" w:line="22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本次重新比选</w:t>
      </w:r>
      <w:r>
        <w:rPr>
          <w:rFonts w:ascii="Microsoft YaHei" w:hAnsi="Microsoft YaHei" w:eastAsia="Microsoft YaHei" w:cs="Microsoft YaHei"/>
          <w:sz w:val="24"/>
          <w:szCs w:val="24"/>
          <w:spacing w:val="-17"/>
        </w:rPr>
        <w:t xml:space="preserve"> </w:t>
      </w:r>
      <w:r>
        <w:rPr>
          <w:rFonts w:ascii="Microsoft YaHei" w:hAnsi="Microsoft YaHei" w:eastAsia="Microsoft YaHei" w:cs="Microsoft YaHei"/>
          <w:sz w:val="24"/>
          <w:szCs w:val="24"/>
          <w:spacing w:val="-2"/>
        </w:rPr>
        <w:t>，符合专业条件的供应商或者对询价采购文件作实质响应的供应商仍不足 </w:t>
      </w:r>
      <w:r>
        <w:rPr>
          <w:rFonts w:ascii="Times New Roman" w:hAnsi="Times New Roman" w:eastAsia="Times New Roman" w:cs="Times New Roman"/>
          <w:sz w:val="24"/>
          <w:szCs w:val="24"/>
          <w:spacing w:val="-2"/>
        </w:rPr>
        <w:t>3</w:t>
      </w:r>
      <w:r>
        <w:rPr>
          <w:rFonts w:ascii="Times New Roman" w:hAnsi="Times New Roman" w:eastAsia="Times New Roman" w:cs="Times New Roman"/>
          <w:sz w:val="24"/>
          <w:szCs w:val="24"/>
        </w:rPr>
        <w:t xml:space="preserve"> </w:t>
      </w:r>
      <w:r>
        <w:rPr>
          <w:rFonts w:ascii="Microsoft YaHei" w:hAnsi="Microsoft YaHei" w:eastAsia="Microsoft YaHei" w:cs="Microsoft YaHei"/>
          <w:sz w:val="24"/>
          <w:szCs w:val="24"/>
          <w:spacing w:val="-3"/>
        </w:rPr>
        <w:t>家的</w:t>
      </w:r>
      <w:r>
        <w:rPr>
          <w:rFonts w:ascii="Microsoft YaHei" w:hAnsi="Microsoft YaHei" w:eastAsia="Microsoft YaHei" w:cs="Microsoft YaHei"/>
          <w:sz w:val="24"/>
          <w:szCs w:val="24"/>
          <w:spacing w:val="-17"/>
        </w:rPr>
        <w:t xml:space="preserve"> </w:t>
      </w:r>
      <w:r>
        <w:rPr>
          <w:rFonts w:ascii="Microsoft YaHei" w:hAnsi="Microsoft YaHei" w:eastAsia="Microsoft YaHei" w:cs="Microsoft YaHei"/>
          <w:sz w:val="24"/>
          <w:szCs w:val="24"/>
          <w:spacing w:val="-3"/>
        </w:rPr>
        <w:t>，按法定程序开标、评标或通过谈判确定成交供应商。</w:t>
      </w:r>
    </w:p>
    <w:p>
      <w:pPr>
        <w:ind w:left="1030"/>
        <w:spacing w:before="1" w:line="241" w:lineRule="auto"/>
        <w:outlineLvl w:val="1"/>
        <w:rPr>
          <w:rFonts w:ascii="SimHei" w:hAnsi="SimHei" w:eastAsia="SimHei" w:cs="SimHei"/>
          <w:sz w:val="24"/>
          <w:szCs w:val="24"/>
        </w:rPr>
      </w:pPr>
      <w:r>
        <w:rPr>
          <w:rFonts w:ascii="SimHei" w:hAnsi="SimHei" w:eastAsia="SimHei" w:cs="SimHei"/>
          <w:sz w:val="24"/>
          <w:szCs w:val="24"/>
          <w:spacing w:val="-3"/>
        </w:rPr>
        <w:t>五、废标条款</w:t>
      </w:r>
    </w:p>
    <w:p>
      <w:pPr>
        <w:ind w:left="1031"/>
        <w:spacing w:before="49"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评标委员会评审时出现以下情况之一的</w:t>
      </w:r>
      <w:r>
        <w:rPr>
          <w:rFonts w:ascii="Microsoft YaHei" w:hAnsi="Microsoft YaHei" w:eastAsia="Microsoft YaHei" w:cs="Microsoft YaHei"/>
          <w:sz w:val="24"/>
          <w:szCs w:val="24"/>
          <w:spacing w:val="-17"/>
        </w:rPr>
        <w:t xml:space="preserve"> </w:t>
      </w:r>
      <w:r>
        <w:rPr>
          <w:rFonts w:ascii="Microsoft YaHei" w:hAnsi="Microsoft YaHei" w:eastAsia="Microsoft YaHei" w:cs="Microsoft YaHei"/>
          <w:sz w:val="24"/>
          <w:szCs w:val="24"/>
          <w:spacing w:val="-3"/>
        </w:rPr>
        <w:t>，应予废标：</w:t>
      </w:r>
    </w:p>
    <w:p>
      <w:pPr>
        <w:ind w:left="1012"/>
        <w:spacing w:before="15"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 一</w:t>
      </w:r>
      <w:r>
        <w:rPr>
          <w:rFonts w:ascii="Microsoft YaHei" w:hAnsi="Microsoft YaHei" w:eastAsia="Microsoft YaHei" w:cs="Microsoft YaHei"/>
          <w:sz w:val="24"/>
          <w:szCs w:val="24"/>
          <w:spacing w:val="-16"/>
        </w:rPr>
        <w:t xml:space="preserve"> </w:t>
      </w:r>
      <w:r>
        <w:rPr>
          <w:rFonts w:ascii="Microsoft YaHei" w:hAnsi="Microsoft YaHei" w:eastAsia="Microsoft YaHei" w:cs="Microsoft YaHei"/>
          <w:sz w:val="24"/>
          <w:szCs w:val="24"/>
          <w:spacing w:val="-4"/>
        </w:rPr>
        <w:t>）符合专业条件的供应商或者对询价采购文件作实质响应的供应商不足 </w:t>
      </w: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23"/>
        </w:rPr>
        <w:t xml:space="preserve"> </w:t>
      </w:r>
      <w:r>
        <w:rPr>
          <w:rFonts w:ascii="Microsoft YaHei" w:hAnsi="Microsoft YaHei" w:eastAsia="Microsoft YaHei" w:cs="Microsoft YaHei"/>
          <w:sz w:val="24"/>
          <w:szCs w:val="24"/>
          <w:spacing w:val="-4"/>
        </w:rPr>
        <w:t>家的；</w:t>
      </w:r>
    </w:p>
    <w:p>
      <w:pPr>
        <w:ind w:left="1012"/>
        <w:spacing w:before="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 二</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5"/>
        </w:rPr>
        <w:t>）供应商的报价均超过了询价采购预算</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，采购人不能支付</w:t>
      </w:r>
      <w:r>
        <w:rPr>
          <w:rFonts w:ascii="Microsoft YaHei" w:hAnsi="Microsoft YaHei" w:eastAsia="Microsoft YaHei" w:cs="Microsoft YaHei"/>
          <w:sz w:val="24"/>
          <w:szCs w:val="24"/>
          <w:spacing w:val="-6"/>
        </w:rPr>
        <w:t>的；</w:t>
      </w:r>
    </w:p>
    <w:p>
      <w:pPr>
        <w:spacing w:line="197" w:lineRule="auto"/>
        <w:sectPr>
          <w:footerReference w:type="default" r:id="rId13"/>
          <w:pgSz w:w="11907" w:h="16840"/>
          <w:pgMar w:top="400" w:right="701" w:bottom="1170" w:left="765" w:header="0" w:footer="992" w:gutter="0"/>
        </w:sectPr>
        <w:rPr>
          <w:rFonts w:ascii="Microsoft YaHei" w:hAnsi="Microsoft YaHei" w:eastAsia="Microsoft YaHei" w:cs="Microsoft YaHei"/>
          <w:sz w:val="24"/>
          <w:szCs w:val="24"/>
        </w:rPr>
      </w:pPr>
    </w:p>
    <w:p>
      <w:pPr>
        <w:ind w:left="473"/>
        <w:spacing w:before="7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 三 ）出现影响询价采购公正的违法、违规行为的。</w:t>
      </w:r>
    </w:p>
    <w:p>
      <w:pPr>
        <w:ind w:left="473"/>
        <w:spacing w:before="21"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w:t>
      </w:r>
      <w:r>
        <w:rPr>
          <w:rFonts w:ascii="Microsoft YaHei" w:hAnsi="Microsoft YaHei" w:eastAsia="Microsoft YaHei" w:cs="Microsoft YaHei"/>
          <w:sz w:val="24"/>
          <w:szCs w:val="24"/>
          <w:spacing w:val="19"/>
        </w:rPr>
        <w:t xml:space="preserve"> </w:t>
      </w:r>
      <w:r>
        <w:rPr>
          <w:rFonts w:ascii="Microsoft YaHei" w:hAnsi="Microsoft YaHei" w:eastAsia="Microsoft YaHei" w:cs="Microsoft YaHei"/>
          <w:sz w:val="24"/>
          <w:szCs w:val="24"/>
          <w:spacing w:val="-11"/>
        </w:rPr>
        <w:t>四 ）因重大变故</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11"/>
        </w:rPr>
        <w:t>，采购任务取消的。</w:t>
      </w:r>
    </w:p>
    <w:p>
      <w:pPr>
        <w:ind w:left="492"/>
        <w:spacing w:before="21"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废标后</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44"/>
        </w:rPr>
        <w:t xml:space="preserve"> </w:t>
      </w:r>
      <w:r>
        <w:rPr>
          <w:rFonts w:ascii="Microsoft YaHei" w:hAnsi="Microsoft YaHei" w:eastAsia="Microsoft YaHei" w:cs="Microsoft YaHei"/>
          <w:sz w:val="24"/>
          <w:szCs w:val="24"/>
          <w:spacing w:val="-5"/>
        </w:rPr>
        <w:t>除采购任务取消情形外</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，应当重新组</w:t>
      </w:r>
      <w:r>
        <w:rPr>
          <w:rFonts w:ascii="Microsoft YaHei" w:hAnsi="Microsoft YaHei" w:eastAsia="Microsoft YaHei" w:cs="Microsoft YaHei"/>
          <w:sz w:val="24"/>
          <w:szCs w:val="24"/>
          <w:spacing w:val="-6"/>
        </w:rPr>
        <w:t>织采购。</w:t>
      </w:r>
    </w:p>
    <w:p>
      <w:pPr>
        <w:spacing w:line="202" w:lineRule="auto"/>
        <w:sectPr>
          <w:headerReference w:type="default" r:id="rId14"/>
          <w:footerReference w:type="default" r:id="rId15"/>
          <w:pgSz w:w="11907" w:h="16840"/>
          <w:pgMar w:top="1208" w:right="802" w:bottom="1171" w:left="1303" w:header="882" w:footer="992" w:gutter="0"/>
        </w:sectPr>
        <w:rPr>
          <w:rFonts w:ascii="Microsoft YaHei" w:hAnsi="Microsoft YaHei" w:eastAsia="Microsoft YaHei" w:cs="Microsoft YaHei"/>
          <w:sz w:val="24"/>
          <w:szCs w:val="24"/>
        </w:rPr>
      </w:pPr>
    </w:p>
    <w:p>
      <w:pPr>
        <w:ind w:left="3281"/>
        <w:spacing w:before="311" w:line="415" w:lineRule="exact"/>
        <w:outlineLvl w:val="1"/>
        <w:rPr>
          <w:rFonts w:ascii="SimHei" w:hAnsi="SimHei" w:eastAsia="SimHei" w:cs="SimHei"/>
          <w:sz w:val="31"/>
          <w:szCs w:val="31"/>
        </w:rPr>
      </w:pPr>
      <w:r>
        <w:rPr>
          <w:rFonts w:ascii="SimHei" w:hAnsi="SimHei" w:eastAsia="SimHei" w:cs="SimHei"/>
          <w:sz w:val="31"/>
          <w:szCs w:val="31"/>
          <w:spacing w:val="7"/>
          <w:position w:val="1"/>
        </w:rPr>
        <w:t>第五篇</w:t>
      </w:r>
      <w:r>
        <w:rPr>
          <w:rFonts w:ascii="SimHei" w:hAnsi="SimHei" w:eastAsia="SimHei" w:cs="SimHei"/>
          <w:sz w:val="31"/>
          <w:szCs w:val="31"/>
          <w:spacing w:val="7"/>
          <w:position w:val="1"/>
        </w:rPr>
        <w:t xml:space="preserve">  </w:t>
      </w:r>
      <w:r>
        <w:rPr>
          <w:rFonts w:ascii="SimHei" w:hAnsi="SimHei" w:eastAsia="SimHei" w:cs="SimHei"/>
          <w:sz w:val="31"/>
          <w:szCs w:val="31"/>
          <w:spacing w:val="7"/>
          <w:position w:val="1"/>
        </w:rPr>
        <w:t>供应商须知</w:t>
      </w:r>
    </w:p>
    <w:p>
      <w:pPr>
        <w:pStyle w:val="BodyText"/>
        <w:spacing w:line="242" w:lineRule="auto"/>
        <w:rPr/>
      </w:pPr>
      <w:r/>
    </w:p>
    <w:p>
      <w:pPr>
        <w:pStyle w:val="BodyText"/>
        <w:spacing w:line="242" w:lineRule="auto"/>
        <w:rPr/>
      </w:pPr>
      <w:r/>
    </w:p>
    <w:p>
      <w:pPr>
        <w:ind w:left="494"/>
        <w:spacing w:before="78" w:line="242" w:lineRule="auto"/>
        <w:outlineLvl w:val="1"/>
        <w:rPr>
          <w:rFonts w:ascii="SimHei" w:hAnsi="SimHei" w:eastAsia="SimHei" w:cs="SimHei"/>
          <w:sz w:val="24"/>
          <w:szCs w:val="24"/>
        </w:rPr>
      </w:pPr>
      <w:r>
        <w:rPr>
          <w:rFonts w:ascii="SimHei" w:hAnsi="SimHei" w:eastAsia="SimHei" w:cs="SimHei"/>
          <w:sz w:val="24"/>
          <w:szCs w:val="24"/>
          <w:spacing w:val="-2"/>
        </w:rPr>
        <w:t>一、询价采购费用</w:t>
      </w:r>
    </w:p>
    <w:p>
      <w:pPr>
        <w:ind w:left="9" w:right="52" w:firstLine="485"/>
        <w:spacing w:before="46"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参与询价采购的供应商应承担其编制响应文件与递交响应文件所涉及的一切费用</w:t>
      </w:r>
      <w:r>
        <w:rPr>
          <w:rFonts w:ascii="Microsoft YaHei" w:hAnsi="Microsoft YaHei" w:eastAsia="Microsoft YaHei" w:cs="Microsoft YaHei"/>
          <w:sz w:val="24"/>
          <w:szCs w:val="24"/>
          <w:spacing w:val="-14"/>
        </w:rPr>
        <w:t xml:space="preserve"> </w:t>
      </w:r>
      <w:r>
        <w:rPr>
          <w:rFonts w:ascii="Microsoft YaHei" w:hAnsi="Microsoft YaHei" w:eastAsia="Microsoft YaHei" w:cs="Microsoft YaHei"/>
          <w:sz w:val="24"/>
          <w:szCs w:val="24"/>
          <w:spacing w:val="-2"/>
        </w:rPr>
        <w:t>，不</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论询价采购结果如何</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1"/>
        </w:rPr>
        <w:t>，采购人和代理机构在任何情况</w:t>
      </w:r>
      <w:r>
        <w:rPr>
          <w:rFonts w:ascii="Microsoft YaHei" w:hAnsi="Microsoft YaHei" w:eastAsia="Microsoft YaHei" w:cs="Microsoft YaHei"/>
          <w:sz w:val="24"/>
          <w:szCs w:val="24"/>
          <w:spacing w:val="-2"/>
        </w:rPr>
        <w:t>下无义务也无责任承担这些费用。</w:t>
      </w:r>
    </w:p>
    <w:p>
      <w:pPr>
        <w:ind w:left="493"/>
        <w:spacing w:before="11" w:line="242" w:lineRule="auto"/>
        <w:outlineLvl w:val="1"/>
        <w:rPr>
          <w:rFonts w:ascii="SimHei" w:hAnsi="SimHei" w:eastAsia="SimHei" w:cs="SimHei"/>
          <w:sz w:val="24"/>
          <w:szCs w:val="24"/>
        </w:rPr>
      </w:pPr>
      <w:r>
        <w:rPr>
          <w:rFonts w:ascii="SimHei" w:hAnsi="SimHei" w:eastAsia="SimHei" w:cs="SimHei"/>
          <w:sz w:val="24"/>
          <w:szCs w:val="24"/>
          <w:spacing w:val="-2"/>
        </w:rPr>
        <w:t>二、询价采购文件</w:t>
      </w:r>
    </w:p>
    <w:p>
      <w:pPr>
        <w:ind w:left="11" w:right="52" w:firstLine="462"/>
        <w:spacing w:before="47"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 一</w:t>
      </w:r>
      <w:r>
        <w:rPr>
          <w:rFonts w:ascii="Microsoft YaHei" w:hAnsi="Microsoft YaHei" w:eastAsia="Microsoft YaHei" w:cs="Microsoft YaHei"/>
          <w:sz w:val="24"/>
          <w:szCs w:val="24"/>
          <w:spacing w:val="-14"/>
        </w:rPr>
        <w:t xml:space="preserve"> </w:t>
      </w:r>
      <w:r>
        <w:rPr>
          <w:rFonts w:ascii="Microsoft YaHei" w:hAnsi="Microsoft YaHei" w:eastAsia="Microsoft YaHei" w:cs="Microsoft YaHei"/>
          <w:sz w:val="24"/>
          <w:szCs w:val="24"/>
          <w:spacing w:val="-5"/>
        </w:rPr>
        <w:t>）询价采购文件由询价采购邀请书、项 目技术（质量）需求、项目商务要求、资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格审查及评审方法、供应商须知、合同、响应文件格式要求七部分组成。</w:t>
      </w:r>
    </w:p>
    <w:p>
      <w:pPr>
        <w:ind w:left="15" w:right="52" w:firstLine="457"/>
        <w:spacing w:before="14"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 二</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4"/>
        </w:rPr>
        <w:t>）采购人（或代理机构）所作的一切有效的书面通知、修改及补充</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，都是询价采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购文件不可分割的部分。</w:t>
      </w:r>
    </w:p>
    <w:p>
      <w:pPr>
        <w:ind w:left="473"/>
        <w:spacing w:before="1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9"/>
        </w:rPr>
        <w:t>（ 三</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9"/>
        </w:rPr>
        <w:t>）询价采购文件的解释</w:t>
      </w:r>
    </w:p>
    <w:p>
      <w:pPr>
        <w:ind w:left="13" w:right="52" w:firstLine="478"/>
        <w:spacing w:before="24" w:line="208"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供应商如对询价采购文件有疑问</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w:t>
      </w:r>
      <w:r>
        <w:rPr>
          <w:rFonts w:ascii="Microsoft YaHei" w:hAnsi="Microsoft YaHei" w:eastAsia="Microsoft YaHei" w:cs="Microsoft YaHei"/>
          <w:sz w:val="24"/>
          <w:szCs w:val="24"/>
          <w:spacing w:val="-48"/>
        </w:rPr>
        <w:t xml:space="preserve"> </w:t>
      </w:r>
      <w:r>
        <w:rPr>
          <w:rFonts w:ascii="Microsoft YaHei" w:hAnsi="Microsoft YaHei" w:eastAsia="Microsoft YaHei" w:cs="Microsoft YaHei"/>
          <w:sz w:val="24"/>
          <w:szCs w:val="24"/>
          <w:spacing w:val="-2"/>
        </w:rPr>
        <w:t>必须以书面形式在提交响应文</w:t>
      </w:r>
      <w:r>
        <w:rPr>
          <w:rFonts w:ascii="Microsoft YaHei" w:hAnsi="Microsoft YaHei" w:eastAsia="Microsoft YaHei" w:cs="Microsoft YaHei"/>
          <w:sz w:val="24"/>
          <w:szCs w:val="24"/>
          <w:spacing w:val="-3"/>
        </w:rPr>
        <w:t>件截止时间 </w:t>
      </w:r>
      <w:r>
        <w:rPr>
          <w:rFonts w:ascii="Times New Roman" w:hAnsi="Times New Roman" w:eastAsia="Times New Roman" w:cs="Times New Roman"/>
          <w:sz w:val="24"/>
          <w:szCs w:val="24"/>
          <w:spacing w:val="-3"/>
        </w:rPr>
        <w:t>3 </w:t>
      </w:r>
      <w:r>
        <w:rPr>
          <w:rFonts w:ascii="Microsoft YaHei" w:hAnsi="Microsoft YaHei" w:eastAsia="Microsoft YaHei" w:cs="Microsoft YaHei"/>
          <w:sz w:val="24"/>
          <w:szCs w:val="24"/>
          <w:spacing w:val="-3"/>
        </w:rPr>
        <w:t>个工作</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日前向采购人（或代理机构）要求澄清</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1"/>
        </w:rPr>
        <w:t>，采购人</w:t>
      </w:r>
      <w:r>
        <w:rPr>
          <w:rFonts w:ascii="Microsoft YaHei" w:hAnsi="Microsoft YaHei" w:eastAsia="Microsoft YaHei" w:cs="Microsoft YaHei"/>
          <w:sz w:val="24"/>
          <w:szCs w:val="24"/>
          <w:spacing w:val="-2"/>
        </w:rPr>
        <w:t>（或代理机构）可视具体情况做出处理或</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答复。如供应商未提出疑问</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1"/>
        </w:rPr>
        <w:t>，视为完全理解并同</w:t>
      </w:r>
      <w:r>
        <w:rPr>
          <w:rFonts w:ascii="Microsoft YaHei" w:hAnsi="Microsoft YaHei" w:eastAsia="Microsoft YaHei" w:cs="Microsoft YaHei"/>
          <w:sz w:val="24"/>
          <w:szCs w:val="24"/>
          <w:spacing w:val="-2"/>
        </w:rPr>
        <w:t>意本询价采购文件。一经进入询价采购程</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序</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41"/>
        </w:rPr>
        <w:t xml:space="preserve"> </w:t>
      </w:r>
      <w:r>
        <w:rPr>
          <w:rFonts w:ascii="Microsoft YaHei" w:hAnsi="Microsoft YaHei" w:eastAsia="Microsoft YaHei" w:cs="Microsoft YaHei"/>
          <w:sz w:val="24"/>
          <w:szCs w:val="24"/>
          <w:spacing w:val="-3"/>
        </w:rPr>
        <w:t>即视为供应商已详细阅读全部文件资料</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，完全理解询价采购</w:t>
      </w:r>
      <w:r>
        <w:rPr>
          <w:rFonts w:ascii="Microsoft YaHei" w:hAnsi="Microsoft YaHei" w:eastAsia="Microsoft YaHei" w:cs="Microsoft YaHei"/>
          <w:sz w:val="24"/>
          <w:szCs w:val="24"/>
          <w:spacing w:val="-4"/>
        </w:rPr>
        <w:t>文件所有条款内容并同意</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放弃对这方面有不明白及误解的权利。</w:t>
      </w:r>
    </w:p>
    <w:p>
      <w:pPr>
        <w:ind w:left="46" w:right="52" w:firstLine="426"/>
        <w:spacing w:before="12"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33"/>
        </w:rPr>
        <w:t xml:space="preserve"> </w:t>
      </w:r>
      <w:r>
        <w:rPr>
          <w:rFonts w:ascii="Microsoft YaHei" w:hAnsi="Microsoft YaHei" w:eastAsia="Microsoft YaHei" w:cs="Microsoft YaHei"/>
          <w:sz w:val="24"/>
          <w:szCs w:val="24"/>
          <w:spacing w:val="-5"/>
        </w:rPr>
        <w:t>四</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5"/>
        </w:rPr>
        <w:t>）本询价采购文件中</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，评标委员会根据与供应商进行询价采购可能实质性变动的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内容为询价采购文件第二、三、六篇全部内容。</w:t>
      </w:r>
    </w:p>
    <w:p>
      <w:pPr>
        <w:ind w:left="30" w:right="52" w:firstLine="443"/>
        <w:spacing w:before="14"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 五</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3"/>
        </w:rPr>
        <w:t>）评审的依据为询价采购文件和响应文件（含有效的书面承诺）。评标委员会判</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断响应文件对询价采购文件的响应</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2"/>
        </w:rPr>
        <w:t>，仅基于响应文件本身</w:t>
      </w:r>
      <w:r>
        <w:rPr>
          <w:rFonts w:ascii="Microsoft YaHei" w:hAnsi="Microsoft YaHei" w:eastAsia="Microsoft YaHei" w:cs="Microsoft YaHei"/>
          <w:sz w:val="24"/>
          <w:szCs w:val="24"/>
          <w:spacing w:val="-3"/>
        </w:rPr>
        <w:t>而不靠外部证据。</w:t>
      </w:r>
    </w:p>
    <w:p>
      <w:pPr>
        <w:ind w:left="496"/>
        <w:spacing w:before="11" w:line="242" w:lineRule="auto"/>
        <w:outlineLvl w:val="1"/>
        <w:rPr>
          <w:rFonts w:ascii="SimHei" w:hAnsi="SimHei" w:eastAsia="SimHei" w:cs="SimHei"/>
          <w:sz w:val="24"/>
          <w:szCs w:val="24"/>
        </w:rPr>
      </w:pPr>
      <w:r>
        <w:rPr>
          <w:rFonts w:ascii="SimHei" w:hAnsi="SimHei" w:eastAsia="SimHei" w:cs="SimHei"/>
          <w:sz w:val="24"/>
          <w:szCs w:val="24"/>
          <w:spacing w:val="-3"/>
        </w:rPr>
        <w:t>三、询价采购要求</w:t>
      </w:r>
    </w:p>
    <w:p>
      <w:pPr>
        <w:ind w:left="473"/>
        <w:spacing w:before="49"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6"/>
        </w:rPr>
        <w:t>（ 一</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6"/>
        </w:rPr>
        <w:t>）响应文件</w:t>
      </w:r>
    </w:p>
    <w:p>
      <w:pPr>
        <w:ind w:left="20" w:right="52" w:firstLine="486"/>
        <w:spacing w:before="23" w:line="205"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1</w:t>
      </w:r>
      <w:r>
        <w:rPr>
          <w:rFonts w:ascii="Times New Roman" w:hAnsi="Times New Roman" w:eastAsia="Times New Roman" w:cs="Times New Roman"/>
          <w:sz w:val="24"/>
          <w:szCs w:val="24"/>
          <w:spacing w:val="-16"/>
        </w:rPr>
        <w:t xml:space="preserve"> </w:t>
      </w:r>
      <w:r>
        <w:rPr>
          <w:rFonts w:ascii="SimSun" w:hAnsi="SimSun" w:eastAsia="SimSun" w:cs="SimSun"/>
          <w:sz w:val="24"/>
          <w:szCs w:val="24"/>
          <w:spacing w:val="-2"/>
        </w:rPr>
        <w:t>、</w:t>
      </w:r>
      <w:r>
        <w:rPr>
          <w:rFonts w:ascii="Microsoft YaHei" w:hAnsi="Microsoft YaHei" w:eastAsia="Microsoft YaHei" w:cs="Microsoft YaHei"/>
          <w:sz w:val="24"/>
          <w:szCs w:val="24"/>
          <w:spacing w:val="-2"/>
        </w:rPr>
        <w:t>供应商应当按照询价采购文件的要求编制响应文件，并对询价采购文件提出的要</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求和条件作出实质性响应，响应文件原则上采用软面订本，同时应编制完整的页码、目录</w:t>
      </w:r>
      <w:r>
        <w:rPr>
          <w:rFonts w:ascii="Microsoft YaHei" w:hAnsi="Microsoft YaHei" w:eastAsia="Microsoft YaHei" w:cs="Microsoft YaHei"/>
          <w:sz w:val="24"/>
          <w:szCs w:val="24"/>
          <w:spacing w:val="16"/>
        </w:rPr>
        <w:t xml:space="preserve"> </w:t>
      </w:r>
      <w:r>
        <w:rPr>
          <w:rFonts w:ascii="Microsoft YaHei" w:hAnsi="Microsoft YaHei" w:eastAsia="Microsoft YaHei" w:cs="Microsoft YaHei"/>
          <w:sz w:val="24"/>
          <w:szCs w:val="24"/>
          <w:spacing w:val="-2"/>
          <w:position w:val="1"/>
        </w:rPr>
        <w:t>。   </w:t>
      </w:r>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32"/>
        </w:rPr>
        <w:t xml:space="preserve"> </w:t>
      </w:r>
      <w:r>
        <w:rPr>
          <w:rFonts w:ascii="SimSun" w:hAnsi="SimSun" w:eastAsia="SimSun" w:cs="SimSun"/>
          <w:sz w:val="24"/>
          <w:szCs w:val="24"/>
          <w:spacing w:val="-2"/>
        </w:rPr>
        <w:t>、</w:t>
      </w:r>
      <w:r>
        <w:rPr>
          <w:rFonts w:ascii="Microsoft YaHei" w:hAnsi="Microsoft YaHei" w:eastAsia="Microsoft YaHei" w:cs="Microsoft YaHei"/>
          <w:sz w:val="24"/>
          <w:szCs w:val="24"/>
          <w:spacing w:val="-2"/>
        </w:rPr>
        <w:t>响应文件组成</w:t>
      </w:r>
    </w:p>
    <w:p>
      <w:pPr>
        <w:ind w:left="15" w:right="79" w:firstLine="490"/>
        <w:spacing w:before="14" w:line="207"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响应文件由第七篇</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34"/>
        </w:rPr>
        <w:t xml:space="preserve"> </w:t>
      </w:r>
      <w:r>
        <w:rPr>
          <w:rFonts w:ascii="Microsoft YaHei" w:hAnsi="Microsoft YaHei" w:eastAsia="Microsoft YaHei" w:cs="Microsoft YaHei"/>
          <w:sz w:val="24"/>
          <w:szCs w:val="24"/>
          <w:spacing w:val="-1"/>
        </w:rPr>
        <w:t>响应文件编制要求</w:t>
      </w:r>
      <w:r>
        <w:rPr>
          <w:rFonts w:ascii="Times New Roman" w:hAnsi="Times New Roman" w:eastAsia="Times New Roman" w:cs="Times New Roman"/>
          <w:sz w:val="24"/>
          <w:szCs w:val="24"/>
          <w:spacing w:val="-1"/>
        </w:rPr>
        <w:t>”</w:t>
      </w:r>
      <w:r>
        <w:rPr>
          <w:rFonts w:ascii="Microsoft YaHei" w:hAnsi="Microsoft YaHei" w:eastAsia="Microsoft YaHei" w:cs="Microsoft YaHei"/>
          <w:sz w:val="24"/>
          <w:szCs w:val="24"/>
          <w:spacing w:val="-1"/>
        </w:rPr>
        <w:t>规定的部分</w:t>
      </w:r>
      <w:r>
        <w:rPr>
          <w:rFonts w:ascii="Microsoft YaHei" w:hAnsi="Microsoft YaHei" w:eastAsia="Microsoft YaHei" w:cs="Microsoft YaHei"/>
          <w:sz w:val="24"/>
          <w:szCs w:val="24"/>
          <w:spacing w:val="-2"/>
        </w:rPr>
        <w:t>和供应商所作的一切有效补充、修</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改和承诺等文件组成，供应商应按照第七篇</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35"/>
        </w:rPr>
        <w:t xml:space="preserve"> </w:t>
      </w:r>
      <w:r>
        <w:rPr>
          <w:rFonts w:ascii="Microsoft YaHei" w:hAnsi="Microsoft YaHei" w:eastAsia="Microsoft YaHei" w:cs="Microsoft YaHei"/>
          <w:sz w:val="24"/>
          <w:szCs w:val="24"/>
          <w:spacing w:val="-1"/>
        </w:rPr>
        <w:t>响应文件编制要求</w:t>
      </w:r>
      <w:r>
        <w:rPr>
          <w:rFonts w:ascii="Times New Roman" w:hAnsi="Times New Roman" w:eastAsia="Times New Roman" w:cs="Times New Roman"/>
          <w:sz w:val="24"/>
          <w:szCs w:val="24"/>
          <w:spacing w:val="-1"/>
        </w:rPr>
        <w:t>”</w:t>
      </w:r>
      <w:r>
        <w:rPr>
          <w:rFonts w:ascii="Microsoft YaHei" w:hAnsi="Microsoft YaHei" w:eastAsia="Microsoft YaHei" w:cs="Microsoft YaHei"/>
          <w:sz w:val="24"/>
          <w:szCs w:val="24"/>
          <w:spacing w:val="-1"/>
        </w:rPr>
        <w:t>规定的目录顺序组织</w:t>
      </w:r>
      <w:r>
        <w:rPr>
          <w:rFonts w:ascii="Microsoft YaHei" w:hAnsi="Microsoft YaHei" w:eastAsia="Microsoft YaHei" w:cs="Microsoft YaHei"/>
          <w:sz w:val="24"/>
          <w:szCs w:val="24"/>
          <w:spacing w:val="-2"/>
        </w:rPr>
        <w:t>编写</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和装订，也可在基本格式基础上对表格进行扩展，未规定格式的由供应商自定格式。</w:t>
      </w:r>
    </w:p>
    <w:p>
      <w:pPr>
        <w:ind w:left="473"/>
        <w:spacing w:before="1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 二</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8"/>
        </w:rPr>
        <w:t>）本项目不接受联合体。</w:t>
      </w:r>
    </w:p>
    <w:p>
      <w:pPr>
        <w:ind w:left="473"/>
        <w:spacing w:before="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 三</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0"/>
        </w:rPr>
        <w:t>）本项目不分包。</w:t>
      </w:r>
    </w:p>
    <w:p>
      <w:pPr>
        <w:ind w:left="473"/>
        <w:spacing w:before="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w:t>
      </w:r>
      <w:r>
        <w:rPr>
          <w:rFonts w:ascii="Microsoft YaHei" w:hAnsi="Microsoft YaHei" w:eastAsia="Microsoft YaHei" w:cs="Microsoft YaHei"/>
          <w:sz w:val="24"/>
          <w:szCs w:val="24"/>
          <w:spacing w:val="18"/>
        </w:rPr>
        <w:t xml:space="preserve"> </w:t>
      </w:r>
      <w:r>
        <w:rPr>
          <w:rFonts w:ascii="Microsoft YaHei" w:hAnsi="Microsoft YaHei" w:eastAsia="Microsoft YaHei" w:cs="Microsoft YaHei"/>
          <w:sz w:val="24"/>
          <w:szCs w:val="24"/>
          <w:spacing w:val="-4"/>
        </w:rPr>
        <w:t>四</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4"/>
        </w:rPr>
        <w:t>）询价采购有效期：</w:t>
      </w:r>
      <w:r>
        <w:rPr>
          <w:rFonts w:ascii="Microsoft YaHei" w:hAnsi="Microsoft YaHei" w:eastAsia="Microsoft YaHei" w:cs="Microsoft YaHei"/>
          <w:sz w:val="24"/>
          <w:szCs w:val="24"/>
          <w:spacing w:val="-45"/>
        </w:rPr>
        <w:t xml:space="preserve"> </w:t>
      </w:r>
      <w:r>
        <w:rPr>
          <w:rFonts w:ascii="Microsoft YaHei" w:hAnsi="Microsoft YaHei" w:eastAsia="Microsoft YaHei" w:cs="Microsoft YaHei"/>
          <w:sz w:val="24"/>
          <w:szCs w:val="24"/>
          <w:spacing w:val="-4"/>
        </w:rPr>
        <w:t>响应文件及有关承诺文件有效期为提交响应</w:t>
      </w:r>
      <w:r>
        <w:rPr>
          <w:rFonts w:ascii="Microsoft YaHei" w:hAnsi="Microsoft YaHei" w:eastAsia="Microsoft YaHei" w:cs="Microsoft YaHei"/>
          <w:sz w:val="24"/>
          <w:szCs w:val="24"/>
          <w:spacing w:val="-5"/>
        </w:rPr>
        <w:t>文件截止时间起</w:t>
      </w:r>
    </w:p>
    <w:p>
      <w:pPr>
        <w:ind w:left="8"/>
        <w:spacing w:before="55" w:line="161"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8"/>
        </w:rPr>
        <w:t>90</w:t>
      </w:r>
      <w:r>
        <w:rPr>
          <w:rFonts w:ascii="Times New Roman" w:hAnsi="Times New Roman" w:eastAsia="Times New Roman" w:cs="Times New Roman"/>
          <w:sz w:val="24"/>
          <w:szCs w:val="24"/>
          <w:spacing w:val="21"/>
        </w:rPr>
        <w:t xml:space="preserve"> </w:t>
      </w:r>
      <w:r>
        <w:rPr>
          <w:rFonts w:ascii="Microsoft YaHei" w:hAnsi="Microsoft YaHei" w:eastAsia="Microsoft YaHei" w:cs="Microsoft YaHei"/>
          <w:sz w:val="24"/>
          <w:szCs w:val="24"/>
          <w:spacing w:val="-8"/>
        </w:rPr>
        <w:t>天。</w:t>
      </w:r>
    </w:p>
    <w:p>
      <w:pPr>
        <w:ind w:left="473"/>
        <w:spacing w:before="51"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（五）修正错误</w:t>
      </w:r>
    </w:p>
    <w:p>
      <w:pPr>
        <w:ind w:left="20" w:right="172" w:firstLine="486"/>
        <w:spacing w:before="20" w:line="206"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20"/>
        </w:rPr>
        <w:t xml:space="preserve"> </w:t>
      </w:r>
      <w:r>
        <w:rPr>
          <w:rFonts w:ascii="SimSun" w:hAnsi="SimSun" w:eastAsia="SimSun" w:cs="SimSun"/>
          <w:sz w:val="24"/>
          <w:szCs w:val="24"/>
          <w:spacing w:val="-3"/>
        </w:rPr>
        <w:t>、</w:t>
      </w:r>
      <w:r>
        <w:rPr>
          <w:rFonts w:ascii="Microsoft YaHei" w:hAnsi="Microsoft YaHei" w:eastAsia="Microsoft YaHei" w:cs="Microsoft YaHei"/>
          <w:sz w:val="24"/>
          <w:szCs w:val="24"/>
          <w:spacing w:val="-3"/>
        </w:rPr>
        <w:t>若供应商所递交的响应文件中的价格出现大写金额和小写金额不一致的错误，</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以</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大写金额修正为准。</w:t>
      </w:r>
    </w:p>
    <w:p>
      <w:pPr>
        <w:ind w:left="21" w:right="52" w:firstLine="462"/>
        <w:spacing w:before="15" w:line="207"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30"/>
        </w:rPr>
        <w:t xml:space="preserve"> </w:t>
      </w:r>
      <w:r>
        <w:rPr>
          <w:rFonts w:ascii="SimSun" w:hAnsi="SimSun" w:eastAsia="SimSun" w:cs="SimSun"/>
          <w:sz w:val="24"/>
          <w:szCs w:val="24"/>
          <w:spacing w:val="-1"/>
        </w:rPr>
        <w:t>、</w:t>
      </w:r>
      <w:r>
        <w:rPr>
          <w:rFonts w:ascii="Microsoft YaHei" w:hAnsi="Microsoft YaHei" w:eastAsia="Microsoft YaHei" w:cs="Microsoft YaHei"/>
          <w:sz w:val="24"/>
          <w:szCs w:val="24"/>
          <w:spacing w:val="-1"/>
        </w:rPr>
        <w:t>询价采购小组按上述修正错误的原则及方法修正供应商的报价，供应商同意并签</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字确认后，修正后的报价对供应商具有约束作用。如果供应商不接受修正后的价格，将失</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5"/>
        </w:rPr>
        <w:t>去成为供应商的资格。</w:t>
      </w:r>
    </w:p>
    <w:p>
      <w:pPr>
        <w:spacing w:line="207" w:lineRule="auto"/>
        <w:sectPr>
          <w:headerReference w:type="default" r:id="rId16"/>
          <w:footerReference w:type="default" r:id="rId17"/>
          <w:pgSz w:w="11907" w:h="16840"/>
          <w:pgMar w:top="1209" w:right="1190" w:bottom="1171" w:left="1303" w:header="882" w:footer="992" w:gutter="0"/>
        </w:sectPr>
        <w:rPr>
          <w:rFonts w:ascii="Microsoft YaHei" w:hAnsi="Microsoft YaHei" w:eastAsia="Microsoft YaHei" w:cs="Microsoft YaHei"/>
          <w:sz w:val="24"/>
          <w:szCs w:val="24"/>
        </w:rPr>
      </w:pPr>
    </w:p>
    <w:p>
      <w:pPr>
        <w:ind w:left="473"/>
        <w:spacing w:before="7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（六）提交响应文件的份数和签署</w:t>
      </w:r>
    </w:p>
    <w:p>
      <w:pPr>
        <w:ind w:left="15" w:right="91" w:firstLine="491"/>
        <w:spacing w:before="19" w:line="208"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1</w:t>
      </w:r>
      <w:r>
        <w:rPr>
          <w:rFonts w:ascii="Times New Roman" w:hAnsi="Times New Roman" w:eastAsia="Times New Roman" w:cs="Times New Roman"/>
          <w:sz w:val="24"/>
          <w:szCs w:val="24"/>
          <w:spacing w:val="-16"/>
        </w:rPr>
        <w:t xml:space="preserve"> </w:t>
      </w:r>
      <w:r>
        <w:rPr>
          <w:rFonts w:ascii="SimSun" w:hAnsi="SimSun" w:eastAsia="SimSun" w:cs="SimSun"/>
          <w:sz w:val="24"/>
          <w:szCs w:val="24"/>
          <w:spacing w:val="-2"/>
        </w:rPr>
        <w:t>、</w:t>
      </w:r>
      <w:r>
        <w:rPr>
          <w:rFonts w:ascii="Microsoft YaHei" w:hAnsi="Microsoft YaHei" w:eastAsia="Microsoft YaHei" w:cs="Microsoft YaHei"/>
          <w:sz w:val="24"/>
          <w:szCs w:val="24"/>
          <w:spacing w:val="-2"/>
        </w:rPr>
        <w:t>响应文件一式三份，其中正本一份，副本一份，电子文档一份。（电子文档内容</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应为纸质文件正本签字盖章完整的 </w:t>
      </w:r>
      <w:r>
        <w:rPr>
          <w:rFonts w:ascii="Times New Roman" w:hAnsi="Times New Roman" w:eastAsia="Times New Roman" w:cs="Times New Roman"/>
          <w:sz w:val="24"/>
          <w:szCs w:val="24"/>
          <w:spacing w:val="-2"/>
        </w:rPr>
        <w:t>PDF</w:t>
      </w:r>
      <w:r>
        <w:rPr>
          <w:rFonts w:ascii="Times New Roman" w:hAnsi="Times New Roman" w:eastAsia="Times New Roman" w:cs="Times New Roman"/>
          <w:sz w:val="24"/>
          <w:szCs w:val="24"/>
          <w:spacing w:val="25"/>
          <w:w w:val="101"/>
        </w:rPr>
        <w:t xml:space="preserve"> </w:t>
      </w:r>
      <w:r>
        <w:rPr>
          <w:rFonts w:ascii="Microsoft YaHei" w:hAnsi="Microsoft YaHei" w:eastAsia="Microsoft YaHei" w:cs="Microsoft YaHei"/>
          <w:sz w:val="24"/>
          <w:szCs w:val="24"/>
          <w:spacing w:val="-2"/>
        </w:rPr>
        <w:t>扫描件，如不一致以纸质文件正本为准。推荐采用</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光盘或 </w:t>
      </w:r>
      <w:r>
        <w:rPr>
          <w:rFonts w:ascii="Times New Roman" w:hAnsi="Times New Roman" w:eastAsia="Times New Roman" w:cs="Times New Roman"/>
          <w:sz w:val="24"/>
          <w:szCs w:val="24"/>
          <w:spacing w:val="-1"/>
        </w:rPr>
        <w:t>U</w:t>
      </w:r>
      <w:r>
        <w:rPr>
          <w:rFonts w:ascii="Times New Roman" w:hAnsi="Times New Roman" w:eastAsia="Times New Roman" w:cs="Times New Roman"/>
          <w:sz w:val="24"/>
          <w:szCs w:val="24"/>
          <w:spacing w:val="20"/>
          <w:w w:val="101"/>
        </w:rPr>
        <w:t xml:space="preserve"> </w:t>
      </w:r>
      <w:r>
        <w:rPr>
          <w:rFonts w:ascii="Microsoft YaHei" w:hAnsi="Microsoft YaHei" w:eastAsia="Microsoft YaHei" w:cs="Microsoft YaHei"/>
          <w:sz w:val="24"/>
          <w:szCs w:val="24"/>
          <w:spacing w:val="-1"/>
        </w:rPr>
        <w:t>盘为电子文档载体</w:t>
      </w:r>
      <w:r>
        <w:rPr>
          <w:rFonts w:ascii="Microsoft YaHei" w:hAnsi="Microsoft YaHei" w:eastAsia="Microsoft YaHei" w:cs="Microsoft YaHei"/>
          <w:sz w:val="24"/>
          <w:szCs w:val="24"/>
        </w:rPr>
        <w:t>）；</w:t>
      </w:r>
      <w:r>
        <w:rPr>
          <w:rFonts w:ascii="Microsoft YaHei" w:hAnsi="Microsoft YaHei" w:eastAsia="Microsoft YaHei" w:cs="Microsoft YaHei"/>
          <w:sz w:val="24"/>
          <w:szCs w:val="24"/>
          <w:spacing w:val="-1"/>
        </w:rPr>
        <w:t>副本可为正本的复印件，应与</w:t>
      </w:r>
      <w:r>
        <w:rPr>
          <w:rFonts w:ascii="Microsoft YaHei" w:hAnsi="Microsoft YaHei" w:eastAsia="Microsoft YaHei" w:cs="Microsoft YaHei"/>
          <w:sz w:val="24"/>
          <w:szCs w:val="24"/>
          <w:spacing w:val="-2"/>
        </w:rPr>
        <w:t>正本一致，如出现不一致情</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况以正本为准。</w:t>
      </w:r>
    </w:p>
    <w:p>
      <w:pPr>
        <w:ind w:left="9" w:right="264" w:firstLine="474"/>
        <w:spacing w:before="13" w:line="206"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30"/>
        </w:rPr>
        <w:t xml:space="preserve"> </w:t>
      </w:r>
      <w:r>
        <w:rPr>
          <w:rFonts w:ascii="SimSun" w:hAnsi="SimSun" w:eastAsia="SimSun" w:cs="SimSun"/>
          <w:sz w:val="24"/>
          <w:szCs w:val="24"/>
          <w:spacing w:val="-1"/>
        </w:rPr>
        <w:t>、</w:t>
      </w:r>
      <w:r>
        <w:rPr>
          <w:rFonts w:ascii="Microsoft YaHei" w:hAnsi="Microsoft YaHei" w:eastAsia="Microsoft YaHei" w:cs="Microsoft YaHei"/>
          <w:sz w:val="24"/>
          <w:szCs w:val="24"/>
          <w:spacing w:val="-1"/>
        </w:rPr>
        <w:t>在响应文件正本中，询价采购文件第七篇响应文件编制要求中规定签字、盖章的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地方必须按其规定签字、盖章。</w:t>
      </w:r>
    </w:p>
    <w:p>
      <w:pPr>
        <w:ind w:left="473"/>
        <w:spacing w:before="1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（七）响应文件的递交</w:t>
      </w:r>
    </w:p>
    <w:p>
      <w:pPr>
        <w:ind w:left="507"/>
        <w:spacing w:before="20" w:line="203"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34"/>
        </w:rPr>
        <w:t xml:space="preserve"> </w:t>
      </w:r>
      <w:r>
        <w:rPr>
          <w:rFonts w:ascii="SimSun" w:hAnsi="SimSun" w:eastAsia="SimSun" w:cs="SimSun"/>
          <w:sz w:val="24"/>
          <w:szCs w:val="24"/>
          <w:spacing w:val="-5"/>
        </w:rPr>
        <w:t>、</w:t>
      </w:r>
      <w:r>
        <w:rPr>
          <w:rFonts w:ascii="Microsoft YaHei" w:hAnsi="Microsoft YaHei" w:eastAsia="Microsoft YaHei" w:cs="Microsoft YaHei"/>
          <w:sz w:val="24"/>
          <w:szCs w:val="24"/>
          <w:spacing w:val="-5"/>
        </w:rPr>
        <w:t>响应文件的密封与标</w:t>
      </w:r>
    </w:p>
    <w:p>
      <w:pPr>
        <w:ind w:left="11" w:firstLine="483"/>
        <w:spacing w:before="10" w:line="361"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em w:val="dot"/>
          <w:spacing w:val="-11"/>
          <w:position w:val="9"/>
        </w:rPr>
        <w:t>记</w:t>
      </w:r>
      <w:r>
        <w:rPr>
          <w:rFonts w:ascii="Times New Roman" w:hAnsi="Times New Roman" w:eastAsia="Times New Roman" w:cs="Times New Roman"/>
          <w:sz w:val="24"/>
          <w:szCs w:val="24"/>
          <w:spacing w:val="-11"/>
          <w:position w:val="6"/>
        </w:rPr>
        <w:t>11</w:t>
      </w:r>
      <w:r>
        <w:rPr>
          <w:rFonts w:ascii="Times New Roman" w:hAnsi="Times New Roman" w:eastAsia="Times New Roman" w:cs="Times New Roman"/>
          <w:sz w:val="24"/>
          <w:szCs w:val="24"/>
          <w:spacing w:val="27"/>
          <w:position w:val="6"/>
        </w:rPr>
        <w:t xml:space="preserve"> </w:t>
      </w:r>
      <w:r>
        <w:rPr>
          <w:rFonts w:ascii="Microsoft YaHei" w:hAnsi="Microsoft YaHei" w:eastAsia="Microsoft YaHei" w:cs="Microsoft YaHei"/>
          <w:sz w:val="24"/>
          <w:szCs w:val="24"/>
          <w:spacing w:val="-11"/>
          <w:position w:val="6"/>
        </w:rPr>
        <w:t>响应文件的正本、副本均应密封送达线下询价比选地点，应在封套上注明项目名称、</w:t>
      </w:r>
      <w:r>
        <w:rPr>
          <w:rFonts w:ascii="Microsoft YaHei" w:hAnsi="Microsoft YaHei" w:eastAsia="Microsoft YaHei" w:cs="Microsoft YaHei"/>
          <w:sz w:val="24"/>
          <w:szCs w:val="24"/>
          <w:position w:val="6"/>
        </w:rPr>
        <w:t xml:space="preserve"> </w:t>
      </w:r>
      <w:r>
        <w:rPr>
          <w:rFonts w:ascii="Microsoft YaHei" w:hAnsi="Microsoft YaHei" w:eastAsia="Microsoft YaHei" w:cs="Microsoft YaHei"/>
          <w:sz w:val="24"/>
          <w:szCs w:val="24"/>
          <w:spacing w:val="-4"/>
          <w:position w:val="5"/>
        </w:rPr>
        <w:t>供应商名称。若正本、副本分别进行密封的</w:t>
      </w:r>
      <w:r>
        <w:rPr>
          <w:rFonts w:ascii="Microsoft YaHei" w:hAnsi="Microsoft YaHei" w:eastAsia="Microsoft YaHei" w:cs="Microsoft YaHei"/>
          <w:sz w:val="24"/>
          <w:szCs w:val="24"/>
          <w:spacing w:val="-30"/>
          <w:position w:val="5"/>
        </w:rPr>
        <w:t xml:space="preserve"> </w:t>
      </w:r>
      <w:r>
        <w:rPr>
          <w:rFonts w:ascii="Microsoft YaHei" w:hAnsi="Microsoft YaHei" w:eastAsia="Microsoft YaHei" w:cs="Microsoft YaHei"/>
          <w:sz w:val="24"/>
          <w:szCs w:val="24"/>
          <w:spacing w:val="-4"/>
          <w:position w:val="5"/>
        </w:rPr>
        <w:t>，还应在封套上注明</w:t>
      </w:r>
      <w:r>
        <w:rPr>
          <w:rFonts w:ascii="Times New Roman" w:hAnsi="Times New Roman" w:eastAsia="Times New Roman" w:cs="Times New Roman"/>
          <w:sz w:val="24"/>
          <w:szCs w:val="24"/>
          <w:spacing w:val="-4"/>
          <w:position w:val="5"/>
        </w:rPr>
        <w:t>“</w:t>
      </w:r>
      <w:r>
        <w:rPr>
          <w:rFonts w:ascii="Times New Roman" w:hAnsi="Times New Roman" w:eastAsia="Times New Roman" w:cs="Times New Roman"/>
          <w:sz w:val="24"/>
          <w:szCs w:val="24"/>
          <w:spacing w:val="-40"/>
          <w:position w:val="5"/>
        </w:rPr>
        <w:t xml:space="preserve"> </w:t>
      </w:r>
      <w:r>
        <w:rPr>
          <w:rFonts w:ascii="Microsoft YaHei" w:hAnsi="Microsoft YaHei" w:eastAsia="Microsoft YaHei" w:cs="Microsoft YaHei"/>
          <w:sz w:val="24"/>
          <w:szCs w:val="24"/>
          <w:spacing w:val="-4"/>
          <w:position w:val="5"/>
        </w:rPr>
        <w:t>正本</w:t>
      </w:r>
      <w:r>
        <w:rPr>
          <w:rFonts w:ascii="Times New Roman" w:hAnsi="Times New Roman" w:eastAsia="Times New Roman" w:cs="Times New Roman"/>
          <w:sz w:val="24"/>
          <w:szCs w:val="24"/>
          <w:spacing w:val="-4"/>
          <w:position w:val="5"/>
        </w:rPr>
        <w:t>”</w:t>
      </w:r>
      <w:r>
        <w:rPr>
          <w:rFonts w:ascii="Times New Roman" w:hAnsi="Times New Roman" w:eastAsia="Times New Roman" w:cs="Times New Roman"/>
          <w:sz w:val="24"/>
          <w:szCs w:val="24"/>
          <w:spacing w:val="-32"/>
          <w:position w:val="5"/>
        </w:rPr>
        <w:t xml:space="preserve"> </w:t>
      </w:r>
      <w:r>
        <w:rPr>
          <w:rFonts w:ascii="Microsoft YaHei" w:hAnsi="Microsoft YaHei" w:eastAsia="Microsoft YaHei" w:cs="Microsoft YaHei"/>
          <w:sz w:val="24"/>
          <w:szCs w:val="24"/>
          <w:spacing w:val="-4"/>
          <w:position w:val="5"/>
        </w:rPr>
        <w:t>、</w:t>
      </w:r>
      <w:r>
        <w:rPr>
          <w:rFonts w:ascii="Times New Roman" w:hAnsi="Times New Roman" w:eastAsia="Times New Roman" w:cs="Times New Roman"/>
          <w:sz w:val="24"/>
          <w:szCs w:val="24"/>
          <w:spacing w:val="-4"/>
          <w:position w:val="5"/>
        </w:rPr>
        <w:t>“</w:t>
      </w:r>
      <w:r>
        <w:rPr>
          <w:rFonts w:ascii="Times New Roman" w:hAnsi="Times New Roman" w:eastAsia="Times New Roman" w:cs="Times New Roman"/>
          <w:sz w:val="24"/>
          <w:szCs w:val="24"/>
          <w:spacing w:val="-31"/>
          <w:position w:val="5"/>
        </w:rPr>
        <w:t xml:space="preserve"> </w:t>
      </w:r>
      <w:r>
        <w:rPr>
          <w:rFonts w:ascii="Microsoft YaHei" w:hAnsi="Microsoft YaHei" w:eastAsia="Microsoft YaHei" w:cs="Microsoft YaHei"/>
          <w:sz w:val="24"/>
          <w:szCs w:val="24"/>
          <w:spacing w:val="-4"/>
          <w:position w:val="5"/>
        </w:rPr>
        <w:t>副本</w:t>
      </w:r>
      <w:r>
        <w:rPr>
          <w:rFonts w:ascii="Times New Roman" w:hAnsi="Times New Roman" w:eastAsia="Times New Roman" w:cs="Times New Roman"/>
          <w:sz w:val="24"/>
          <w:szCs w:val="24"/>
          <w:spacing w:val="-4"/>
          <w:position w:val="5"/>
        </w:rPr>
        <w:t>”</w:t>
      </w:r>
      <w:r>
        <w:rPr>
          <w:rFonts w:ascii="Times New Roman" w:hAnsi="Times New Roman" w:eastAsia="Times New Roman" w:cs="Times New Roman"/>
          <w:sz w:val="24"/>
          <w:szCs w:val="24"/>
          <w:spacing w:val="-31"/>
          <w:position w:val="5"/>
        </w:rPr>
        <w:t xml:space="preserve"> </w:t>
      </w:r>
      <w:r>
        <w:rPr>
          <w:rFonts w:ascii="Microsoft YaHei" w:hAnsi="Microsoft YaHei" w:eastAsia="Microsoft YaHei" w:cs="Microsoft YaHei"/>
          <w:sz w:val="24"/>
          <w:szCs w:val="24"/>
          <w:spacing w:val="-4"/>
          <w:position w:val="5"/>
        </w:rPr>
        <w:t>字样。</w:t>
      </w:r>
    </w:p>
    <w:p>
      <w:pPr>
        <w:ind w:left="507"/>
        <w:spacing w:before="1" w:line="201"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3"/>
        </w:rPr>
        <w:t>1.2</w:t>
      </w:r>
      <w:r>
        <w:rPr>
          <w:rFonts w:ascii="Times New Roman" w:hAnsi="Times New Roman" w:eastAsia="Times New Roman" w:cs="Times New Roman"/>
          <w:sz w:val="24"/>
          <w:szCs w:val="24"/>
          <w:spacing w:val="32"/>
        </w:rPr>
        <w:t xml:space="preserve"> </w:t>
      </w:r>
      <w:r>
        <w:rPr>
          <w:rFonts w:ascii="Microsoft YaHei" w:hAnsi="Microsoft YaHei" w:eastAsia="Microsoft YaHei" w:cs="Microsoft YaHei"/>
          <w:sz w:val="24"/>
          <w:szCs w:val="24"/>
          <w:spacing w:val="-3"/>
        </w:rPr>
        <w:t>封套的封口处应加盖供应商公章或由法定代表人授权代表签字。</w:t>
      </w:r>
    </w:p>
    <w:p>
      <w:pPr>
        <w:ind w:left="19" w:right="264" w:firstLine="464"/>
        <w:spacing w:before="14" w:line="206"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30"/>
        </w:rPr>
        <w:t xml:space="preserve"> </w:t>
      </w:r>
      <w:r>
        <w:rPr>
          <w:rFonts w:ascii="SimSun" w:hAnsi="SimSun" w:eastAsia="SimSun" w:cs="SimSun"/>
          <w:sz w:val="24"/>
          <w:szCs w:val="24"/>
          <w:spacing w:val="-1"/>
        </w:rPr>
        <w:t>、</w:t>
      </w:r>
      <w:r>
        <w:rPr>
          <w:rFonts w:ascii="Microsoft YaHei" w:hAnsi="Microsoft YaHei" w:eastAsia="Microsoft YaHei" w:cs="Microsoft YaHei"/>
          <w:sz w:val="24"/>
          <w:szCs w:val="24"/>
          <w:spacing w:val="-1"/>
        </w:rPr>
        <w:t>如果未按上述规定进行密封和标记，代理机构对响应文件误投、丢失或提前拆封</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不负责任。</w:t>
      </w:r>
    </w:p>
    <w:p>
      <w:pPr>
        <w:ind w:left="507"/>
        <w:spacing w:before="11" w:line="242" w:lineRule="auto"/>
        <w:outlineLvl w:val="1"/>
        <w:rPr>
          <w:rFonts w:ascii="SimHei" w:hAnsi="SimHei" w:eastAsia="SimHei" w:cs="SimHei"/>
          <w:sz w:val="24"/>
          <w:szCs w:val="24"/>
        </w:rPr>
      </w:pPr>
      <w:r>
        <w:rPr>
          <w:rFonts w:ascii="SimHei" w:hAnsi="SimHei" w:eastAsia="SimHei" w:cs="SimHei"/>
          <w:sz w:val="24"/>
          <w:szCs w:val="24"/>
          <w:spacing w:val="-3"/>
        </w:rPr>
        <w:t>四、成交供应商的确认和变更</w:t>
      </w:r>
    </w:p>
    <w:p>
      <w:pPr>
        <w:ind w:left="473"/>
        <w:spacing w:before="49"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 一</w:t>
      </w:r>
      <w:r>
        <w:rPr>
          <w:rFonts w:ascii="Microsoft YaHei" w:hAnsi="Microsoft YaHei" w:eastAsia="Microsoft YaHei" w:cs="Microsoft YaHei"/>
          <w:sz w:val="24"/>
          <w:szCs w:val="24"/>
          <w:spacing w:val="-18"/>
        </w:rPr>
        <w:t xml:space="preserve"> </w:t>
      </w:r>
      <w:r>
        <w:rPr>
          <w:rFonts w:ascii="Microsoft YaHei" w:hAnsi="Microsoft YaHei" w:eastAsia="Microsoft YaHei" w:cs="Microsoft YaHei"/>
          <w:sz w:val="24"/>
          <w:szCs w:val="24"/>
          <w:spacing w:val="-10"/>
        </w:rPr>
        <w:t>）成交供应商的确认</w:t>
      </w:r>
    </w:p>
    <w:p>
      <w:pPr>
        <w:ind w:left="14" w:right="4" w:firstLine="480"/>
        <w:spacing w:before="20" w:line="20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采购人应当在评审报告后 </w:t>
      </w:r>
      <w:r>
        <w:rPr>
          <w:rFonts w:ascii="Times New Roman" w:hAnsi="Times New Roman" w:eastAsia="Times New Roman" w:cs="Times New Roman"/>
          <w:sz w:val="24"/>
          <w:szCs w:val="24"/>
          <w:spacing w:val="-6"/>
        </w:rPr>
        <w:t>5</w:t>
      </w:r>
      <w:r>
        <w:rPr>
          <w:rFonts w:ascii="Times New Roman" w:hAnsi="Times New Roman" w:eastAsia="Times New Roman" w:cs="Times New Roman"/>
          <w:sz w:val="24"/>
          <w:szCs w:val="24"/>
          <w:spacing w:val="13"/>
        </w:rPr>
        <w:t xml:space="preserve"> </w:t>
      </w:r>
      <w:r>
        <w:rPr>
          <w:rFonts w:ascii="Microsoft YaHei" w:hAnsi="Microsoft YaHei" w:eastAsia="Microsoft YaHei" w:cs="Microsoft YaHei"/>
          <w:sz w:val="24"/>
          <w:szCs w:val="24"/>
          <w:spacing w:val="-6"/>
        </w:rPr>
        <w:t>个工作 日</w:t>
      </w:r>
      <w:r>
        <w:rPr>
          <w:rFonts w:ascii="Microsoft YaHei" w:hAnsi="Microsoft YaHei" w:eastAsia="Microsoft YaHei" w:cs="Microsoft YaHei"/>
          <w:sz w:val="24"/>
          <w:szCs w:val="24"/>
          <w:spacing w:val="-23"/>
        </w:rPr>
        <w:t xml:space="preserve"> </w:t>
      </w:r>
      <w:r>
        <w:rPr>
          <w:rFonts w:ascii="Microsoft YaHei" w:hAnsi="Microsoft YaHei" w:eastAsia="Microsoft YaHei" w:cs="Microsoft YaHei"/>
          <w:sz w:val="24"/>
          <w:szCs w:val="24"/>
          <w:spacing w:val="-6"/>
        </w:rPr>
        <w:t>内</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6"/>
        </w:rPr>
        <w:t>，从评审报告提出的成交候</w:t>
      </w:r>
      <w:r>
        <w:rPr>
          <w:rFonts w:ascii="Microsoft YaHei" w:hAnsi="Microsoft YaHei" w:eastAsia="Microsoft YaHei" w:cs="Microsoft YaHei"/>
          <w:sz w:val="24"/>
          <w:szCs w:val="24"/>
          <w:spacing w:val="-7"/>
        </w:rPr>
        <w:t>选供应商中</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7"/>
        </w:rPr>
        <w:t>，按照</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排序由高到低的原则确定成交供应商，也可以书面授权询价采购小组直接确定成交供应商。</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1"/>
        </w:rPr>
        <w:t>采购人逾期未确定成交供应商且不提出异议的</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，视为确定评审报告提出的排序第一的供应</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商为成交供应商。</w:t>
      </w:r>
    </w:p>
    <w:p>
      <w:pPr>
        <w:ind w:left="473"/>
        <w:spacing w:before="1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 二</w:t>
      </w:r>
      <w:r>
        <w:rPr>
          <w:rFonts w:ascii="Microsoft YaHei" w:hAnsi="Microsoft YaHei" w:eastAsia="Microsoft YaHei" w:cs="Microsoft YaHei"/>
          <w:sz w:val="24"/>
          <w:szCs w:val="24"/>
          <w:spacing w:val="-18"/>
        </w:rPr>
        <w:t xml:space="preserve"> </w:t>
      </w:r>
      <w:r>
        <w:rPr>
          <w:rFonts w:ascii="Microsoft YaHei" w:hAnsi="Microsoft YaHei" w:eastAsia="Microsoft YaHei" w:cs="Microsoft YaHei"/>
          <w:sz w:val="24"/>
          <w:szCs w:val="24"/>
          <w:spacing w:val="-10"/>
        </w:rPr>
        <w:t>）成交供应商的变更</w:t>
      </w:r>
    </w:p>
    <w:p>
      <w:pPr>
        <w:ind w:left="24" w:right="144" w:firstLine="473"/>
        <w:spacing w:before="20"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成交供应商拒绝与采购人签订合同的</w:t>
      </w:r>
      <w:r>
        <w:rPr>
          <w:rFonts w:ascii="Microsoft YaHei" w:hAnsi="Microsoft YaHei" w:eastAsia="Microsoft YaHei" w:cs="Microsoft YaHei"/>
          <w:sz w:val="24"/>
          <w:szCs w:val="24"/>
          <w:spacing w:val="-17"/>
        </w:rPr>
        <w:t xml:space="preserve"> </w:t>
      </w:r>
      <w:r>
        <w:rPr>
          <w:rFonts w:ascii="Microsoft YaHei" w:hAnsi="Microsoft YaHei" w:eastAsia="Microsoft YaHei" w:cs="Microsoft YaHei"/>
          <w:sz w:val="24"/>
          <w:szCs w:val="24"/>
          <w:spacing w:val="-2"/>
        </w:rPr>
        <w:t>，采购人可以按照评标报告推荐的成交候选供应</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商顺序</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，确定排名下一位的候选人为成交供应商</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，也可以重新开展询价采购活动。</w:t>
      </w:r>
    </w:p>
    <w:p>
      <w:pPr>
        <w:ind w:left="491"/>
        <w:spacing w:before="13" w:line="242" w:lineRule="auto"/>
        <w:outlineLvl w:val="1"/>
        <w:rPr>
          <w:rFonts w:ascii="SimHei" w:hAnsi="SimHei" w:eastAsia="SimHei" w:cs="SimHei"/>
          <w:sz w:val="24"/>
          <w:szCs w:val="24"/>
        </w:rPr>
      </w:pPr>
      <w:r>
        <w:rPr>
          <w:rFonts w:ascii="SimHei" w:hAnsi="SimHei" w:eastAsia="SimHei" w:cs="SimHei"/>
          <w:sz w:val="24"/>
          <w:szCs w:val="24"/>
          <w:spacing w:val="-3"/>
        </w:rPr>
        <w:t>五、成交通知</w:t>
      </w:r>
    </w:p>
    <w:p>
      <w:pPr>
        <w:ind w:left="473"/>
        <w:spacing w:before="48" w:line="197" w:lineRule="auto"/>
        <w:rPr>
          <w:rFonts w:ascii="MS PGothic" w:hAnsi="MS PGothic" w:eastAsia="MS PGothic" w:cs="MS PGothic"/>
          <w:sz w:val="24"/>
          <w:szCs w:val="24"/>
        </w:rPr>
      </w:pPr>
      <w:r>
        <w:rPr>
          <w:rFonts w:ascii="Microsoft YaHei" w:hAnsi="Microsoft YaHei" w:eastAsia="Microsoft YaHei" w:cs="Microsoft YaHei"/>
          <w:sz w:val="24"/>
          <w:szCs w:val="24"/>
          <w:spacing w:val="-5"/>
        </w:rPr>
        <w:t>（ 一</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5"/>
        </w:rPr>
        <w:t>）成交供应商确定后</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，采购人或代理机构将</w:t>
      </w:r>
      <w:r>
        <w:rPr>
          <w:rFonts w:ascii="Microsoft YaHei" w:hAnsi="Microsoft YaHei" w:eastAsia="Microsoft YaHei" w:cs="Microsoft YaHei"/>
          <w:sz w:val="24"/>
          <w:szCs w:val="24"/>
          <w:spacing w:val="-6"/>
        </w:rPr>
        <w:t>在行采家公示</w:t>
      </w:r>
      <w:r>
        <w:rPr>
          <w:rFonts w:ascii="MS PGothic" w:hAnsi="MS PGothic" w:eastAsia="MS PGothic" w:cs="MS PGothic"/>
          <w:sz w:val="24"/>
          <w:szCs w:val="24"/>
          <w:spacing w:val="-6"/>
        </w:rPr>
        <w:t>｡</w:t>
      </w:r>
    </w:p>
    <w:p>
      <w:pPr>
        <w:ind w:left="24" w:right="144" w:firstLine="449"/>
        <w:spacing w:before="20"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 二</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4"/>
        </w:rPr>
        <w:t>）结果公告发出同时</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，代理机构将以书面形式发出《成交通知书》。《成交通知</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书》一经发出即发生法律效力。</w:t>
      </w:r>
    </w:p>
    <w:p>
      <w:pPr>
        <w:ind w:left="473"/>
        <w:spacing w:before="15"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 三 ）《成交通知书》将作为签订合同的依据。</w:t>
      </w:r>
    </w:p>
    <w:p>
      <w:pPr>
        <w:ind w:left="493"/>
        <w:spacing w:before="20"/>
        <w:outlineLvl w:val="1"/>
        <w:rPr>
          <w:rFonts w:ascii="SimHei" w:hAnsi="SimHei" w:eastAsia="SimHei" w:cs="SimHei"/>
          <w:sz w:val="24"/>
          <w:szCs w:val="24"/>
        </w:rPr>
      </w:pPr>
      <w:r>
        <w:rPr>
          <w:rFonts w:ascii="SimHei" w:hAnsi="SimHei" w:eastAsia="SimHei" w:cs="SimHei"/>
          <w:sz w:val="24"/>
          <w:szCs w:val="24"/>
          <w:spacing w:val="-2"/>
        </w:rPr>
        <w:t>六、关于质疑和投诉</w:t>
      </w:r>
    </w:p>
    <w:p>
      <w:pPr>
        <w:ind w:left="473"/>
        <w:spacing w:before="50"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9"/>
        </w:rPr>
        <w:t>（ 一</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19"/>
        </w:rPr>
        <w:t>）质疑</w:t>
      </w:r>
    </w:p>
    <w:p>
      <w:pPr>
        <w:ind w:left="14" w:right="144" w:firstLine="477"/>
        <w:spacing w:before="21"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供应商认为采购文件、采购过程和成交结果</w:t>
      </w:r>
      <w:r>
        <w:rPr>
          <w:rFonts w:ascii="Microsoft YaHei" w:hAnsi="Microsoft YaHei" w:eastAsia="Microsoft YaHei" w:cs="Microsoft YaHei"/>
          <w:sz w:val="24"/>
          <w:szCs w:val="24"/>
          <w:spacing w:val="-2"/>
        </w:rPr>
        <w:t>使自己的权益受到伤害的</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，可向采购人或</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采购代理机构以书面形式提出质疑。</w:t>
      </w:r>
    </w:p>
    <w:p>
      <w:pPr>
        <w:ind w:left="491"/>
        <w:spacing w:before="14" w:line="20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提出质疑的应当是参与所质疑项目采购活动的供应商。</w:t>
      </w:r>
    </w:p>
    <w:p>
      <w:pPr>
        <w:ind w:left="507"/>
        <w:spacing w:before="14"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7"/>
        </w:rPr>
        <w:t>1</w:t>
      </w:r>
      <w:r>
        <w:rPr>
          <w:rFonts w:ascii="Times New Roman" w:hAnsi="Times New Roman" w:eastAsia="Times New Roman" w:cs="Times New Roman"/>
          <w:sz w:val="24"/>
          <w:szCs w:val="24"/>
          <w:spacing w:val="-27"/>
        </w:rPr>
        <w:t xml:space="preserve"> </w:t>
      </w:r>
      <w:r>
        <w:rPr>
          <w:rFonts w:ascii="SimSun" w:hAnsi="SimSun" w:eastAsia="SimSun" w:cs="SimSun"/>
          <w:sz w:val="24"/>
          <w:szCs w:val="24"/>
          <w:spacing w:val="-7"/>
        </w:rPr>
        <w:t>、</w:t>
      </w:r>
      <w:r>
        <w:rPr>
          <w:rFonts w:ascii="Microsoft YaHei" w:hAnsi="Microsoft YaHei" w:eastAsia="Microsoft YaHei" w:cs="Microsoft YaHei"/>
          <w:sz w:val="24"/>
          <w:szCs w:val="24"/>
          <w:spacing w:val="-7"/>
        </w:rPr>
        <w:t>质疑时限、内容</w:t>
      </w:r>
    </w:p>
    <w:p>
      <w:pPr>
        <w:ind w:left="15" w:right="144" w:firstLine="476"/>
        <w:spacing w:before="15" w:line="20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供应商认为采购文件、采购过程、成交结果使自己的</w:t>
      </w:r>
      <w:r>
        <w:rPr>
          <w:rFonts w:ascii="Microsoft YaHei" w:hAnsi="Microsoft YaHei" w:eastAsia="Microsoft YaHei" w:cs="Microsoft YaHei"/>
          <w:sz w:val="24"/>
          <w:szCs w:val="24"/>
          <w:spacing w:val="-1"/>
        </w:rPr>
        <w:t>权益受到损害的，可以在知道或</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者应知其权益受到损害之日起 </w:t>
      </w:r>
      <w:r>
        <w:rPr>
          <w:rFonts w:ascii="Times New Roman" w:hAnsi="Times New Roman" w:eastAsia="Times New Roman" w:cs="Times New Roman"/>
          <w:sz w:val="24"/>
          <w:szCs w:val="24"/>
          <w:spacing w:val="-1"/>
        </w:rPr>
        <w:t>3 </w:t>
      </w:r>
      <w:r>
        <w:rPr>
          <w:rFonts w:ascii="Microsoft YaHei" w:hAnsi="Microsoft YaHei" w:eastAsia="Microsoft YaHei" w:cs="Microsoft YaHei"/>
          <w:sz w:val="24"/>
          <w:szCs w:val="24"/>
          <w:spacing w:val="-1"/>
        </w:rPr>
        <w:t>个工作日内，以书面形式一次性提出针对同一采购程序环</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8"/>
        </w:rPr>
        <w:t>节的质疑。</w:t>
      </w:r>
    </w:p>
    <w:p>
      <w:pPr>
        <w:ind w:left="507"/>
        <w:spacing w:before="13"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1.1 </w:t>
      </w:r>
      <w:r>
        <w:rPr>
          <w:rFonts w:ascii="Microsoft YaHei" w:hAnsi="Microsoft YaHei" w:eastAsia="Microsoft YaHei" w:cs="Microsoft YaHei"/>
          <w:sz w:val="24"/>
          <w:szCs w:val="24"/>
          <w:spacing w:val="-2"/>
        </w:rPr>
        <w:t>供应商提出质疑应当提交质疑函和必要的证明材料</w:t>
      </w:r>
      <w:r>
        <w:rPr>
          <w:rFonts w:ascii="Microsoft YaHei" w:hAnsi="Microsoft YaHei" w:eastAsia="Microsoft YaHei" w:cs="Microsoft YaHei"/>
          <w:sz w:val="24"/>
          <w:szCs w:val="24"/>
          <w:spacing w:val="-23"/>
        </w:rPr>
        <w:t xml:space="preserve"> </w:t>
      </w:r>
      <w:r>
        <w:rPr>
          <w:rFonts w:ascii="Microsoft YaHei" w:hAnsi="Microsoft YaHei" w:eastAsia="Microsoft YaHei" w:cs="Microsoft YaHei"/>
          <w:sz w:val="24"/>
          <w:szCs w:val="24"/>
          <w:spacing w:val="-2"/>
        </w:rPr>
        <w:t>，质疑函应当包括下列内容：</w:t>
      </w:r>
    </w:p>
    <w:p>
      <w:pPr>
        <w:ind w:left="507"/>
        <w:spacing w:before="13"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1.1.1 </w:t>
      </w:r>
      <w:r>
        <w:rPr>
          <w:rFonts w:ascii="Microsoft YaHei" w:hAnsi="Microsoft YaHei" w:eastAsia="Microsoft YaHei" w:cs="Microsoft YaHei"/>
          <w:sz w:val="24"/>
          <w:szCs w:val="24"/>
          <w:spacing w:val="-1"/>
        </w:rPr>
        <w:t>供应商的姓名或者名称、地址、邮编、联系人及联系电话；</w:t>
      </w:r>
    </w:p>
    <w:p>
      <w:pPr>
        <w:ind w:left="507"/>
        <w:spacing w:before="14" w:line="196"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8"/>
        </w:rPr>
        <w:t>1.1.2</w:t>
      </w:r>
      <w:r>
        <w:rPr>
          <w:rFonts w:ascii="Times New Roman" w:hAnsi="Times New Roman" w:eastAsia="Times New Roman" w:cs="Times New Roman"/>
          <w:sz w:val="24"/>
          <w:szCs w:val="24"/>
          <w:spacing w:val="32"/>
        </w:rPr>
        <w:t xml:space="preserve"> </w:t>
      </w:r>
      <w:r>
        <w:rPr>
          <w:rFonts w:ascii="Microsoft YaHei" w:hAnsi="Microsoft YaHei" w:eastAsia="Microsoft YaHei" w:cs="Microsoft YaHei"/>
          <w:sz w:val="24"/>
          <w:szCs w:val="24"/>
          <w:spacing w:val="-8"/>
        </w:rPr>
        <w:t>质疑项 目</w:t>
      </w:r>
      <w:r>
        <w:rPr>
          <w:rFonts w:ascii="Microsoft YaHei" w:hAnsi="Microsoft YaHei" w:eastAsia="Microsoft YaHei" w:cs="Microsoft YaHei"/>
          <w:sz w:val="24"/>
          <w:szCs w:val="24"/>
          <w:spacing w:val="-36"/>
        </w:rPr>
        <w:t xml:space="preserve"> </w:t>
      </w:r>
      <w:r>
        <w:rPr>
          <w:rFonts w:ascii="Microsoft YaHei" w:hAnsi="Microsoft YaHei" w:eastAsia="Microsoft YaHei" w:cs="Microsoft YaHei"/>
          <w:sz w:val="24"/>
          <w:szCs w:val="24"/>
          <w:spacing w:val="-8"/>
        </w:rPr>
        <w:t>的名称、采购执行编号；</w:t>
      </w:r>
    </w:p>
    <w:p>
      <w:pPr>
        <w:spacing w:line="196" w:lineRule="auto"/>
        <w:sectPr>
          <w:headerReference w:type="default" r:id="rId18"/>
          <w:footerReference w:type="default" r:id="rId19"/>
          <w:pgSz w:w="11907" w:h="16840"/>
          <w:pgMar w:top="1209" w:right="1099" w:bottom="1171" w:left="1303" w:header="882" w:footer="992" w:gutter="0"/>
        </w:sectPr>
        <w:rPr>
          <w:rFonts w:ascii="Microsoft YaHei" w:hAnsi="Microsoft YaHei" w:eastAsia="Microsoft YaHei" w:cs="Microsoft YaHei"/>
          <w:sz w:val="24"/>
          <w:szCs w:val="24"/>
        </w:rPr>
      </w:pPr>
    </w:p>
    <w:p>
      <w:pPr>
        <w:ind w:left="507"/>
        <w:spacing w:before="72" w:line="201"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1.1.3 </w:t>
      </w:r>
      <w:r>
        <w:rPr>
          <w:rFonts w:ascii="Microsoft YaHei" w:hAnsi="Microsoft YaHei" w:eastAsia="Microsoft YaHei" w:cs="Microsoft YaHei"/>
          <w:sz w:val="24"/>
          <w:szCs w:val="24"/>
          <w:spacing w:val="-1"/>
        </w:rPr>
        <w:t>具体、明确的质疑事项和与质疑事项相关的请</w:t>
      </w:r>
      <w:r>
        <w:rPr>
          <w:rFonts w:ascii="Microsoft YaHei" w:hAnsi="Microsoft YaHei" w:eastAsia="Microsoft YaHei" w:cs="Microsoft YaHei"/>
          <w:sz w:val="24"/>
          <w:szCs w:val="24"/>
          <w:spacing w:val="-2"/>
        </w:rPr>
        <w:t>求；</w:t>
      </w:r>
    </w:p>
    <w:p>
      <w:pPr>
        <w:ind w:left="507"/>
        <w:spacing w:before="14"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5"/>
        </w:rPr>
        <w:t>1.1.4</w:t>
      </w:r>
      <w:r>
        <w:rPr>
          <w:rFonts w:ascii="Times New Roman" w:hAnsi="Times New Roman" w:eastAsia="Times New Roman" w:cs="Times New Roman"/>
          <w:sz w:val="24"/>
          <w:szCs w:val="24"/>
          <w:spacing w:val="20"/>
          <w:w w:val="101"/>
        </w:rPr>
        <w:t xml:space="preserve"> </w:t>
      </w:r>
      <w:r>
        <w:rPr>
          <w:rFonts w:ascii="Microsoft YaHei" w:hAnsi="Microsoft YaHei" w:eastAsia="Microsoft YaHei" w:cs="Microsoft YaHei"/>
          <w:sz w:val="24"/>
          <w:szCs w:val="24"/>
          <w:spacing w:val="-5"/>
        </w:rPr>
        <w:t>事实依据；</w:t>
      </w:r>
    </w:p>
    <w:p>
      <w:pPr>
        <w:ind w:left="507"/>
        <w:spacing w:before="13"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5"/>
        </w:rPr>
        <w:t>1.1.5</w:t>
      </w:r>
      <w:r>
        <w:rPr>
          <w:rFonts w:ascii="Times New Roman" w:hAnsi="Times New Roman" w:eastAsia="Times New Roman" w:cs="Times New Roman"/>
          <w:sz w:val="24"/>
          <w:szCs w:val="24"/>
          <w:spacing w:val="35"/>
          <w:w w:val="101"/>
        </w:rPr>
        <w:t xml:space="preserve"> </w:t>
      </w:r>
      <w:r>
        <w:rPr>
          <w:rFonts w:ascii="Microsoft YaHei" w:hAnsi="Microsoft YaHei" w:eastAsia="Microsoft YaHei" w:cs="Microsoft YaHei"/>
          <w:sz w:val="24"/>
          <w:szCs w:val="24"/>
          <w:spacing w:val="-5"/>
        </w:rPr>
        <w:t>必要的法律依据；</w:t>
      </w:r>
    </w:p>
    <w:p>
      <w:pPr>
        <w:ind w:left="507"/>
        <w:spacing w:before="12"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8"/>
        </w:rPr>
        <w:t>1.1.6</w:t>
      </w:r>
      <w:r>
        <w:rPr>
          <w:rFonts w:ascii="Times New Roman" w:hAnsi="Times New Roman" w:eastAsia="Times New Roman" w:cs="Times New Roman"/>
          <w:sz w:val="24"/>
          <w:szCs w:val="24"/>
          <w:spacing w:val="12"/>
        </w:rPr>
        <w:t xml:space="preserve"> </w:t>
      </w:r>
      <w:r>
        <w:rPr>
          <w:rFonts w:ascii="Microsoft YaHei" w:hAnsi="Microsoft YaHei" w:eastAsia="Microsoft YaHei" w:cs="Microsoft YaHei"/>
          <w:sz w:val="24"/>
          <w:szCs w:val="24"/>
          <w:spacing w:val="-8"/>
        </w:rPr>
        <w:t>提出质疑的 日期；</w:t>
      </w:r>
    </w:p>
    <w:p>
      <w:pPr>
        <w:ind w:left="37" w:right="72" w:firstLine="469"/>
        <w:spacing w:before="13" w:line="204"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3"/>
        </w:rPr>
        <w:t>1.1.7</w:t>
      </w:r>
      <w:r>
        <w:rPr>
          <w:rFonts w:ascii="Times New Roman" w:hAnsi="Times New Roman" w:eastAsia="Times New Roman" w:cs="Times New Roman"/>
          <w:sz w:val="24"/>
          <w:szCs w:val="24"/>
          <w:spacing w:val="42"/>
        </w:rPr>
        <w:t xml:space="preserve"> </w:t>
      </w:r>
      <w:r>
        <w:rPr>
          <w:rFonts w:ascii="Microsoft YaHei" w:hAnsi="Microsoft YaHei" w:eastAsia="Microsoft YaHei" w:cs="Microsoft YaHei"/>
          <w:sz w:val="24"/>
          <w:szCs w:val="24"/>
          <w:spacing w:val="-3"/>
        </w:rPr>
        <w:t>营业执照（或事业单位法人证书</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，或个体工商户营业执照或有效的自然人身份证</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4"/>
        </w:rPr>
        <w:t>明</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4"/>
        </w:rPr>
        <w:t>）复印件；</w:t>
      </w:r>
    </w:p>
    <w:p>
      <w:pPr>
        <w:ind w:left="38" w:right="72" w:firstLine="468"/>
        <w:spacing w:before="20" w:line="204"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1.1.8</w:t>
      </w:r>
      <w:r>
        <w:rPr>
          <w:rFonts w:ascii="Times New Roman" w:hAnsi="Times New Roman" w:eastAsia="Times New Roman" w:cs="Times New Roman"/>
          <w:sz w:val="24"/>
          <w:szCs w:val="24"/>
          <w:spacing w:val="43"/>
          <w:w w:val="101"/>
        </w:rPr>
        <w:t xml:space="preserve"> </w:t>
      </w:r>
      <w:r>
        <w:rPr>
          <w:rFonts w:ascii="Microsoft YaHei" w:hAnsi="Microsoft YaHei" w:eastAsia="Microsoft YaHei" w:cs="Microsoft YaHei"/>
          <w:sz w:val="24"/>
          <w:szCs w:val="24"/>
          <w:spacing w:val="-2"/>
        </w:rPr>
        <w:t>法定代表人授权委托书原件、法定代表人身份证复印件和其授权代表的身份证复</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印件（供应商为自然人的提供自然人身份证复印件</w:t>
      </w:r>
      <w:r>
        <w:rPr>
          <w:rFonts w:ascii="Microsoft YaHei" w:hAnsi="Microsoft YaHei" w:eastAsia="Microsoft YaHei" w:cs="Microsoft YaHei"/>
          <w:sz w:val="24"/>
          <w:szCs w:val="24"/>
          <w:spacing w:val="1"/>
        </w:rPr>
        <w:t>）；</w:t>
      </w:r>
    </w:p>
    <w:p>
      <w:pPr>
        <w:ind w:left="38" w:right="72" w:firstLine="468"/>
        <w:spacing w:before="21" w:line="206"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1.2 </w:t>
      </w:r>
      <w:r>
        <w:rPr>
          <w:rFonts w:ascii="Microsoft YaHei" w:hAnsi="Microsoft YaHei" w:eastAsia="Microsoft YaHei" w:cs="Microsoft YaHei"/>
          <w:sz w:val="24"/>
          <w:szCs w:val="24"/>
          <w:spacing w:val="-2"/>
        </w:rPr>
        <w:t>供应商为自然人的，质疑函应当由本人签字</w:t>
      </w:r>
      <w:r>
        <w:rPr>
          <w:rFonts w:ascii="Microsoft YaHei" w:hAnsi="Microsoft YaHei" w:eastAsia="Microsoft YaHei" w:cs="Microsoft YaHei"/>
          <w:sz w:val="24"/>
          <w:szCs w:val="24"/>
          <w:spacing w:val="-3"/>
        </w:rPr>
        <w:t>；供应商为法人或者其他组织的，质疑</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函应当由法定代表人、主要负责人</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，或者其授权</w:t>
      </w:r>
      <w:r>
        <w:rPr>
          <w:rFonts w:ascii="Microsoft YaHei" w:hAnsi="Microsoft YaHei" w:eastAsia="Microsoft YaHei" w:cs="Microsoft YaHei"/>
          <w:sz w:val="24"/>
          <w:szCs w:val="24"/>
          <w:spacing w:val="-4"/>
        </w:rPr>
        <w:t>代表签字或者盖章</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，并加盖公章。</w:t>
      </w:r>
    </w:p>
    <w:p>
      <w:pPr>
        <w:ind w:left="484"/>
        <w:spacing w:before="14"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6"/>
        </w:rPr>
        <w:t>2</w:t>
      </w:r>
      <w:r>
        <w:rPr>
          <w:rFonts w:ascii="Times New Roman" w:hAnsi="Times New Roman" w:eastAsia="Times New Roman" w:cs="Times New Roman"/>
          <w:sz w:val="24"/>
          <w:szCs w:val="24"/>
          <w:spacing w:val="-31"/>
        </w:rPr>
        <w:t xml:space="preserve"> </w:t>
      </w:r>
      <w:r>
        <w:rPr>
          <w:rFonts w:ascii="SimSun" w:hAnsi="SimSun" w:eastAsia="SimSun" w:cs="SimSun"/>
          <w:sz w:val="24"/>
          <w:szCs w:val="24"/>
          <w:spacing w:val="-6"/>
        </w:rPr>
        <w:t>、</w:t>
      </w:r>
      <w:r>
        <w:rPr>
          <w:rFonts w:ascii="Microsoft YaHei" w:hAnsi="Microsoft YaHei" w:eastAsia="Microsoft YaHei" w:cs="Microsoft YaHei"/>
          <w:sz w:val="24"/>
          <w:szCs w:val="24"/>
          <w:spacing w:val="-6"/>
        </w:rPr>
        <w:t>质疑答复</w:t>
      </w:r>
    </w:p>
    <w:p>
      <w:pPr>
        <w:ind w:left="494"/>
        <w:spacing w:before="1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采购人、采购代理机构在收到供应商的书面质疑后可视具体情况做出处理或</w:t>
      </w:r>
      <w:r>
        <w:rPr>
          <w:rFonts w:ascii="Microsoft YaHei" w:hAnsi="Microsoft YaHei" w:eastAsia="Microsoft YaHei" w:cs="Microsoft YaHei"/>
          <w:sz w:val="24"/>
          <w:szCs w:val="24"/>
          <w:spacing w:val="-2"/>
        </w:rPr>
        <w:t>答复。</w:t>
      </w:r>
    </w:p>
    <w:p>
      <w:pPr>
        <w:ind w:left="473"/>
        <w:spacing w:before="15"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（二）投诉</w:t>
      </w:r>
    </w:p>
    <w:p>
      <w:pPr>
        <w:ind w:left="46" w:right="245" w:firstLine="460"/>
        <w:spacing w:before="22" w:line="206"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1</w:t>
      </w:r>
      <w:r>
        <w:rPr>
          <w:rFonts w:ascii="Times New Roman" w:hAnsi="Times New Roman" w:eastAsia="Times New Roman" w:cs="Times New Roman"/>
          <w:sz w:val="24"/>
          <w:szCs w:val="24"/>
          <w:spacing w:val="-23"/>
        </w:rPr>
        <w:t xml:space="preserve"> </w:t>
      </w:r>
      <w:r>
        <w:rPr>
          <w:rFonts w:ascii="SimSun" w:hAnsi="SimSun" w:eastAsia="SimSun" w:cs="SimSun"/>
          <w:sz w:val="24"/>
          <w:szCs w:val="24"/>
          <w:spacing w:val="-2"/>
        </w:rPr>
        <w:t>、</w:t>
      </w:r>
      <w:r>
        <w:rPr>
          <w:rFonts w:ascii="Microsoft YaHei" w:hAnsi="Microsoft YaHei" w:eastAsia="Microsoft YaHei" w:cs="Microsoft YaHei"/>
          <w:sz w:val="24"/>
          <w:szCs w:val="24"/>
          <w:spacing w:val="-2"/>
        </w:rPr>
        <w:t>供应商对采购人、采购招标机构的答复不满意的，可以在答复期满后 </w:t>
      </w:r>
      <w:r>
        <w:rPr>
          <w:rFonts w:ascii="Times New Roman" w:hAnsi="Times New Roman" w:eastAsia="Times New Roman" w:cs="Times New Roman"/>
          <w:sz w:val="24"/>
          <w:szCs w:val="24"/>
          <w:spacing w:val="-2"/>
        </w:rPr>
        <w:t>5 </w:t>
      </w:r>
      <w:r>
        <w:rPr>
          <w:rFonts w:ascii="Microsoft YaHei" w:hAnsi="Microsoft YaHei" w:eastAsia="Microsoft YaHei" w:cs="Microsoft YaHei"/>
          <w:sz w:val="24"/>
          <w:szCs w:val="24"/>
          <w:spacing w:val="-2"/>
        </w:rPr>
        <w:t>个工作日</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内向采购人监管部门提起投诉。</w:t>
      </w:r>
    </w:p>
    <w:p>
      <w:pPr>
        <w:ind w:left="27" w:right="132" w:firstLine="456"/>
        <w:spacing w:before="11" w:line="206"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34"/>
        </w:rPr>
        <w:t xml:space="preserve"> </w:t>
      </w:r>
      <w:r>
        <w:rPr>
          <w:rFonts w:ascii="SimSun" w:hAnsi="SimSun" w:eastAsia="SimSun" w:cs="SimSun"/>
          <w:sz w:val="24"/>
          <w:szCs w:val="24"/>
          <w:spacing w:val="-2"/>
        </w:rPr>
        <w:t>、</w:t>
      </w:r>
      <w:r>
        <w:rPr>
          <w:rFonts w:ascii="Microsoft YaHei" w:hAnsi="Microsoft YaHei" w:eastAsia="Microsoft YaHei" w:cs="Microsoft YaHei"/>
          <w:sz w:val="24"/>
          <w:szCs w:val="24"/>
          <w:spacing w:val="-2"/>
        </w:rPr>
        <w:t>供应商参照《政府采购质疑和投诉办法》（</w:t>
      </w:r>
      <w:r>
        <w:rPr>
          <w:rFonts w:ascii="Microsoft YaHei" w:hAnsi="Microsoft YaHei" w:eastAsia="Microsoft YaHei" w:cs="Microsoft YaHei"/>
          <w:sz w:val="24"/>
          <w:szCs w:val="24"/>
          <w:spacing w:val="-3"/>
        </w:rPr>
        <w:t>财政部令第</w:t>
      </w:r>
      <w:r>
        <w:rPr>
          <w:rFonts w:ascii="Microsoft YaHei" w:hAnsi="Microsoft YaHei" w:eastAsia="Microsoft YaHei" w:cs="Microsoft YaHei"/>
          <w:sz w:val="24"/>
          <w:szCs w:val="24"/>
          <w:spacing w:val="24"/>
        </w:rPr>
        <w:t xml:space="preserve"> </w:t>
      </w:r>
      <w:r>
        <w:rPr>
          <w:rFonts w:ascii="Times New Roman" w:hAnsi="Times New Roman" w:eastAsia="Times New Roman" w:cs="Times New Roman"/>
          <w:sz w:val="24"/>
          <w:szCs w:val="24"/>
          <w:spacing w:val="-3"/>
        </w:rPr>
        <w:t>94</w:t>
      </w:r>
      <w:r>
        <w:rPr>
          <w:rFonts w:ascii="Times New Roman" w:hAnsi="Times New Roman" w:eastAsia="Times New Roman" w:cs="Times New Roman"/>
          <w:sz w:val="24"/>
          <w:szCs w:val="24"/>
          <w:spacing w:val="18"/>
          <w:w w:val="101"/>
        </w:rPr>
        <w:t xml:space="preserve"> </w:t>
      </w:r>
      <w:r>
        <w:rPr>
          <w:rFonts w:ascii="Microsoft YaHei" w:hAnsi="Microsoft YaHei" w:eastAsia="Microsoft YaHei" w:cs="Microsoft YaHei"/>
          <w:sz w:val="24"/>
          <w:szCs w:val="24"/>
          <w:spacing w:val="-3"/>
        </w:rPr>
        <w:t>号）要求递交投诉书和</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必要的证明材料。投诉书范本可在财政部门户网站和中国政府采购网下载。</w:t>
      </w:r>
    </w:p>
    <w:p>
      <w:pPr>
        <w:ind w:left="12" w:right="125" w:firstLine="476"/>
        <w:spacing w:before="19" w:line="208"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3</w:t>
      </w:r>
      <w:r>
        <w:rPr>
          <w:rFonts w:ascii="Times New Roman" w:hAnsi="Times New Roman" w:eastAsia="Times New Roman" w:cs="Times New Roman"/>
          <w:sz w:val="24"/>
          <w:szCs w:val="24"/>
          <w:spacing w:val="-34"/>
        </w:rPr>
        <w:t xml:space="preserve"> </w:t>
      </w:r>
      <w:r>
        <w:rPr>
          <w:rFonts w:ascii="SimSun" w:hAnsi="SimSun" w:eastAsia="SimSun" w:cs="SimSun"/>
          <w:sz w:val="24"/>
          <w:szCs w:val="24"/>
          <w:spacing w:val="-1"/>
        </w:rPr>
        <w:t>、</w:t>
      </w:r>
      <w:r>
        <w:rPr>
          <w:rFonts w:ascii="Microsoft YaHei" w:hAnsi="Microsoft YaHei" w:eastAsia="Microsoft YaHei" w:cs="Microsoft YaHei"/>
          <w:sz w:val="24"/>
          <w:szCs w:val="24"/>
          <w:spacing w:val="-1"/>
        </w:rPr>
        <w:t>投诉书应当使用中文，相关当事人提供外文书证或者外国语视听资料的，应当附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有中文译本，</w:t>
      </w:r>
      <w:r>
        <w:rPr>
          <w:rFonts w:ascii="Microsoft YaHei" w:hAnsi="Microsoft YaHei" w:eastAsia="Microsoft YaHei" w:cs="Microsoft YaHei"/>
          <w:sz w:val="24"/>
          <w:szCs w:val="24"/>
          <w:spacing w:val="-31"/>
        </w:rPr>
        <w:t xml:space="preserve"> </w:t>
      </w:r>
      <w:r>
        <w:rPr>
          <w:rFonts w:ascii="Microsoft YaHei" w:hAnsi="Microsoft YaHei" w:eastAsia="Microsoft YaHei" w:cs="Microsoft YaHei"/>
          <w:sz w:val="24"/>
          <w:szCs w:val="24"/>
          <w:spacing w:val="-1"/>
        </w:rPr>
        <w:t>由翻译机构盖章或者翻译人员签名；相</w:t>
      </w:r>
      <w:r>
        <w:rPr>
          <w:rFonts w:ascii="Microsoft YaHei" w:hAnsi="Microsoft YaHei" w:eastAsia="Microsoft YaHei" w:cs="Microsoft YaHei"/>
          <w:sz w:val="24"/>
          <w:szCs w:val="24"/>
          <w:spacing w:val="-2"/>
        </w:rPr>
        <w:t>关当事人向采购人监管部门提供的在</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中华人民共和国领域外形成的证据，应当说明来源，经所在国公证机关证明，</w:t>
      </w:r>
      <w:r>
        <w:rPr>
          <w:rFonts w:ascii="Microsoft YaHei" w:hAnsi="Microsoft YaHei" w:eastAsia="Microsoft YaHei" w:cs="Microsoft YaHei"/>
          <w:sz w:val="24"/>
          <w:szCs w:val="24"/>
          <w:spacing w:val="-47"/>
        </w:rPr>
        <w:t xml:space="preserve"> </w:t>
      </w:r>
      <w:r>
        <w:rPr>
          <w:rFonts w:ascii="Microsoft YaHei" w:hAnsi="Microsoft YaHei" w:eastAsia="Microsoft YaHei" w:cs="Microsoft YaHei"/>
          <w:sz w:val="24"/>
          <w:szCs w:val="24"/>
          <w:spacing w:val="-1"/>
        </w:rPr>
        <w:t>并经中华人</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民共和国驻该国使领馆认证，或者履行中华人民共和国</w:t>
      </w:r>
      <w:r>
        <w:rPr>
          <w:rFonts w:ascii="Microsoft YaHei" w:hAnsi="Microsoft YaHei" w:eastAsia="Microsoft YaHei" w:cs="Microsoft YaHei"/>
          <w:sz w:val="24"/>
          <w:szCs w:val="24"/>
          <w:spacing w:val="-1"/>
        </w:rPr>
        <w:t>与证据所在国订立的有关条约中规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定的证明手续；相关当事人提供的在香港特别行政区、</w:t>
      </w:r>
      <w:r>
        <w:rPr>
          <w:rFonts w:ascii="Microsoft YaHei" w:hAnsi="Microsoft YaHei" w:eastAsia="Microsoft YaHei" w:cs="Microsoft YaHei"/>
          <w:sz w:val="24"/>
          <w:szCs w:val="24"/>
          <w:spacing w:val="-1"/>
        </w:rPr>
        <w:t>澳门特别行政区和台湾地区内形成</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的证据，应当履行相关的证明手续。</w:t>
      </w:r>
    </w:p>
    <w:p>
      <w:pPr>
        <w:ind w:left="25" w:right="125" w:firstLine="457"/>
        <w:spacing w:before="12" w:line="206"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4</w:t>
      </w:r>
      <w:r>
        <w:rPr>
          <w:rFonts w:ascii="Times New Roman" w:hAnsi="Times New Roman" w:eastAsia="Times New Roman" w:cs="Times New Roman"/>
          <w:sz w:val="24"/>
          <w:szCs w:val="24"/>
          <w:spacing w:val="-33"/>
        </w:rPr>
        <w:t xml:space="preserve"> </w:t>
      </w:r>
      <w:r>
        <w:rPr>
          <w:rFonts w:ascii="SimSun" w:hAnsi="SimSun" w:eastAsia="SimSun" w:cs="SimSun"/>
          <w:sz w:val="24"/>
          <w:szCs w:val="24"/>
          <w:spacing w:val="-1"/>
        </w:rPr>
        <w:t>、</w:t>
      </w:r>
      <w:r>
        <w:rPr>
          <w:rFonts w:ascii="Microsoft YaHei" w:hAnsi="Microsoft YaHei" w:eastAsia="Microsoft YaHei" w:cs="Microsoft YaHei"/>
          <w:sz w:val="24"/>
          <w:szCs w:val="24"/>
          <w:spacing w:val="-1"/>
        </w:rPr>
        <w:t>在确定受理投诉后，采购人监管部门自受理投诉之日起 </w:t>
      </w:r>
      <w:r>
        <w:rPr>
          <w:rFonts w:ascii="Times New Roman" w:hAnsi="Times New Roman" w:eastAsia="Times New Roman" w:cs="Times New Roman"/>
          <w:sz w:val="24"/>
          <w:szCs w:val="24"/>
          <w:spacing w:val="-1"/>
        </w:rPr>
        <w:t>10 </w:t>
      </w:r>
      <w:r>
        <w:rPr>
          <w:rFonts w:ascii="Microsoft YaHei" w:hAnsi="Microsoft YaHei" w:eastAsia="Microsoft YaHei" w:cs="Microsoft YaHei"/>
          <w:sz w:val="24"/>
          <w:szCs w:val="24"/>
          <w:spacing w:val="-1"/>
        </w:rPr>
        <w:t>个工作日内（需</w:t>
      </w:r>
      <w:r>
        <w:rPr>
          <w:rFonts w:ascii="Microsoft YaHei" w:hAnsi="Microsoft YaHei" w:eastAsia="Microsoft YaHei" w:cs="Microsoft YaHei"/>
          <w:sz w:val="24"/>
          <w:szCs w:val="24"/>
          <w:spacing w:val="-2"/>
        </w:rPr>
        <w:t>要检验</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、检测、鉴定、专家评审以及需要投诉人补正材料的，所需时间不计算在投诉处理期限内</w:t>
      </w:r>
      <w:r>
        <w:rPr>
          <w:rFonts w:ascii="Microsoft YaHei" w:hAnsi="Microsoft YaHei" w:eastAsia="Microsoft YaHei" w:cs="Microsoft YaHei"/>
          <w:sz w:val="24"/>
          <w:szCs w:val="24"/>
          <w:spacing w:val="11"/>
        </w:rPr>
        <w:t xml:space="preserve"> </w:t>
      </w:r>
      <w:r>
        <w:rPr>
          <w:rFonts w:ascii="Microsoft YaHei" w:hAnsi="Microsoft YaHei" w:eastAsia="Microsoft YaHei" w:cs="Microsoft YaHei"/>
          <w:sz w:val="24"/>
          <w:szCs w:val="24"/>
          <w:spacing w:val="8"/>
        </w:rPr>
        <w:t>)对投诉事项做出处理决定。</w:t>
      </w:r>
    </w:p>
    <w:p>
      <w:pPr>
        <w:ind w:left="489"/>
        <w:spacing w:before="20" w:line="316" w:lineRule="exact"/>
        <w:outlineLvl w:val="1"/>
        <w:rPr>
          <w:rFonts w:ascii="SimHei" w:hAnsi="SimHei" w:eastAsia="SimHei" w:cs="SimHei"/>
          <w:sz w:val="24"/>
          <w:szCs w:val="24"/>
        </w:rPr>
      </w:pPr>
      <w:r>
        <w:rPr>
          <w:rFonts w:ascii="SimHei" w:hAnsi="SimHei" w:eastAsia="SimHei" w:cs="SimHei"/>
          <w:sz w:val="24"/>
          <w:szCs w:val="24"/>
          <w:spacing w:val="-2"/>
          <w:position w:val="1"/>
        </w:rPr>
        <w:t>七、签订合同</w:t>
      </w:r>
    </w:p>
    <w:p>
      <w:pPr>
        <w:ind w:left="11" w:right="125" w:firstLine="462"/>
        <w:spacing w:before="44" w:line="20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 一</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7"/>
        </w:rPr>
        <w:t>）采购人应当自成交通知书发出之日起 </w:t>
      </w:r>
      <w:r>
        <w:rPr>
          <w:rFonts w:ascii="Times New Roman" w:hAnsi="Times New Roman" w:eastAsia="Times New Roman" w:cs="Times New Roman"/>
          <w:sz w:val="24"/>
          <w:szCs w:val="24"/>
          <w:spacing w:val="-7"/>
        </w:rPr>
        <w:t>5</w:t>
      </w:r>
      <w:r>
        <w:rPr>
          <w:rFonts w:ascii="Times New Roman" w:hAnsi="Times New Roman" w:eastAsia="Times New Roman" w:cs="Times New Roman"/>
          <w:sz w:val="24"/>
          <w:szCs w:val="24"/>
          <w:spacing w:val="13"/>
        </w:rPr>
        <w:t xml:space="preserve"> </w:t>
      </w:r>
      <w:r>
        <w:rPr>
          <w:rFonts w:ascii="Microsoft YaHei" w:hAnsi="Microsoft YaHei" w:eastAsia="Microsoft YaHei" w:cs="Microsoft YaHei"/>
          <w:sz w:val="24"/>
          <w:szCs w:val="24"/>
          <w:spacing w:val="-7"/>
        </w:rPr>
        <w:t>个工作</w:t>
      </w:r>
      <w:r>
        <w:rPr>
          <w:rFonts w:ascii="Microsoft YaHei" w:hAnsi="Microsoft YaHei" w:eastAsia="Microsoft YaHei" w:cs="Microsoft YaHei"/>
          <w:sz w:val="24"/>
          <w:szCs w:val="24"/>
          <w:spacing w:val="-8"/>
        </w:rPr>
        <w:t xml:space="preserve"> 日</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8"/>
        </w:rPr>
        <w:t>内</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8"/>
        </w:rPr>
        <w:t>，按照询价采购文件和成交</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供应商响应文件的约定</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2"/>
        </w:rPr>
        <w:t>，</w:t>
      </w:r>
      <w:r>
        <w:rPr>
          <w:rFonts w:ascii="Microsoft YaHei" w:hAnsi="Microsoft YaHei" w:eastAsia="Microsoft YaHei" w:cs="Microsoft YaHei"/>
          <w:sz w:val="24"/>
          <w:szCs w:val="24"/>
          <w:spacing w:val="-49"/>
        </w:rPr>
        <w:t xml:space="preserve"> </w:t>
      </w:r>
      <w:r>
        <w:rPr>
          <w:rFonts w:ascii="Microsoft YaHei" w:hAnsi="Microsoft YaHei" w:eastAsia="Microsoft YaHei" w:cs="Microsoft YaHei"/>
          <w:sz w:val="24"/>
          <w:szCs w:val="24"/>
          <w:spacing w:val="-2"/>
        </w:rPr>
        <w:t>与成交供应商签订书面合同。所签订的合同不得对询价采购文件</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和供应商的响应文件作实质性修改。其他未尽事宜由采购</w:t>
      </w:r>
      <w:r>
        <w:rPr>
          <w:rFonts w:ascii="Microsoft YaHei" w:hAnsi="Microsoft YaHei" w:eastAsia="Microsoft YaHei" w:cs="Microsoft YaHei"/>
          <w:sz w:val="24"/>
          <w:szCs w:val="24"/>
          <w:spacing w:val="-1"/>
        </w:rPr>
        <w:t>人和成交供应商在采购合同中详</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细约定。</w:t>
      </w:r>
      <w:r>
        <w:rPr>
          <w:rFonts w:ascii="Microsoft YaHei" w:hAnsi="Microsoft YaHei" w:eastAsia="Microsoft YaHei" w:cs="Microsoft YaHei"/>
          <w:sz w:val="24"/>
          <w:szCs w:val="24"/>
          <w:spacing w:val="-45"/>
        </w:rPr>
        <w:t xml:space="preserve"> </w:t>
      </w:r>
      <w:r>
        <w:rPr>
          <w:rFonts w:ascii="Microsoft YaHei" w:hAnsi="Microsoft YaHei" w:eastAsia="Microsoft YaHei" w:cs="Microsoft YaHei"/>
          <w:sz w:val="24"/>
          <w:szCs w:val="24"/>
          <w:spacing w:val="-2"/>
        </w:rPr>
        <w:t>因成交供应商的原因未能在规定时间内签订合同的</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，视为自动放弃</w:t>
      </w:r>
      <w:r>
        <w:rPr>
          <w:rFonts w:ascii="Microsoft YaHei" w:hAnsi="Microsoft YaHei" w:eastAsia="Microsoft YaHei" w:cs="Microsoft YaHei"/>
          <w:sz w:val="24"/>
          <w:szCs w:val="24"/>
          <w:spacing w:val="-3"/>
        </w:rPr>
        <w:t>成交资格。</w:t>
      </w:r>
    </w:p>
    <w:p>
      <w:pPr>
        <w:ind w:left="12" w:right="125" w:firstLine="461"/>
        <w:spacing w:before="16"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 二</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4"/>
        </w:rPr>
        <w:t>）询价采购文件、供应商的响应文件及澄清文件等</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，均为签订询价采购合同的依</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7"/>
        </w:rPr>
        <w:t>据。</w:t>
      </w:r>
    </w:p>
    <w:p>
      <w:pPr>
        <w:ind w:left="17" w:right="125" w:firstLine="455"/>
        <w:spacing w:before="10"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 三</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4"/>
        </w:rPr>
        <w:t>）合同生效条款由供需双方约定</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，法律、行政法规规定应当办理批准、登记等手</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续后生效的合同</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5"/>
        </w:rPr>
        <w:t>，依照其规定。</w:t>
      </w:r>
    </w:p>
    <w:p>
      <w:pPr>
        <w:ind w:left="18" w:firstLine="455"/>
        <w:spacing w:before="15"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w:t>
      </w:r>
      <w:r>
        <w:rPr>
          <w:rFonts w:ascii="Microsoft YaHei" w:hAnsi="Microsoft YaHei" w:eastAsia="Microsoft YaHei" w:cs="Microsoft YaHei"/>
          <w:sz w:val="24"/>
          <w:szCs w:val="24"/>
          <w:spacing w:val="18"/>
          <w:w w:val="101"/>
        </w:rPr>
        <w:t xml:space="preserve"> </w:t>
      </w:r>
      <w:r>
        <w:rPr>
          <w:rFonts w:ascii="Microsoft YaHei" w:hAnsi="Microsoft YaHei" w:eastAsia="Microsoft YaHei" w:cs="Microsoft YaHei"/>
          <w:sz w:val="24"/>
          <w:szCs w:val="24"/>
          <w:spacing w:val="-6"/>
        </w:rPr>
        <w:t>四</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6"/>
        </w:rPr>
        <w:t>）合同原则上应按照《合同样本》签订，相关</w:t>
      </w:r>
      <w:r>
        <w:rPr>
          <w:rFonts w:ascii="Microsoft YaHei" w:hAnsi="Microsoft YaHei" w:eastAsia="Microsoft YaHei" w:cs="Microsoft YaHei"/>
          <w:sz w:val="24"/>
          <w:szCs w:val="24"/>
          <w:spacing w:val="-7"/>
        </w:rPr>
        <w:t>单位要求适用合同通用格式版本的，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应按其要求另行签订其他合同。</w:t>
      </w:r>
    </w:p>
    <w:p>
      <w:pPr>
        <w:spacing w:line="206" w:lineRule="auto"/>
        <w:sectPr>
          <w:headerReference w:type="default" r:id="rId20"/>
          <w:footerReference w:type="default" r:id="rId21"/>
          <w:pgSz w:w="11907" w:h="16840"/>
          <w:pgMar w:top="1209" w:right="1118" w:bottom="1171" w:left="1303" w:header="882" w:footer="992" w:gutter="0"/>
        </w:sectPr>
        <w:rPr>
          <w:rFonts w:ascii="Microsoft YaHei" w:hAnsi="Microsoft YaHei" w:eastAsia="Microsoft YaHei" w:cs="Microsoft YaHei"/>
          <w:sz w:val="24"/>
          <w:szCs w:val="24"/>
        </w:rPr>
      </w:pPr>
    </w:p>
    <w:p>
      <w:pPr>
        <w:ind w:left="1136"/>
        <w:spacing w:before="110" w:line="239" w:lineRule="auto"/>
        <w:rPr>
          <w:rFonts w:ascii="SimHei" w:hAnsi="SimHei" w:eastAsia="SimHei" w:cs="SimHei"/>
          <w:sz w:val="31"/>
          <w:szCs w:val="31"/>
        </w:rPr>
      </w:pPr>
      <w:r>
        <w:rPr>
          <w:rFonts w:ascii="SimHei" w:hAnsi="SimHei" w:eastAsia="SimHei" w:cs="SimHei"/>
          <w:sz w:val="31"/>
          <w:szCs w:val="31"/>
          <w:spacing w:val="4"/>
        </w:rPr>
        <w:t>第六篇</w:t>
      </w:r>
      <w:r>
        <w:rPr>
          <w:rFonts w:ascii="SimHei" w:hAnsi="SimHei" w:eastAsia="SimHei" w:cs="SimHei"/>
          <w:sz w:val="31"/>
          <w:szCs w:val="31"/>
          <w:spacing w:val="4"/>
        </w:rPr>
        <w:t xml:space="preserve"> </w:t>
      </w:r>
      <w:r>
        <w:rPr>
          <w:rFonts w:ascii="SimHei" w:hAnsi="SimHei" w:eastAsia="SimHei" w:cs="SimHei"/>
          <w:sz w:val="31"/>
          <w:szCs w:val="31"/>
          <w:spacing w:val="4"/>
        </w:rPr>
        <w:t>合同（</w:t>
      </w:r>
      <w:r>
        <w:rPr>
          <w:rFonts w:ascii="SimHei" w:hAnsi="SimHei" w:eastAsia="SimHei" w:cs="SimHei"/>
          <w:sz w:val="31"/>
          <w:szCs w:val="31"/>
          <w:spacing w:val="-52"/>
        </w:rPr>
        <w:t xml:space="preserve"> </w:t>
      </w:r>
      <w:r>
        <w:rPr>
          <w:rFonts w:ascii="SimHei" w:hAnsi="SimHei" w:eastAsia="SimHei" w:cs="SimHei"/>
          <w:sz w:val="31"/>
          <w:szCs w:val="31"/>
          <w:spacing w:val="4"/>
        </w:rPr>
        <w:t>样本稿件，具体签订时可能有调整</w:t>
      </w:r>
      <w:r>
        <w:rPr>
          <w:rFonts w:ascii="SimHei" w:hAnsi="SimHei" w:eastAsia="SimHei" w:cs="SimHei"/>
          <w:sz w:val="31"/>
          <w:szCs w:val="31"/>
          <w:spacing w:val="-75"/>
        </w:rPr>
        <w:t xml:space="preserve"> </w:t>
      </w:r>
      <w:r>
        <w:rPr>
          <w:rFonts w:ascii="SimHei" w:hAnsi="SimHei" w:eastAsia="SimHei" w:cs="SimHei"/>
          <w:sz w:val="31"/>
          <w:szCs w:val="31"/>
          <w:spacing w:val="4"/>
        </w:rPr>
        <w:t>）</w:t>
      </w:r>
    </w:p>
    <w:p>
      <w:pPr>
        <w:pStyle w:val="BodyText"/>
        <w:spacing w:line="442" w:lineRule="auto"/>
        <w:rPr/>
      </w:pPr>
      <w:r/>
    </w:p>
    <w:p>
      <w:pPr>
        <w:ind w:left="3441" w:right="282" w:hanging="3147"/>
        <w:spacing w:before="133" w:line="214" w:lineRule="auto"/>
        <w:rPr>
          <w:rFonts w:ascii="Microsoft YaHei" w:hAnsi="Microsoft YaHei" w:eastAsia="Microsoft YaHei" w:cs="Microsoft YaHei"/>
          <w:sz w:val="31"/>
          <w:szCs w:val="31"/>
        </w:rPr>
      </w:pPr>
      <w:r>
        <w:rPr>
          <w:rFonts w:ascii="Microsoft YaHei" w:hAnsi="Microsoft YaHei" w:eastAsia="Microsoft YaHei" w:cs="Microsoft YaHei"/>
          <w:sz w:val="31"/>
          <w:szCs w:val="31"/>
          <w:spacing w:val="8"/>
        </w:rPr>
        <w:t>产教融合科技园二标段南侧高压线走廊地块调整为 </w:t>
      </w:r>
      <w:r>
        <w:rPr>
          <w:rFonts w:ascii="Times New Roman" w:hAnsi="Times New Roman" w:eastAsia="Times New Roman" w:cs="Times New Roman"/>
          <w:sz w:val="31"/>
          <w:szCs w:val="31"/>
          <w:spacing w:val="8"/>
        </w:rPr>
        <w:t>G2 </w:t>
      </w:r>
      <w:r>
        <w:rPr>
          <w:rFonts w:ascii="Microsoft YaHei" w:hAnsi="Microsoft YaHei" w:eastAsia="Microsoft YaHei" w:cs="Microsoft YaHei"/>
          <w:sz w:val="31"/>
          <w:szCs w:val="31"/>
          <w:spacing w:val="8"/>
        </w:rPr>
        <w:t>防护绿地</w:t>
      </w:r>
      <w:r>
        <w:rPr>
          <w:rFonts w:ascii="Microsoft YaHei" w:hAnsi="Microsoft YaHei" w:eastAsia="Microsoft YaHei" w:cs="Microsoft YaHei"/>
          <w:sz w:val="31"/>
          <w:szCs w:val="31"/>
          <w:spacing w:val="12"/>
        </w:rPr>
        <w:t xml:space="preserve"> </w:t>
      </w:r>
      <w:r>
        <w:rPr>
          <w:rFonts w:ascii="Microsoft YaHei" w:hAnsi="Microsoft YaHei" w:eastAsia="Microsoft YaHei" w:cs="Microsoft YaHei"/>
          <w:sz w:val="31"/>
          <w:szCs w:val="31"/>
          <w:spacing w:val="9"/>
        </w:rPr>
        <w:t>专项规划项目合同</w:t>
      </w:r>
    </w:p>
    <w:p>
      <w:pPr>
        <w:ind w:right="11"/>
        <w:spacing w:before="36" w:line="194" w:lineRule="auto"/>
        <w:jc w:val="right"/>
        <w:rPr>
          <w:rFonts w:ascii="Times New Roman" w:hAnsi="Times New Roman" w:eastAsia="Times New Roman" w:cs="Times New Roman"/>
          <w:sz w:val="28"/>
          <w:szCs w:val="28"/>
        </w:rPr>
      </w:pPr>
      <w:r>
        <w:rPr>
          <w:rFonts w:ascii="Microsoft YaHei" w:hAnsi="Microsoft YaHei" w:eastAsia="Microsoft YaHei" w:cs="Microsoft YaHei"/>
          <w:sz w:val="28"/>
          <w:szCs w:val="28"/>
          <w:spacing w:val="-9"/>
        </w:rPr>
        <w:t>项 目编号：</w:t>
      </w:r>
      <w:r>
        <w:rPr>
          <w:rFonts w:ascii="Microsoft YaHei" w:hAnsi="Microsoft YaHei" w:eastAsia="Microsoft YaHei" w:cs="Microsoft YaHei"/>
          <w:sz w:val="28"/>
          <w:szCs w:val="28"/>
          <w:spacing w:val="-59"/>
        </w:rPr>
        <w:t xml:space="preserve"> </w:t>
      </w:r>
      <w:r>
        <w:rPr>
          <w:rFonts w:ascii="Times New Roman" w:hAnsi="Times New Roman" w:eastAsia="Times New Roman" w:cs="Times New Roman"/>
          <w:sz w:val="28"/>
          <w:szCs w:val="28"/>
          <w:spacing w:val="-9"/>
        </w:rPr>
        <w:t>[</w:t>
      </w:r>
      <w:r>
        <w:rPr>
          <w:rFonts w:ascii="Microsoft YaHei" w:hAnsi="Microsoft YaHei" w:eastAsia="Microsoft YaHei" w:cs="Microsoft YaHei"/>
          <w:sz w:val="28"/>
          <w:szCs w:val="28"/>
          <w:spacing w:val="-9"/>
        </w:rPr>
        <w:t>具体项目编号</w:t>
      </w:r>
      <w:r>
        <w:rPr>
          <w:rFonts w:ascii="Times New Roman" w:hAnsi="Times New Roman" w:eastAsia="Times New Roman" w:cs="Times New Roman"/>
          <w:sz w:val="28"/>
          <w:szCs w:val="28"/>
          <w:spacing w:val="-9"/>
        </w:rPr>
        <w:t>]</w:t>
      </w:r>
    </w:p>
    <w:p>
      <w:pPr>
        <w:pStyle w:val="BodyText"/>
        <w:spacing w:line="358" w:lineRule="auto"/>
        <w:rPr/>
      </w:pPr>
      <w:r/>
    </w:p>
    <w:p>
      <w:pPr>
        <w:ind w:left="62"/>
        <w:spacing w:before="10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6"/>
        </w:rPr>
        <w:t>甲方（ 委托方 </w:t>
      </w:r>
      <w:r>
        <w:rPr>
          <w:rFonts w:ascii="Microsoft YaHei" w:hAnsi="Microsoft YaHei" w:eastAsia="Microsoft YaHei" w:cs="Microsoft YaHei"/>
          <w:sz w:val="24"/>
          <w:szCs w:val="24"/>
          <w:spacing w:val="-11"/>
        </w:rPr>
        <w:t>）：</w:t>
      </w:r>
    </w:p>
    <w:p>
      <w:pPr>
        <w:ind w:left="38" w:right="6624" w:hanging="8"/>
        <w:spacing w:before="58" w:line="226" w:lineRule="auto"/>
        <w:rPr>
          <w:rFonts w:ascii="Times New Roman" w:hAnsi="Times New Roman" w:eastAsia="Times New Roman" w:cs="Times New Roman"/>
          <w:sz w:val="24"/>
          <w:szCs w:val="24"/>
        </w:rPr>
      </w:pPr>
      <w:r>
        <w:rPr>
          <w:rFonts w:ascii="Microsoft YaHei" w:hAnsi="Microsoft YaHei" w:eastAsia="Microsoft YaHei" w:cs="Microsoft YaHei"/>
          <w:sz w:val="24"/>
          <w:szCs w:val="24"/>
          <w:spacing w:val="-4"/>
        </w:rPr>
        <w:t>名称：</w:t>
      </w:r>
      <w:r>
        <w:rPr>
          <w:rFonts w:ascii="Microsoft YaHei" w:hAnsi="Microsoft YaHei" w:eastAsia="Microsoft YaHei" w:cs="Microsoft YaHei"/>
          <w:sz w:val="24"/>
          <w:szCs w:val="24"/>
          <w:spacing w:val="-45"/>
        </w:rPr>
        <w:t xml:space="preserve"> </w:t>
      </w:r>
      <w:r>
        <w:rPr>
          <w:rFonts w:ascii="Microsoft YaHei" w:hAnsi="Microsoft YaHei" w:eastAsia="Microsoft YaHei" w:cs="Microsoft YaHei"/>
          <w:sz w:val="24"/>
          <w:szCs w:val="24"/>
          <w:spacing w:val="-4"/>
        </w:rPr>
        <w:t>重庆理工职业学院</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法定代表人：</w:t>
      </w:r>
      <w:r>
        <w:rPr>
          <w:rFonts w:ascii="Times New Roman" w:hAnsi="Times New Roman" w:eastAsia="Times New Roman" w:cs="Times New Roman"/>
          <w:sz w:val="24"/>
          <w:szCs w:val="24"/>
          <w:spacing w:val="-2"/>
        </w:rPr>
        <w:t>[</w:t>
      </w:r>
      <w:r>
        <w:rPr>
          <w:rFonts w:ascii="Microsoft YaHei" w:hAnsi="Microsoft YaHei" w:eastAsia="Microsoft YaHei" w:cs="Microsoft YaHei"/>
          <w:sz w:val="24"/>
          <w:szCs w:val="24"/>
          <w:spacing w:val="-2"/>
        </w:rPr>
        <w:t>负责人姓名</w:t>
      </w:r>
      <w:r>
        <w:rPr>
          <w:rFonts w:ascii="Times New Roman" w:hAnsi="Times New Roman" w:eastAsia="Times New Roman" w:cs="Times New Roman"/>
          <w:sz w:val="24"/>
          <w:szCs w:val="24"/>
          <w:spacing w:val="-2"/>
        </w:rPr>
        <w:t>]</w:t>
      </w:r>
    </w:p>
    <w:p>
      <w:pPr>
        <w:ind w:left="24" w:right="1744"/>
        <w:spacing w:before="28" w:line="224" w:lineRule="auto"/>
        <w:rPr>
          <w:rFonts w:ascii="Times New Roman" w:hAnsi="Times New Roman" w:eastAsia="Times New Roman" w:cs="Times New Roman"/>
          <w:sz w:val="24"/>
          <w:szCs w:val="24"/>
        </w:rPr>
      </w:pPr>
      <w:r>
        <w:rPr>
          <w:rFonts w:ascii="Microsoft YaHei" w:hAnsi="Microsoft YaHei" w:eastAsia="Microsoft YaHei" w:cs="Microsoft YaHei"/>
          <w:sz w:val="24"/>
          <w:szCs w:val="24"/>
          <w:spacing w:val="-3"/>
        </w:rPr>
        <w:t>地址：</w:t>
      </w:r>
      <w:r>
        <w:rPr>
          <w:rFonts w:ascii="Microsoft YaHei" w:hAnsi="Microsoft YaHei" w:eastAsia="Microsoft YaHei" w:cs="Microsoft YaHei"/>
          <w:sz w:val="24"/>
          <w:szCs w:val="24"/>
          <w:spacing w:val="-45"/>
        </w:rPr>
        <w:t xml:space="preserve"> </w:t>
      </w:r>
      <w:r>
        <w:rPr>
          <w:rFonts w:ascii="Microsoft YaHei" w:hAnsi="Microsoft YaHei" w:eastAsia="Microsoft YaHei" w:cs="Microsoft YaHei"/>
          <w:sz w:val="24"/>
          <w:szCs w:val="24"/>
          <w:spacing w:val="-3"/>
        </w:rPr>
        <w:t>重庆市巴南区东城大道 </w:t>
      </w:r>
      <w:r>
        <w:rPr>
          <w:rFonts w:ascii="Times New Roman" w:hAnsi="Times New Roman" w:eastAsia="Times New Roman" w:cs="Times New Roman"/>
          <w:sz w:val="24"/>
          <w:szCs w:val="24"/>
          <w:spacing w:val="-3"/>
        </w:rPr>
        <w:t>588</w:t>
      </w:r>
      <w:r>
        <w:rPr>
          <w:rFonts w:ascii="Times New Roman" w:hAnsi="Times New Roman" w:eastAsia="Times New Roman" w:cs="Times New Roman"/>
          <w:sz w:val="24"/>
          <w:szCs w:val="24"/>
          <w:spacing w:val="19"/>
        </w:rPr>
        <w:t xml:space="preserve"> </w:t>
      </w:r>
      <w:r>
        <w:rPr>
          <w:rFonts w:ascii="Microsoft YaHei" w:hAnsi="Microsoft YaHei" w:eastAsia="Microsoft YaHei" w:cs="Microsoft YaHei"/>
          <w:sz w:val="24"/>
          <w:szCs w:val="24"/>
          <w:spacing w:val="-3"/>
        </w:rPr>
        <w:t>号重庆理工职业学院行政楼五楼 </w:t>
      </w:r>
      <w:r>
        <w:rPr>
          <w:rFonts w:ascii="Times New Roman" w:hAnsi="Times New Roman" w:eastAsia="Times New Roman" w:cs="Times New Roman"/>
          <w:sz w:val="24"/>
          <w:szCs w:val="24"/>
          <w:spacing w:val="-3"/>
        </w:rPr>
        <w:t>527</w:t>
      </w:r>
      <w:r>
        <w:rPr>
          <w:rFonts w:ascii="Times New Roman" w:hAnsi="Times New Roman" w:eastAsia="Times New Roman" w:cs="Times New Roman"/>
          <w:sz w:val="24"/>
          <w:szCs w:val="24"/>
          <w:spacing w:val="29"/>
          <w:w w:val="101"/>
        </w:rPr>
        <w:t xml:space="preserve"> </w:t>
      </w:r>
      <w:r>
        <w:rPr>
          <w:rFonts w:ascii="Microsoft YaHei" w:hAnsi="Microsoft YaHei" w:eastAsia="Microsoft YaHei" w:cs="Microsoft YaHei"/>
          <w:sz w:val="24"/>
          <w:szCs w:val="24"/>
          <w:spacing w:val="-3"/>
        </w:rPr>
        <w:t>室</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联系方式：</w:t>
      </w:r>
      <w:r>
        <w:rPr>
          <w:rFonts w:ascii="Times New Roman" w:hAnsi="Times New Roman" w:eastAsia="Times New Roman" w:cs="Times New Roman"/>
          <w:sz w:val="24"/>
          <w:szCs w:val="24"/>
          <w:spacing w:val="-2"/>
        </w:rPr>
        <w:t>[</w:t>
      </w:r>
      <w:r>
        <w:rPr>
          <w:rFonts w:ascii="Microsoft YaHei" w:hAnsi="Microsoft YaHei" w:eastAsia="Microsoft YaHei" w:cs="Microsoft YaHei"/>
          <w:sz w:val="24"/>
          <w:szCs w:val="24"/>
          <w:spacing w:val="-2"/>
        </w:rPr>
        <w:t>联系电话</w:t>
      </w:r>
      <w:r>
        <w:rPr>
          <w:rFonts w:ascii="Times New Roman" w:hAnsi="Times New Roman" w:eastAsia="Times New Roman" w:cs="Times New Roman"/>
          <w:sz w:val="24"/>
          <w:szCs w:val="24"/>
          <w:spacing w:val="-2"/>
        </w:rPr>
        <w:t>]</w:t>
      </w:r>
    </w:p>
    <w:p>
      <w:pPr>
        <w:pStyle w:val="BodyText"/>
        <w:spacing w:line="326" w:lineRule="auto"/>
        <w:rPr/>
      </w:pPr>
      <w:r/>
    </w:p>
    <w:p>
      <w:pPr>
        <w:ind w:left="55"/>
        <w:spacing w:before="10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5"/>
        </w:rPr>
        <w:t>乙方（ 受托方 </w:t>
      </w:r>
      <w:r>
        <w:rPr>
          <w:rFonts w:ascii="Microsoft YaHei" w:hAnsi="Microsoft YaHei" w:eastAsia="Microsoft YaHei" w:cs="Microsoft YaHei"/>
          <w:sz w:val="24"/>
          <w:szCs w:val="24"/>
          <w:spacing w:val="-11"/>
        </w:rPr>
        <w:t>）：</w:t>
      </w:r>
    </w:p>
    <w:p>
      <w:pPr>
        <w:ind w:left="24" w:right="6624" w:firstLine="6"/>
        <w:spacing w:before="61" w:line="228" w:lineRule="auto"/>
        <w:rPr>
          <w:rFonts w:ascii="Times New Roman" w:hAnsi="Times New Roman" w:eastAsia="Times New Roman" w:cs="Times New Roman"/>
          <w:sz w:val="24"/>
          <w:szCs w:val="24"/>
        </w:rPr>
      </w:pPr>
      <w:r>
        <w:rPr>
          <w:rFonts w:ascii="Microsoft YaHei" w:hAnsi="Microsoft YaHei" w:eastAsia="Microsoft YaHei" w:cs="Microsoft YaHei"/>
          <w:sz w:val="24"/>
          <w:szCs w:val="24"/>
          <w:spacing w:val="-2"/>
        </w:rPr>
        <w:t>名称：</w:t>
      </w:r>
      <w:r>
        <w:rPr>
          <w:rFonts w:ascii="Times New Roman" w:hAnsi="Times New Roman" w:eastAsia="Times New Roman" w:cs="Times New Roman"/>
          <w:sz w:val="24"/>
          <w:szCs w:val="24"/>
          <w:spacing w:val="-2"/>
        </w:rPr>
        <w:t>[</w:t>
      </w:r>
      <w:r>
        <w:rPr>
          <w:rFonts w:ascii="Microsoft YaHei" w:hAnsi="Microsoft YaHei" w:eastAsia="Microsoft YaHei" w:cs="Microsoft YaHei"/>
          <w:sz w:val="24"/>
          <w:szCs w:val="24"/>
          <w:spacing w:val="-2"/>
        </w:rPr>
        <w:t>供应商公司名称</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
        </w:rPr>
        <w:t xml:space="preserve">     </w:t>
      </w:r>
      <w:r>
        <w:rPr>
          <w:rFonts w:ascii="Microsoft YaHei" w:hAnsi="Microsoft YaHei" w:eastAsia="Microsoft YaHei" w:cs="Microsoft YaHei"/>
          <w:sz w:val="24"/>
          <w:szCs w:val="24"/>
          <w:spacing w:val="-1"/>
        </w:rPr>
        <w:t>法定代表人：</w:t>
      </w:r>
      <w:r>
        <w:rPr>
          <w:rFonts w:ascii="Times New Roman" w:hAnsi="Times New Roman" w:eastAsia="Times New Roman" w:cs="Times New Roman"/>
          <w:sz w:val="24"/>
          <w:szCs w:val="24"/>
          <w:spacing w:val="-1"/>
        </w:rPr>
        <w:t>[</w:t>
      </w:r>
      <w:r>
        <w:rPr>
          <w:rFonts w:ascii="Microsoft YaHei" w:hAnsi="Microsoft YaHei" w:eastAsia="Microsoft YaHei" w:cs="Microsoft YaHei"/>
          <w:sz w:val="24"/>
          <w:szCs w:val="24"/>
          <w:spacing w:val="-1"/>
        </w:rPr>
        <w:t>负责人姓名</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rPr>
        <w:t xml:space="preserve"> </w:t>
      </w:r>
      <w:r>
        <w:rPr>
          <w:rFonts w:ascii="Microsoft YaHei" w:hAnsi="Microsoft YaHei" w:eastAsia="Microsoft YaHei" w:cs="Microsoft YaHei"/>
          <w:sz w:val="24"/>
          <w:szCs w:val="24"/>
          <w:spacing w:val="-2"/>
        </w:rPr>
        <w:t>地址：</w:t>
      </w:r>
      <w:r>
        <w:rPr>
          <w:rFonts w:ascii="Times New Roman" w:hAnsi="Times New Roman" w:eastAsia="Times New Roman" w:cs="Times New Roman"/>
          <w:sz w:val="24"/>
          <w:szCs w:val="24"/>
          <w:spacing w:val="-2"/>
        </w:rPr>
        <w:t>[</w:t>
      </w:r>
      <w:r>
        <w:rPr>
          <w:rFonts w:ascii="Microsoft YaHei" w:hAnsi="Microsoft YaHei" w:eastAsia="Microsoft YaHei" w:cs="Microsoft YaHei"/>
          <w:sz w:val="24"/>
          <w:szCs w:val="24"/>
          <w:spacing w:val="-2"/>
        </w:rPr>
        <w:t>公司注册地址</w:t>
      </w:r>
      <w:r>
        <w:rPr>
          <w:rFonts w:ascii="Times New Roman" w:hAnsi="Times New Roman" w:eastAsia="Times New Roman" w:cs="Times New Roman"/>
          <w:sz w:val="24"/>
          <w:szCs w:val="24"/>
          <w:spacing w:val="-2"/>
        </w:rPr>
        <w:t>]</w:t>
      </w:r>
    </w:p>
    <w:p>
      <w:pPr>
        <w:ind w:left="25"/>
        <w:spacing w:before="24" w:line="194" w:lineRule="auto"/>
        <w:rPr>
          <w:rFonts w:ascii="Times New Roman" w:hAnsi="Times New Roman" w:eastAsia="Times New Roman" w:cs="Times New Roman"/>
          <w:sz w:val="24"/>
          <w:szCs w:val="24"/>
        </w:rPr>
      </w:pPr>
      <w:r>
        <w:rPr>
          <w:rFonts w:ascii="Microsoft YaHei" w:hAnsi="Microsoft YaHei" w:eastAsia="Microsoft YaHei" w:cs="Microsoft YaHei"/>
          <w:sz w:val="24"/>
          <w:szCs w:val="24"/>
          <w:spacing w:val="-2"/>
        </w:rPr>
        <w:t>联系方式：</w:t>
      </w:r>
      <w:r>
        <w:rPr>
          <w:rFonts w:ascii="Times New Roman" w:hAnsi="Times New Roman" w:eastAsia="Times New Roman" w:cs="Times New Roman"/>
          <w:sz w:val="24"/>
          <w:szCs w:val="24"/>
          <w:spacing w:val="-2"/>
        </w:rPr>
        <w:t>[</w:t>
      </w:r>
      <w:r>
        <w:rPr>
          <w:rFonts w:ascii="Microsoft YaHei" w:hAnsi="Microsoft YaHei" w:eastAsia="Microsoft YaHei" w:cs="Microsoft YaHei"/>
          <w:sz w:val="24"/>
          <w:szCs w:val="24"/>
          <w:spacing w:val="-2"/>
        </w:rPr>
        <w:t>联系电话</w:t>
      </w:r>
      <w:r>
        <w:rPr>
          <w:rFonts w:ascii="Times New Roman" w:hAnsi="Times New Roman" w:eastAsia="Times New Roman" w:cs="Times New Roman"/>
          <w:sz w:val="24"/>
          <w:szCs w:val="24"/>
          <w:spacing w:val="-2"/>
        </w:rPr>
        <w:t>]</w:t>
      </w:r>
    </w:p>
    <w:p>
      <w:pPr>
        <w:pStyle w:val="BodyText"/>
        <w:spacing w:line="384" w:lineRule="auto"/>
        <w:rPr/>
      </w:pPr>
      <w:r/>
    </w:p>
    <w:p>
      <w:pPr>
        <w:ind w:left="500"/>
        <w:spacing w:before="79" w:line="320" w:lineRule="exact"/>
        <w:rPr>
          <w:rFonts w:ascii="SimHei" w:hAnsi="SimHei" w:eastAsia="SimHei" w:cs="SimHei"/>
          <w:sz w:val="24"/>
          <w:szCs w:val="24"/>
        </w:rPr>
      </w:pPr>
      <w:r>
        <w:rPr>
          <w:rFonts w:ascii="SimHei" w:hAnsi="SimHei" w:eastAsia="SimHei" w:cs="SimHei"/>
          <w:sz w:val="24"/>
          <w:szCs w:val="24"/>
          <w:spacing w:val="-4"/>
          <w:position w:val="1"/>
        </w:rPr>
        <w:t>鉴于</w:t>
      </w:r>
    </w:p>
    <w:p>
      <w:pPr>
        <w:ind w:firstLine="542"/>
        <w:spacing w:before="84" w:line="23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甲方受重庆公路物流基地建设有限公司（</w:t>
      </w:r>
      <w:r>
        <w:rPr>
          <w:rFonts w:ascii="Microsoft YaHei" w:hAnsi="Microsoft YaHei" w:eastAsia="Microsoft YaHei" w:cs="Microsoft YaHei"/>
          <w:sz w:val="24"/>
          <w:szCs w:val="24"/>
          <w:spacing w:val="17"/>
        </w:rPr>
        <w:t xml:space="preserve"> </w:t>
      </w:r>
      <w:r>
        <w:rPr>
          <w:rFonts w:ascii="Microsoft YaHei" w:hAnsi="Microsoft YaHei" w:eastAsia="Microsoft YaHei" w:cs="Microsoft YaHei"/>
          <w:sz w:val="24"/>
          <w:szCs w:val="24"/>
          <w:spacing w:val="-4"/>
        </w:rPr>
        <w:t>以下简称</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42"/>
        </w:rPr>
        <w:t xml:space="preserve"> </w:t>
      </w:r>
      <w:r>
        <w:rPr>
          <w:rFonts w:ascii="Microsoft YaHei" w:hAnsi="Microsoft YaHei" w:eastAsia="Microsoft YaHei" w:cs="Microsoft YaHei"/>
          <w:sz w:val="24"/>
          <w:szCs w:val="24"/>
          <w:spacing w:val="-5"/>
        </w:rPr>
        <w:t>公路物流基地公司</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15"/>
        </w:rPr>
        <w:t xml:space="preserve"> </w:t>
      </w:r>
      <w:r>
        <w:rPr>
          <w:rFonts w:ascii="Microsoft YaHei" w:hAnsi="Microsoft YaHei" w:eastAsia="Microsoft YaHei" w:cs="Microsoft YaHei"/>
          <w:sz w:val="24"/>
          <w:szCs w:val="24"/>
          <w:spacing w:val="-5"/>
        </w:rPr>
        <w:t>）委托</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5"/>
        </w:rPr>
        <w:t>，开展</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产教融合科技园二标段南侧高压线走廊地块调整为 </w:t>
      </w:r>
      <w:r>
        <w:rPr>
          <w:rFonts w:ascii="Times New Roman" w:hAnsi="Times New Roman" w:eastAsia="Times New Roman" w:cs="Times New Roman"/>
          <w:sz w:val="24"/>
          <w:szCs w:val="24"/>
          <w:spacing w:val="-2"/>
        </w:rPr>
        <w:t>G2</w:t>
      </w:r>
      <w:r>
        <w:rPr>
          <w:rFonts w:ascii="Times New Roman" w:hAnsi="Times New Roman" w:eastAsia="Times New Roman" w:cs="Times New Roman"/>
          <w:sz w:val="24"/>
          <w:szCs w:val="24"/>
          <w:spacing w:val="47"/>
          <w:w w:val="101"/>
        </w:rPr>
        <w:t xml:space="preserve"> </w:t>
      </w:r>
      <w:r>
        <w:rPr>
          <w:rFonts w:ascii="Microsoft YaHei" w:hAnsi="Microsoft YaHei" w:eastAsia="Microsoft YaHei" w:cs="Microsoft YaHei"/>
          <w:sz w:val="24"/>
          <w:szCs w:val="24"/>
          <w:spacing w:val="-2"/>
        </w:rPr>
        <w:t>防护绿地专项规划项 目</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2"/>
        </w:rPr>
        <w:t>，</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乙方具备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相应的资质和能力承担该项 目</w:t>
      </w:r>
      <w:r>
        <w:rPr>
          <w:rFonts w:ascii="Microsoft YaHei" w:hAnsi="Microsoft YaHei" w:eastAsia="Microsoft YaHei" w:cs="Microsoft YaHei"/>
          <w:sz w:val="24"/>
          <w:szCs w:val="24"/>
          <w:spacing w:val="-16"/>
        </w:rPr>
        <w:t xml:space="preserve"> </w:t>
      </w:r>
      <w:r>
        <w:rPr>
          <w:rFonts w:ascii="Microsoft YaHei" w:hAnsi="Microsoft YaHei" w:eastAsia="Microsoft YaHei" w:cs="Microsoft YaHei"/>
          <w:sz w:val="24"/>
          <w:szCs w:val="24"/>
          <w:spacing w:val="-3"/>
        </w:rPr>
        <w:t>，经甲</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3"/>
        </w:rPr>
        <w:t>、乙双方友好协商</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，依据《中华人民共和国民法典》</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《中华人民共和国政府采购法》及相关法律法规的规定</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
        </w:rPr>
        <w:t>，达成如下合同：</w:t>
      </w:r>
    </w:p>
    <w:p>
      <w:pPr>
        <w:ind w:left="729"/>
        <w:spacing w:before="13" w:line="241" w:lineRule="auto"/>
        <w:rPr>
          <w:rFonts w:ascii="SimHei" w:hAnsi="SimHei" w:eastAsia="SimHei" w:cs="SimHei"/>
          <w:sz w:val="24"/>
          <w:szCs w:val="24"/>
        </w:rPr>
      </w:pPr>
      <w:r>
        <w:rPr>
          <w:rFonts w:ascii="SimHei" w:hAnsi="SimHei" w:eastAsia="SimHei" w:cs="SimHei"/>
          <w:sz w:val="24"/>
          <w:szCs w:val="24"/>
          <w:spacing w:val="-3"/>
        </w:rPr>
        <w:t>一、项目概述</w:t>
      </w:r>
    </w:p>
    <w:p>
      <w:pPr>
        <w:ind w:left="28" w:right="11" w:firstLine="459"/>
        <w:spacing w:before="88" w:line="217" w:lineRule="auto"/>
        <w:rPr>
          <w:rFonts w:ascii="Microsoft YaHei" w:hAnsi="Microsoft YaHei" w:eastAsia="Microsoft YaHei" w:cs="Microsoft YaHei"/>
          <w:sz w:val="24"/>
          <w:szCs w:val="24"/>
        </w:rPr>
      </w:pPr>
      <w:r>
        <w:rPr>
          <w:rFonts w:ascii="KaiTi" w:hAnsi="KaiTi" w:eastAsia="KaiTi" w:cs="KaiTi"/>
          <w:sz w:val="24"/>
          <w:szCs w:val="24"/>
          <w:spacing w:val="-1"/>
        </w:rPr>
        <w:t>（一）</w:t>
      </w:r>
      <w:r>
        <w:rPr>
          <w:rFonts w:ascii="Microsoft YaHei" w:hAnsi="Microsoft YaHei" w:eastAsia="Microsoft YaHei" w:cs="Microsoft YaHei"/>
          <w:sz w:val="24"/>
          <w:szCs w:val="24"/>
          <w:spacing w:val="-1"/>
        </w:rPr>
        <w:t>项 目名称：</w:t>
      </w:r>
      <w:r>
        <w:rPr>
          <w:rFonts w:ascii="Microsoft YaHei" w:hAnsi="Microsoft YaHei" w:eastAsia="Microsoft YaHei" w:cs="Microsoft YaHei"/>
          <w:sz w:val="24"/>
          <w:szCs w:val="24"/>
          <w:spacing w:val="-33"/>
        </w:rPr>
        <w:t xml:space="preserve"> </w:t>
      </w:r>
      <w:r>
        <w:rPr>
          <w:rFonts w:ascii="Microsoft YaHei" w:hAnsi="Microsoft YaHei" w:eastAsia="Microsoft YaHei" w:cs="Microsoft YaHei"/>
          <w:sz w:val="24"/>
          <w:szCs w:val="24"/>
          <w:spacing w:val="-1"/>
        </w:rPr>
        <w:t>产教融合科技园二标段南侧高压线走廊地块调整为 </w:t>
      </w:r>
      <w:r>
        <w:rPr>
          <w:rFonts w:ascii="Times New Roman" w:hAnsi="Times New Roman" w:eastAsia="Times New Roman" w:cs="Times New Roman"/>
          <w:sz w:val="24"/>
          <w:szCs w:val="24"/>
          <w:spacing w:val="-1"/>
        </w:rPr>
        <w:t>G2</w:t>
      </w:r>
      <w:r>
        <w:rPr>
          <w:rFonts w:ascii="Times New Roman" w:hAnsi="Times New Roman" w:eastAsia="Times New Roman" w:cs="Times New Roman"/>
          <w:sz w:val="24"/>
          <w:szCs w:val="24"/>
          <w:spacing w:val="42"/>
          <w:w w:val="101"/>
        </w:rPr>
        <w:t xml:space="preserve"> </w:t>
      </w:r>
      <w:r>
        <w:rPr>
          <w:rFonts w:ascii="Microsoft YaHei" w:hAnsi="Microsoft YaHei" w:eastAsia="Microsoft YaHei" w:cs="Microsoft YaHei"/>
          <w:sz w:val="24"/>
          <w:szCs w:val="24"/>
          <w:spacing w:val="-1"/>
        </w:rPr>
        <w:t>防护绿地专</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项规划项 目</w:t>
      </w:r>
    </w:p>
    <w:p>
      <w:pPr>
        <w:ind w:left="27" w:right="11" w:firstLine="460"/>
        <w:spacing w:before="53" w:line="228" w:lineRule="auto"/>
        <w:rPr>
          <w:rFonts w:ascii="Microsoft YaHei" w:hAnsi="Microsoft YaHei" w:eastAsia="Microsoft YaHei" w:cs="Microsoft YaHei"/>
          <w:sz w:val="24"/>
          <w:szCs w:val="24"/>
        </w:rPr>
      </w:pPr>
      <w:r>
        <w:rPr>
          <w:rFonts w:ascii="KaiTi" w:hAnsi="KaiTi" w:eastAsia="KaiTi" w:cs="KaiTi"/>
          <w:sz w:val="24"/>
          <w:szCs w:val="24"/>
          <w:spacing w:val="-6"/>
        </w:rPr>
        <w:t>（</w:t>
      </w:r>
      <w:r>
        <w:rPr>
          <w:rFonts w:ascii="KaiTi" w:hAnsi="KaiTi" w:eastAsia="KaiTi" w:cs="KaiTi"/>
          <w:sz w:val="24"/>
          <w:szCs w:val="24"/>
          <w:spacing w:val="-70"/>
        </w:rPr>
        <w:t xml:space="preserve"> </w:t>
      </w:r>
      <w:r>
        <w:rPr>
          <w:rFonts w:ascii="KaiTi" w:hAnsi="KaiTi" w:eastAsia="KaiTi" w:cs="KaiTi"/>
          <w:sz w:val="24"/>
          <w:szCs w:val="24"/>
          <w:spacing w:val="-6"/>
        </w:rPr>
        <w:t>二</w:t>
      </w:r>
      <w:r>
        <w:rPr>
          <w:rFonts w:ascii="KaiTi" w:hAnsi="KaiTi" w:eastAsia="KaiTi" w:cs="KaiTi"/>
          <w:sz w:val="24"/>
          <w:szCs w:val="24"/>
          <w:spacing w:val="-54"/>
        </w:rPr>
        <w:t xml:space="preserve"> </w:t>
      </w:r>
      <w:r>
        <w:rPr>
          <w:rFonts w:ascii="KaiTi" w:hAnsi="KaiTi" w:eastAsia="KaiTi" w:cs="KaiTi"/>
          <w:sz w:val="24"/>
          <w:szCs w:val="24"/>
          <w:spacing w:val="-6"/>
        </w:rPr>
        <w:t>）</w:t>
      </w:r>
      <w:r>
        <w:rPr>
          <w:rFonts w:ascii="KaiTi" w:hAnsi="KaiTi" w:eastAsia="KaiTi" w:cs="KaiTi"/>
          <w:sz w:val="24"/>
          <w:szCs w:val="24"/>
          <w:spacing w:val="-6"/>
        </w:rPr>
        <w:t xml:space="preserve"> </w:t>
      </w:r>
      <w:r>
        <w:rPr>
          <w:rFonts w:ascii="Microsoft YaHei" w:hAnsi="Microsoft YaHei" w:eastAsia="Microsoft YaHei" w:cs="Microsoft YaHei"/>
          <w:sz w:val="24"/>
          <w:szCs w:val="24"/>
          <w:spacing w:val="-6"/>
        </w:rPr>
        <w:t>项 目背景：产教融合科技园项目对推动教</w:t>
      </w:r>
      <w:r>
        <w:rPr>
          <w:rFonts w:ascii="Microsoft YaHei" w:hAnsi="Microsoft YaHei" w:eastAsia="Microsoft YaHei" w:cs="Microsoft YaHei"/>
          <w:sz w:val="24"/>
          <w:szCs w:val="24"/>
          <w:spacing w:val="-7"/>
        </w:rPr>
        <w:t>育与产业深度融合、促进区域创新发</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展意义重大</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2"/>
        </w:rPr>
        <w:t>。二标段 </w:t>
      </w:r>
      <w:r>
        <w:rPr>
          <w:rFonts w:ascii="Times New Roman" w:hAnsi="Times New Roman" w:eastAsia="Times New Roman" w:cs="Times New Roman"/>
          <w:sz w:val="24"/>
          <w:szCs w:val="24"/>
          <w:spacing w:val="-2"/>
        </w:rPr>
        <w:t>8 -</w:t>
      </w:r>
      <w:r>
        <w:rPr>
          <w:rFonts w:ascii="Times New Roman" w:hAnsi="Times New Roman" w:eastAsia="Times New Roman" w:cs="Times New Roman"/>
          <w:sz w:val="24"/>
          <w:szCs w:val="24"/>
          <w:spacing w:val="30"/>
        </w:rPr>
        <w:t xml:space="preserve"> </w:t>
      </w:r>
      <w:r>
        <w:rPr>
          <w:rFonts w:ascii="Times New Roman" w:hAnsi="Times New Roman" w:eastAsia="Times New Roman" w:cs="Times New Roman"/>
          <w:sz w:val="24"/>
          <w:szCs w:val="24"/>
          <w:spacing w:val="-2"/>
        </w:rPr>
        <w:t>13</w:t>
      </w:r>
      <w:r>
        <w:rPr>
          <w:rFonts w:ascii="Times New Roman" w:hAnsi="Times New Roman" w:eastAsia="Times New Roman" w:cs="Times New Roman"/>
          <w:sz w:val="24"/>
          <w:szCs w:val="24"/>
          <w:spacing w:val="23"/>
          <w:w w:val="101"/>
        </w:rPr>
        <w:t xml:space="preserve"> </w:t>
      </w:r>
      <w:r>
        <w:rPr>
          <w:rFonts w:ascii="Microsoft YaHei" w:hAnsi="Microsoft YaHei" w:eastAsia="Microsoft YaHei" w:cs="Microsoft YaHei"/>
          <w:sz w:val="24"/>
          <w:szCs w:val="24"/>
          <w:spacing w:val="-2"/>
        </w:rPr>
        <w:t>号楼南侧高压线走廊地块</w:t>
      </w:r>
      <w:r>
        <w:rPr>
          <w:rFonts w:ascii="Microsoft YaHei" w:hAnsi="Microsoft YaHei" w:eastAsia="Microsoft YaHei" w:cs="Microsoft YaHei"/>
          <w:sz w:val="24"/>
          <w:szCs w:val="24"/>
          <w:spacing w:val="-3"/>
        </w:rPr>
        <w:t>（ 以下简称</w:t>
      </w:r>
      <w:r>
        <w:rPr>
          <w:rFonts w:ascii="Times New Roman" w:hAnsi="Times New Roman" w:eastAsia="Times New Roman" w:cs="Times New Roman"/>
          <w:sz w:val="24"/>
          <w:szCs w:val="24"/>
          <w:spacing w:val="-3"/>
        </w:rPr>
        <w:t>“</w:t>
      </w:r>
      <w:r>
        <w:rPr>
          <w:rFonts w:ascii="Microsoft YaHei" w:hAnsi="Microsoft YaHei" w:eastAsia="Microsoft YaHei" w:cs="Microsoft YaHei"/>
          <w:sz w:val="24"/>
          <w:szCs w:val="24"/>
          <w:spacing w:val="-3"/>
        </w:rPr>
        <w:t>该地块</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3"/>
        </w:rPr>
        <w:t>）所有权归公路</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物流基地公司所有</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4"/>
        </w:rPr>
        <w:t>，其规划调整关乎项目建筑退距指数标准的</w:t>
      </w:r>
      <w:r>
        <w:rPr>
          <w:rFonts w:ascii="Microsoft YaHei" w:hAnsi="Microsoft YaHei" w:eastAsia="Microsoft YaHei" w:cs="Microsoft YaHei"/>
          <w:sz w:val="24"/>
          <w:szCs w:val="24"/>
          <w:spacing w:val="-5"/>
        </w:rPr>
        <w:t>确定</w:t>
      </w:r>
      <w:r>
        <w:rPr>
          <w:rFonts w:ascii="Microsoft YaHei" w:hAnsi="Microsoft YaHei" w:eastAsia="Microsoft YaHei" w:cs="Microsoft YaHei"/>
          <w:sz w:val="24"/>
          <w:szCs w:val="24"/>
          <w:spacing w:val="-41"/>
        </w:rPr>
        <w:t xml:space="preserve"> </w:t>
      </w:r>
      <w:r>
        <w:rPr>
          <w:rFonts w:ascii="Microsoft YaHei" w:hAnsi="Microsoft YaHei" w:eastAsia="Microsoft YaHei" w:cs="Microsoft YaHei"/>
          <w:sz w:val="24"/>
          <w:szCs w:val="24"/>
          <w:spacing w:val="-5"/>
        </w:rPr>
        <w:t>。本项 目 旨在将该地块</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科学合理地调整为 </w:t>
      </w:r>
      <w:r>
        <w:rPr>
          <w:rFonts w:ascii="Times New Roman" w:hAnsi="Times New Roman" w:eastAsia="Times New Roman" w:cs="Times New Roman"/>
          <w:sz w:val="24"/>
          <w:szCs w:val="24"/>
          <w:spacing w:val="-1"/>
        </w:rPr>
        <w:t>G2</w:t>
      </w:r>
      <w:r>
        <w:rPr>
          <w:rFonts w:ascii="Times New Roman" w:hAnsi="Times New Roman" w:eastAsia="Times New Roman" w:cs="Times New Roman"/>
          <w:sz w:val="24"/>
          <w:szCs w:val="24"/>
          <w:spacing w:val="40"/>
        </w:rPr>
        <w:t xml:space="preserve"> </w:t>
      </w:r>
      <w:r>
        <w:rPr>
          <w:rFonts w:ascii="Microsoft YaHei" w:hAnsi="Microsoft YaHei" w:eastAsia="Microsoft YaHei" w:cs="Microsoft YaHei"/>
          <w:sz w:val="24"/>
          <w:szCs w:val="24"/>
          <w:spacing w:val="-1"/>
        </w:rPr>
        <w:t>防护绿地性质用地</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spacing w:val="-1"/>
        </w:rPr>
        <w:t>，</w:t>
      </w:r>
      <w:r>
        <w:rPr>
          <w:rFonts w:ascii="Microsoft YaHei" w:hAnsi="Microsoft YaHei" w:eastAsia="Microsoft YaHei" w:cs="Microsoft YaHei"/>
          <w:sz w:val="24"/>
          <w:szCs w:val="24"/>
          <w:spacing w:val="-49"/>
        </w:rPr>
        <w:t xml:space="preserve"> </w:t>
      </w:r>
      <w:r>
        <w:rPr>
          <w:rFonts w:ascii="Microsoft YaHei" w:hAnsi="Microsoft YaHei" w:eastAsia="Microsoft YaHei" w:cs="Microsoft YaHei"/>
          <w:sz w:val="24"/>
          <w:szCs w:val="24"/>
          <w:spacing w:val="-1"/>
        </w:rPr>
        <w:t>实</w:t>
      </w:r>
      <w:r>
        <w:rPr>
          <w:rFonts w:ascii="Microsoft YaHei" w:hAnsi="Microsoft YaHei" w:eastAsia="Microsoft YaHei" w:cs="Microsoft YaHei"/>
          <w:sz w:val="24"/>
          <w:szCs w:val="24"/>
          <w:spacing w:val="-2"/>
        </w:rPr>
        <w:t>现土地资源优化配置与高效利用</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2"/>
        </w:rPr>
        <w:t>，兼顾高压</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线走廊安全保障及周边区域协同发展</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spacing w:val="-1"/>
        </w:rPr>
        <w:t>，服务于公路物流基地公司的整体规划</w:t>
      </w:r>
      <w:r>
        <w:rPr>
          <w:rFonts w:ascii="Microsoft YaHei" w:hAnsi="Microsoft YaHei" w:eastAsia="Microsoft YaHei" w:cs="Microsoft YaHei"/>
          <w:sz w:val="24"/>
          <w:szCs w:val="24"/>
          <w:spacing w:val="-41"/>
        </w:rPr>
        <w:t xml:space="preserve"> </w:t>
      </w:r>
      <w:r>
        <w:rPr>
          <w:rFonts w:ascii="Microsoft YaHei" w:hAnsi="Microsoft YaHei" w:eastAsia="Microsoft YaHei" w:cs="Microsoft YaHei"/>
          <w:sz w:val="24"/>
          <w:szCs w:val="24"/>
          <w:spacing w:val="-1"/>
        </w:rPr>
        <w:t>。项目成果的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业主单位为公路物流基地公司</w:t>
      </w:r>
      <w:r>
        <w:rPr>
          <w:rFonts w:ascii="Microsoft YaHei" w:hAnsi="Microsoft YaHei" w:eastAsia="Microsoft YaHei" w:cs="Microsoft YaHei"/>
          <w:sz w:val="24"/>
          <w:szCs w:val="24"/>
          <w:spacing w:val="73"/>
        </w:rPr>
        <w:t xml:space="preserve"> </w:t>
      </w:r>
      <w:r>
        <w:rPr>
          <w:rFonts w:ascii="Microsoft YaHei" w:hAnsi="Microsoft YaHei" w:eastAsia="Microsoft YaHei" w:cs="Microsoft YaHei"/>
          <w:sz w:val="24"/>
          <w:szCs w:val="24"/>
          <w:spacing w:val="-2"/>
        </w:rPr>
        <w:t>。</w:t>
      </w:r>
    </w:p>
    <w:p>
      <w:pPr>
        <w:ind w:left="488"/>
        <w:spacing w:before="56" w:line="201" w:lineRule="auto"/>
        <w:rPr>
          <w:rFonts w:ascii="Microsoft YaHei" w:hAnsi="Microsoft YaHei" w:eastAsia="Microsoft YaHei" w:cs="Microsoft YaHei"/>
          <w:sz w:val="24"/>
          <w:szCs w:val="24"/>
        </w:rPr>
      </w:pPr>
      <w:r>
        <w:rPr>
          <w:rFonts w:ascii="KaiTi" w:hAnsi="KaiTi" w:eastAsia="KaiTi" w:cs="KaiTi"/>
          <w:sz w:val="24"/>
          <w:szCs w:val="24"/>
          <w:spacing w:val="-22"/>
        </w:rPr>
        <w:t>（</w:t>
      </w:r>
      <w:r>
        <w:rPr>
          <w:rFonts w:ascii="KaiTi" w:hAnsi="KaiTi" w:eastAsia="KaiTi" w:cs="KaiTi"/>
          <w:sz w:val="24"/>
          <w:szCs w:val="24"/>
          <w:spacing w:val="-60"/>
        </w:rPr>
        <w:t xml:space="preserve"> </w:t>
      </w:r>
      <w:r>
        <w:rPr>
          <w:rFonts w:ascii="KaiTi" w:hAnsi="KaiTi" w:eastAsia="KaiTi" w:cs="KaiTi"/>
          <w:sz w:val="24"/>
          <w:szCs w:val="24"/>
          <w:spacing w:val="-22"/>
        </w:rPr>
        <w:t>三）</w:t>
      </w:r>
      <w:r>
        <w:rPr>
          <w:rFonts w:ascii="Microsoft YaHei" w:hAnsi="Microsoft YaHei" w:eastAsia="Microsoft YaHei" w:cs="Microsoft YaHei"/>
          <w:sz w:val="24"/>
          <w:szCs w:val="24"/>
          <w:spacing w:val="-22"/>
        </w:rPr>
        <w:t>项 目 目标</w:t>
      </w:r>
    </w:p>
    <w:p>
      <w:pPr>
        <w:ind w:right="11"/>
        <w:spacing w:before="55" w:line="201" w:lineRule="auto"/>
        <w:jc w:val="right"/>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1.  </w:t>
      </w:r>
      <w:r>
        <w:rPr>
          <w:rFonts w:ascii="Microsoft YaHei" w:hAnsi="Microsoft YaHei" w:eastAsia="Microsoft YaHei" w:cs="Microsoft YaHei"/>
          <w:sz w:val="24"/>
          <w:szCs w:val="24"/>
          <w:spacing w:val="-1"/>
        </w:rPr>
        <w:t>完成产教融合科技园二标段南侧高压线走廊地块调整为 </w:t>
      </w:r>
      <w:r>
        <w:rPr>
          <w:rFonts w:ascii="Times New Roman" w:hAnsi="Times New Roman" w:eastAsia="Times New Roman" w:cs="Times New Roman"/>
          <w:sz w:val="24"/>
          <w:szCs w:val="24"/>
          <w:spacing w:val="-1"/>
        </w:rPr>
        <w:t>G2  </w:t>
      </w:r>
      <w:r>
        <w:rPr>
          <w:rFonts w:ascii="Microsoft YaHei" w:hAnsi="Microsoft YaHei" w:eastAsia="Microsoft YaHei" w:cs="Microsoft YaHei"/>
          <w:sz w:val="24"/>
          <w:szCs w:val="24"/>
          <w:spacing w:val="-1"/>
        </w:rPr>
        <w:t>防护绿地的专项规划</w:t>
      </w:r>
    </w:p>
    <w:p>
      <w:pPr>
        <w:spacing w:line="201" w:lineRule="auto"/>
        <w:sectPr>
          <w:headerReference w:type="default" r:id="rId22"/>
          <w:footerReference w:type="default" r:id="rId23"/>
          <w:pgSz w:w="11907" w:h="16840"/>
          <w:pgMar w:top="1209" w:right="1179" w:bottom="1171" w:left="1289" w:header="882" w:footer="992" w:gutter="0"/>
        </w:sectPr>
        <w:rPr>
          <w:rFonts w:ascii="Microsoft YaHei" w:hAnsi="Microsoft YaHei" w:eastAsia="Microsoft YaHei" w:cs="Microsoft YaHei"/>
          <w:sz w:val="24"/>
          <w:szCs w:val="24"/>
        </w:rPr>
      </w:pPr>
    </w:p>
    <w:p>
      <w:pPr>
        <w:ind w:left="18"/>
        <w:spacing w:before="105"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方案</w:t>
      </w:r>
      <w:r>
        <w:rPr>
          <w:rFonts w:ascii="Microsoft YaHei" w:hAnsi="Microsoft YaHei" w:eastAsia="Microsoft YaHei" w:cs="Microsoft YaHei"/>
          <w:sz w:val="24"/>
          <w:szCs w:val="24"/>
          <w:spacing w:val="-14"/>
        </w:rPr>
        <w:t xml:space="preserve"> </w:t>
      </w:r>
      <w:r>
        <w:rPr>
          <w:rFonts w:ascii="Microsoft YaHei" w:hAnsi="Microsoft YaHei" w:eastAsia="Microsoft YaHei" w:cs="Microsoft YaHei"/>
          <w:sz w:val="24"/>
          <w:szCs w:val="24"/>
          <w:spacing w:val="-2"/>
        </w:rPr>
        <w:t>，确保方案符合相关规划标准、规范以及公路物流基地公司的功能定位和发展方向。</w:t>
      </w:r>
    </w:p>
    <w:p>
      <w:pPr>
        <w:ind w:left="17" w:right="72" w:firstLine="706"/>
        <w:spacing w:before="49" w:line="224" w:lineRule="auto"/>
        <w:rPr>
          <w:rFonts w:ascii="Microsoft YaHei" w:hAnsi="Microsoft YaHei" w:eastAsia="Microsoft YaHei" w:cs="Microsoft YaHei"/>
          <w:sz w:val="24"/>
          <w:szCs w:val="24"/>
        </w:rPr>
      </w:pPr>
      <w:r>
        <w:rPr>
          <w:rFonts w:ascii="Times New Roman" w:hAnsi="Times New Roman" w:eastAsia="Times New Roman" w:cs="Times New Roman"/>
          <w:sz w:val="24"/>
          <w:szCs w:val="24"/>
        </w:rPr>
        <w:t>2.  </w:t>
      </w:r>
      <w:r>
        <w:rPr>
          <w:rFonts w:ascii="Microsoft YaHei" w:hAnsi="Microsoft YaHei" w:eastAsia="Microsoft YaHei" w:cs="Microsoft YaHei"/>
          <w:sz w:val="24"/>
          <w:szCs w:val="24"/>
        </w:rPr>
        <w:t>协助甲方完成规划调整的申报工作，取得所有合</w:t>
      </w:r>
      <w:r>
        <w:rPr>
          <w:rFonts w:ascii="Microsoft YaHei" w:hAnsi="Microsoft YaHei" w:eastAsia="Microsoft YaHei" w:cs="Microsoft YaHei"/>
          <w:sz w:val="24"/>
          <w:szCs w:val="24"/>
          <w:spacing w:val="-1"/>
        </w:rPr>
        <w:t>法有效的规划调整及用地性质变</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更批准文件</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
        </w:rPr>
        <w:t>，并按国家规定的规划程序办理入库</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
        </w:rPr>
        <w:t>，使</w:t>
      </w:r>
      <w:r>
        <w:rPr>
          <w:rFonts w:ascii="Microsoft YaHei" w:hAnsi="Microsoft YaHei" w:eastAsia="Microsoft YaHei" w:cs="Microsoft YaHei"/>
          <w:sz w:val="24"/>
          <w:szCs w:val="24"/>
          <w:spacing w:val="-2"/>
        </w:rPr>
        <w:t>成果满足公路物流基地公司的使用和</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管理需求。</w:t>
      </w:r>
    </w:p>
    <w:p>
      <w:pPr>
        <w:ind w:left="714"/>
        <w:spacing w:before="47" w:line="241" w:lineRule="auto"/>
        <w:rPr>
          <w:rFonts w:ascii="SimHei" w:hAnsi="SimHei" w:eastAsia="SimHei" w:cs="SimHei"/>
          <w:sz w:val="24"/>
          <w:szCs w:val="24"/>
        </w:rPr>
      </w:pPr>
      <w:r>
        <w:rPr>
          <w:rFonts w:ascii="SimHei" w:hAnsi="SimHei" w:eastAsia="SimHei" w:cs="SimHei"/>
          <w:sz w:val="24"/>
          <w:szCs w:val="24"/>
          <w:spacing w:val="-2"/>
        </w:rPr>
        <w:t>二、服务范围及内容</w:t>
      </w:r>
    </w:p>
    <w:p>
      <w:pPr>
        <w:ind w:left="40" w:right="1385" w:firstLine="373"/>
        <w:spacing w:before="88" w:line="21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 一</w:t>
      </w:r>
      <w:r>
        <w:rPr>
          <w:rFonts w:ascii="Microsoft YaHei" w:hAnsi="Microsoft YaHei" w:eastAsia="Microsoft YaHei" w:cs="Microsoft YaHei"/>
          <w:sz w:val="24"/>
          <w:szCs w:val="24"/>
          <w:spacing w:val="-14"/>
        </w:rPr>
        <w:t xml:space="preserve"> </w:t>
      </w:r>
      <w:r>
        <w:rPr>
          <w:rFonts w:ascii="Microsoft YaHei" w:hAnsi="Microsoft YaHei" w:eastAsia="Microsoft YaHei" w:cs="Microsoft YaHei"/>
          <w:sz w:val="24"/>
          <w:szCs w:val="24"/>
          <w:spacing w:val="-5"/>
        </w:rPr>
        <w:t>）服务范围：产教融合科技园二标段南侧高压线走廊地块</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，具体范围</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以公路物流基地公司提供的地块边界及相关要求为准。</w:t>
      </w:r>
    </w:p>
    <w:p>
      <w:pPr>
        <w:ind w:left="413"/>
        <w:spacing w:before="51" w:line="19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15"/>
        </w:rPr>
        <w:t>（ 二</w:t>
      </w:r>
      <w:r>
        <w:rPr>
          <w:rFonts w:ascii="Microsoft YaHei" w:hAnsi="Microsoft YaHei" w:eastAsia="Microsoft YaHei" w:cs="Microsoft YaHei"/>
          <w:sz w:val="24"/>
          <w:szCs w:val="24"/>
          <w:b/>
          <w:bCs/>
          <w:spacing w:val="-17"/>
        </w:rPr>
        <w:t xml:space="preserve"> </w:t>
      </w:r>
      <w:r>
        <w:rPr>
          <w:rFonts w:ascii="Microsoft YaHei" w:hAnsi="Microsoft YaHei" w:eastAsia="Microsoft YaHei" w:cs="Microsoft YaHei"/>
          <w:sz w:val="24"/>
          <w:szCs w:val="24"/>
          <w:b/>
          <w:bCs/>
          <w:spacing w:val="-15"/>
        </w:rPr>
        <w:t>）</w:t>
      </w:r>
      <w:r>
        <w:rPr>
          <w:rFonts w:ascii="Microsoft YaHei" w:hAnsi="Microsoft YaHei" w:eastAsia="Microsoft YaHei" w:cs="Microsoft YaHei"/>
          <w:sz w:val="24"/>
          <w:szCs w:val="24"/>
          <w:spacing w:val="-15"/>
        </w:rPr>
        <w:t>服务内容</w:t>
      </w:r>
    </w:p>
    <w:p>
      <w:pPr>
        <w:ind w:left="728"/>
        <w:spacing w:before="62" w:line="201"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1.  </w:t>
      </w:r>
      <w:r>
        <w:rPr>
          <w:rFonts w:ascii="Microsoft YaHei" w:hAnsi="Microsoft YaHei" w:eastAsia="Microsoft YaHei" w:cs="Microsoft YaHei"/>
          <w:sz w:val="24"/>
          <w:szCs w:val="24"/>
          <w:spacing w:val="-1"/>
        </w:rPr>
        <w:t>资料收集与分析：全面收集并深入分析高压线走廊相关的技术参数、</w:t>
      </w:r>
    </w:p>
    <w:p>
      <w:pPr>
        <w:ind w:left="30" w:hanging="13"/>
        <w:spacing w:before="57" w:line="230"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安全规范以及对周边用地的影响等资料，结合重庆市城市</w:t>
      </w:r>
      <w:r>
        <w:rPr>
          <w:rFonts w:ascii="Microsoft YaHei" w:hAnsi="Microsoft YaHei" w:eastAsia="Microsoft YaHei" w:cs="Microsoft YaHei"/>
          <w:sz w:val="24"/>
          <w:szCs w:val="24"/>
          <w:spacing w:val="-4"/>
        </w:rPr>
        <w:t>规划要求、土地利用规划政策等，</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系统梳理该地块调整为 </w:t>
      </w:r>
      <w:r>
        <w:rPr>
          <w:rFonts w:ascii="Times New Roman" w:hAnsi="Times New Roman" w:eastAsia="Times New Roman" w:cs="Times New Roman"/>
          <w:sz w:val="24"/>
          <w:szCs w:val="24"/>
        </w:rPr>
        <w:t>G2</w:t>
      </w:r>
      <w:r>
        <w:rPr>
          <w:rFonts w:ascii="Times New Roman" w:hAnsi="Times New Roman" w:eastAsia="Times New Roman" w:cs="Times New Roman"/>
          <w:sz w:val="24"/>
          <w:szCs w:val="24"/>
          <w:spacing w:val="29"/>
        </w:rPr>
        <w:t xml:space="preserve"> </w:t>
      </w:r>
      <w:r>
        <w:rPr>
          <w:rFonts w:ascii="Microsoft YaHei" w:hAnsi="Microsoft YaHei" w:eastAsia="Microsoft YaHei" w:cs="Microsoft YaHei"/>
          <w:sz w:val="24"/>
          <w:szCs w:val="24"/>
        </w:rPr>
        <w:t>用地的相关制约因素与有利条件</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rPr>
        <w:t>，充分考虑公路物流基地公司  </w:t>
      </w:r>
      <w:r>
        <w:rPr>
          <w:rFonts w:ascii="Microsoft YaHei" w:hAnsi="Microsoft YaHei" w:eastAsia="Microsoft YaHei" w:cs="Microsoft YaHei"/>
          <w:sz w:val="24"/>
          <w:szCs w:val="24"/>
          <w:spacing w:val="-3"/>
        </w:rPr>
        <w:t>的长期发展规划和需求。</w:t>
      </w:r>
    </w:p>
    <w:p>
      <w:pPr>
        <w:ind w:left="705"/>
        <w:spacing w:before="15"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b/>
          <w:bCs/>
          <w:spacing w:val="-1"/>
        </w:rPr>
        <w:t>2.  </w:t>
      </w:r>
      <w:r>
        <w:rPr>
          <w:rFonts w:ascii="Microsoft YaHei" w:hAnsi="Microsoft YaHei" w:eastAsia="Microsoft YaHei" w:cs="Microsoft YaHei"/>
          <w:sz w:val="24"/>
          <w:szCs w:val="24"/>
          <w:spacing w:val="-1"/>
        </w:rPr>
        <w:t>规划方案制定：依据调研分析结果</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2"/>
        </w:rPr>
        <w:t>，严格按照相关规划标准和规范，</w:t>
      </w:r>
    </w:p>
    <w:p>
      <w:pPr>
        <w:ind w:left="9" w:firstLine="8"/>
        <w:spacing w:before="53" w:line="231"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制定详细、科学的产教融合科技园二标段毗邻高压线走廊地</w:t>
      </w:r>
      <w:r>
        <w:rPr>
          <w:rFonts w:ascii="Microsoft YaHei" w:hAnsi="Microsoft YaHei" w:eastAsia="Microsoft YaHei" w:cs="Microsoft YaHei"/>
          <w:sz w:val="24"/>
          <w:szCs w:val="24"/>
          <w:spacing w:val="-3"/>
        </w:rPr>
        <w:t>块调整为 </w:t>
      </w:r>
      <w:r>
        <w:rPr>
          <w:rFonts w:ascii="Times New Roman" w:hAnsi="Times New Roman" w:eastAsia="Times New Roman" w:cs="Times New Roman"/>
          <w:sz w:val="24"/>
          <w:szCs w:val="24"/>
          <w:spacing w:val="-3"/>
        </w:rPr>
        <w:t>G2</w:t>
      </w:r>
      <w:r>
        <w:rPr>
          <w:rFonts w:ascii="Times New Roman" w:hAnsi="Times New Roman" w:eastAsia="Times New Roman" w:cs="Times New Roman"/>
          <w:sz w:val="24"/>
          <w:szCs w:val="24"/>
          <w:spacing w:val="18"/>
        </w:rPr>
        <w:t xml:space="preserve"> </w:t>
      </w:r>
      <w:r>
        <w:rPr>
          <w:rFonts w:ascii="Microsoft YaHei" w:hAnsi="Microsoft YaHei" w:eastAsia="Microsoft YaHei" w:cs="Microsoft YaHei"/>
          <w:sz w:val="24"/>
          <w:szCs w:val="24"/>
          <w:spacing w:val="-3"/>
        </w:rPr>
        <w:t>用地的规划方案，</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包括但不限于规划布局</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2"/>
        </w:rPr>
        <w:t>、景观设计</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2"/>
        </w:rPr>
        <w:t>、交通组织等内容</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，确保方案具有前</w:t>
      </w:r>
      <w:r>
        <w:rPr>
          <w:rFonts w:ascii="Microsoft YaHei" w:hAnsi="Microsoft YaHei" w:eastAsia="Microsoft YaHei" w:cs="Microsoft YaHei"/>
          <w:sz w:val="24"/>
          <w:szCs w:val="24"/>
          <w:spacing w:val="-3"/>
        </w:rPr>
        <w:t>瞻性</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3"/>
        </w:rPr>
        <w:t>、可行性和可</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操作性。</w:t>
      </w:r>
    </w:p>
    <w:p>
      <w:pPr>
        <w:ind w:left="709"/>
        <w:spacing w:before="10"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26"/>
        </w:rPr>
        <w:t xml:space="preserve">  </w:t>
      </w:r>
      <w:r>
        <w:rPr>
          <w:rFonts w:ascii="Microsoft YaHei" w:hAnsi="Microsoft YaHei" w:eastAsia="Microsoft YaHei" w:cs="Microsoft YaHei"/>
          <w:sz w:val="24"/>
          <w:szCs w:val="24"/>
          <w:spacing w:val="-4"/>
        </w:rPr>
        <w:t>申报材料准备：</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4"/>
        </w:rPr>
        <w:t>负责编制并准备相关申报材料</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，涵盖规划调整申请书、</w:t>
      </w:r>
    </w:p>
    <w:p>
      <w:pPr>
        <w:ind w:left="13" w:right="72" w:firstLine="5"/>
        <w:spacing w:before="55" w:line="230"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方案文本、各类图纸（ 如现状图</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3"/>
        </w:rPr>
        <w:t>、规划图、交通分析图</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3"/>
        </w:rPr>
        <w:t>、景观效果图等）</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3"/>
        </w:rPr>
        <w:t>、相</w:t>
      </w:r>
      <w:r>
        <w:rPr>
          <w:rFonts w:ascii="Microsoft YaHei" w:hAnsi="Microsoft YaHei" w:eastAsia="Microsoft YaHei" w:cs="Microsoft YaHei"/>
          <w:sz w:val="24"/>
          <w:szCs w:val="24"/>
          <w:spacing w:val="-4"/>
        </w:rPr>
        <w:t>关论证报告</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等</w:t>
      </w:r>
      <w:r>
        <w:rPr>
          <w:rFonts w:ascii="Microsoft YaHei" w:hAnsi="Microsoft YaHei" w:eastAsia="Microsoft YaHei" w:cs="Microsoft YaHei"/>
          <w:sz w:val="24"/>
          <w:szCs w:val="24"/>
          <w:spacing w:val="-16"/>
        </w:rPr>
        <w:t xml:space="preserve"> </w:t>
      </w:r>
      <w:r>
        <w:rPr>
          <w:rFonts w:ascii="Microsoft YaHei" w:hAnsi="Microsoft YaHei" w:eastAsia="Microsoft YaHei" w:cs="Microsoft YaHei"/>
          <w:sz w:val="24"/>
          <w:szCs w:val="24"/>
          <w:spacing w:val="-5"/>
        </w:rPr>
        <w:t>，保证材料完整</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5"/>
        </w:rPr>
        <w:t>、准确、合规</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50"/>
        </w:rPr>
        <w:t xml:space="preserve"> </w:t>
      </w:r>
      <w:r>
        <w:rPr>
          <w:rFonts w:ascii="Microsoft YaHei" w:hAnsi="Microsoft YaHei" w:eastAsia="Microsoft YaHei" w:cs="Microsoft YaHei"/>
          <w:sz w:val="24"/>
          <w:szCs w:val="24"/>
          <w:spacing w:val="-5"/>
        </w:rPr>
        <w:t>满足当地规划部门及相关行政主管部门的要求</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31"/>
        </w:rPr>
        <w:t xml:space="preserve"> </w:t>
      </w:r>
      <w:r>
        <w:rPr>
          <w:rFonts w:ascii="Microsoft YaHei" w:hAnsi="Microsoft YaHei" w:eastAsia="Microsoft YaHei" w:cs="Microsoft YaHei"/>
          <w:sz w:val="24"/>
          <w:szCs w:val="24"/>
          <w:spacing w:val="-5"/>
        </w:rPr>
        <w:t>同时符</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合公路物流基地公司对成果存档和使用的需求。</w:t>
      </w:r>
    </w:p>
    <w:p>
      <w:pPr>
        <w:ind w:left="706"/>
        <w:spacing w:before="16" w:line="201" w:lineRule="auto"/>
        <w:rPr>
          <w:rFonts w:ascii="Microsoft YaHei" w:hAnsi="Microsoft YaHei" w:eastAsia="Microsoft YaHei" w:cs="Microsoft YaHei"/>
          <w:sz w:val="24"/>
          <w:szCs w:val="24"/>
        </w:rPr>
      </w:pPr>
      <w:r>
        <w:rPr>
          <w:rFonts w:ascii="Times New Roman" w:hAnsi="Times New Roman" w:eastAsia="Times New Roman" w:cs="Times New Roman"/>
          <w:sz w:val="24"/>
          <w:szCs w:val="24"/>
          <w:b/>
          <w:bCs/>
          <w:spacing w:val="-1"/>
        </w:rPr>
        <w:t>4.  </w:t>
      </w:r>
      <w:r>
        <w:rPr>
          <w:rFonts w:ascii="Microsoft YaHei" w:hAnsi="Microsoft YaHei" w:eastAsia="Microsoft YaHei" w:cs="Microsoft YaHei"/>
          <w:sz w:val="24"/>
          <w:szCs w:val="24"/>
          <w:spacing w:val="-1"/>
        </w:rPr>
        <w:t>沟通协调与手续办理：在调整过程</w:t>
      </w:r>
      <w:r>
        <w:rPr>
          <w:rFonts w:ascii="Microsoft YaHei" w:hAnsi="Microsoft YaHei" w:eastAsia="Microsoft YaHei" w:cs="Microsoft YaHei"/>
          <w:sz w:val="24"/>
          <w:szCs w:val="24"/>
          <w:spacing w:val="-2"/>
        </w:rPr>
        <w:t>中</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，对于需要咨询和了解的事项，</w:t>
      </w:r>
    </w:p>
    <w:p>
      <w:pPr>
        <w:ind w:left="11" w:right="72" w:firstLine="29"/>
        <w:spacing w:before="58" w:line="231"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乙方 自行与公路物流基地公司对接（联系人：</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2"/>
        </w:rPr>
        <w:t>陈俊渝电话</w:t>
      </w:r>
      <w:r>
        <w:rPr>
          <w:rFonts w:ascii="Microsoft YaHei" w:hAnsi="Microsoft YaHei" w:eastAsia="Microsoft YaHei" w:cs="Microsoft YaHei"/>
          <w:sz w:val="24"/>
          <w:szCs w:val="24"/>
          <w:spacing w:val="20"/>
        </w:rPr>
        <w:t xml:space="preserve"> </w:t>
      </w:r>
      <w:r>
        <w:rPr>
          <w:rFonts w:ascii="Times New Roman" w:hAnsi="Times New Roman" w:eastAsia="Times New Roman" w:cs="Times New Roman"/>
          <w:sz w:val="24"/>
          <w:szCs w:val="24"/>
          <w:spacing w:val="-2"/>
        </w:rPr>
        <w:t>18623696657 </w:t>
      </w:r>
      <w:r>
        <w:rPr>
          <w:rFonts w:ascii="Microsoft YaHei" w:hAnsi="Microsoft YaHei" w:eastAsia="Microsoft YaHei" w:cs="Microsoft YaHei"/>
          <w:sz w:val="24"/>
          <w:szCs w:val="24"/>
          <w:spacing w:val="-23"/>
        </w:rPr>
        <w:t>），</w:t>
      </w:r>
      <w:r>
        <w:rPr>
          <w:rFonts w:ascii="Microsoft YaHei" w:hAnsi="Microsoft YaHei" w:eastAsia="Microsoft YaHei" w:cs="Microsoft YaHei"/>
          <w:sz w:val="24"/>
          <w:szCs w:val="24"/>
          <w:spacing w:val="-2"/>
        </w:rPr>
        <w:t>获</w:t>
      </w:r>
      <w:r>
        <w:rPr>
          <w:rFonts w:ascii="Microsoft YaHei" w:hAnsi="Microsoft YaHei" w:eastAsia="Microsoft YaHei" w:cs="Microsoft YaHei"/>
          <w:sz w:val="24"/>
          <w:szCs w:val="24"/>
          <w:spacing w:val="-3"/>
        </w:rPr>
        <w:t>取所需信息</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和支持</w:t>
      </w:r>
      <w:r>
        <w:rPr>
          <w:rFonts w:ascii="Microsoft YaHei" w:hAnsi="Microsoft YaHei" w:eastAsia="Microsoft YaHei" w:cs="Microsoft YaHei"/>
          <w:sz w:val="24"/>
          <w:szCs w:val="24"/>
          <w:spacing w:val="-38"/>
        </w:rPr>
        <w:t xml:space="preserve"> </w:t>
      </w:r>
      <w:r>
        <w:rPr>
          <w:rFonts w:ascii="Microsoft YaHei" w:hAnsi="Microsoft YaHei" w:eastAsia="Microsoft YaHei" w:cs="Microsoft YaHei"/>
          <w:sz w:val="24"/>
          <w:szCs w:val="24"/>
          <w:spacing w:val="-4"/>
        </w:rPr>
        <w:t>。</w:t>
      </w:r>
      <w:r>
        <w:rPr>
          <w:rFonts w:ascii="Microsoft YaHei" w:hAnsi="Microsoft YaHei" w:eastAsia="Microsoft YaHei" w:cs="Microsoft YaHei"/>
          <w:sz w:val="24"/>
          <w:szCs w:val="24"/>
          <w:spacing w:val="-46"/>
        </w:rPr>
        <w:t xml:space="preserve"> </w:t>
      </w:r>
      <w:r>
        <w:rPr>
          <w:rFonts w:ascii="Microsoft YaHei" w:hAnsi="Microsoft YaHei" w:eastAsia="Microsoft YaHei" w:cs="Microsoft YaHei"/>
          <w:sz w:val="24"/>
          <w:szCs w:val="24"/>
          <w:spacing w:val="-4"/>
        </w:rPr>
        <w:t>同时</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w:t>
      </w:r>
      <w:r>
        <w:rPr>
          <w:rFonts w:ascii="Microsoft YaHei" w:hAnsi="Microsoft YaHei" w:eastAsia="Microsoft YaHei" w:cs="Microsoft YaHei"/>
          <w:sz w:val="24"/>
          <w:szCs w:val="24"/>
          <w:spacing w:val="-32"/>
        </w:rPr>
        <w:t xml:space="preserve"> </w:t>
      </w:r>
      <w:r>
        <w:rPr>
          <w:rFonts w:ascii="Microsoft YaHei" w:hAnsi="Microsoft YaHei" w:eastAsia="Microsoft YaHei" w:cs="Microsoft YaHei"/>
          <w:sz w:val="24"/>
          <w:szCs w:val="24"/>
          <w:spacing w:val="-4"/>
        </w:rPr>
        <w:t>乙方负责与各相关部门（如自然资源局</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4"/>
        </w:rPr>
        <w:t>、规划局</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4"/>
        </w:rPr>
        <w:t>、环保局等）进行沟通协</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调</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41"/>
        </w:rPr>
        <w:t xml:space="preserve"> </w:t>
      </w:r>
      <w:r>
        <w:rPr>
          <w:rFonts w:ascii="Microsoft YaHei" w:hAnsi="Microsoft YaHei" w:eastAsia="Microsoft YaHei" w:cs="Microsoft YaHei"/>
          <w:sz w:val="24"/>
          <w:szCs w:val="24"/>
          <w:spacing w:val="-3"/>
        </w:rPr>
        <w:t>密切跟踪手续办理进度</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3"/>
        </w:rPr>
        <w:t>，及时反馈并妥善解决办理过程中出现的各类问题</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，直至</w:t>
      </w:r>
      <w:r>
        <w:rPr>
          <w:rFonts w:ascii="Microsoft YaHei" w:hAnsi="Microsoft YaHei" w:eastAsia="Microsoft YaHei" w:cs="Microsoft YaHei"/>
          <w:sz w:val="24"/>
          <w:szCs w:val="24"/>
          <w:spacing w:val="-4"/>
        </w:rPr>
        <w:t>成功</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取得所有规划调整及用地性质变更批准文件</w:t>
      </w:r>
      <w:r>
        <w:rPr>
          <w:rFonts w:ascii="Microsoft YaHei" w:hAnsi="Microsoft YaHei" w:eastAsia="Microsoft YaHei" w:cs="Microsoft YaHei"/>
          <w:sz w:val="24"/>
          <w:szCs w:val="24"/>
          <w:spacing w:val="-23"/>
        </w:rPr>
        <w:t xml:space="preserve"> </w:t>
      </w:r>
      <w:r>
        <w:rPr>
          <w:rFonts w:ascii="Microsoft YaHei" w:hAnsi="Microsoft YaHei" w:eastAsia="Microsoft YaHei" w:cs="Microsoft YaHei"/>
          <w:sz w:val="24"/>
          <w:szCs w:val="24"/>
          <w:spacing w:val="-1"/>
        </w:rPr>
        <w:t>，完成地块入库手续</w:t>
      </w:r>
      <w:r>
        <w:rPr>
          <w:rFonts w:ascii="Microsoft YaHei" w:hAnsi="Microsoft YaHei" w:eastAsia="Microsoft YaHei" w:cs="Microsoft YaHei"/>
          <w:sz w:val="24"/>
          <w:szCs w:val="24"/>
          <w:spacing w:val="-41"/>
        </w:rPr>
        <w:t xml:space="preserve"> </w:t>
      </w:r>
      <w:r>
        <w:rPr>
          <w:rFonts w:ascii="Microsoft YaHei" w:hAnsi="Microsoft YaHei" w:eastAsia="Microsoft YaHei" w:cs="Microsoft YaHei"/>
          <w:sz w:val="24"/>
          <w:szCs w:val="24"/>
          <w:spacing w:val="-1"/>
        </w:rPr>
        <w:t>。在此过程中产生的所有</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费用均包含在本合同的包干总价内</w:t>
      </w:r>
      <w:r>
        <w:rPr>
          <w:rFonts w:ascii="Microsoft YaHei" w:hAnsi="Microsoft YaHei" w:eastAsia="Microsoft YaHei" w:cs="Microsoft YaHei"/>
          <w:sz w:val="24"/>
          <w:szCs w:val="24"/>
          <w:spacing w:val="-20"/>
        </w:rPr>
        <w:t xml:space="preserve"> </w:t>
      </w:r>
      <w:r>
        <w:rPr>
          <w:rFonts w:ascii="Microsoft YaHei" w:hAnsi="Microsoft YaHei" w:eastAsia="Microsoft YaHei" w:cs="Microsoft YaHei"/>
          <w:sz w:val="24"/>
          <w:szCs w:val="24"/>
          <w:spacing w:val="-4"/>
        </w:rPr>
        <w:t>，</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4"/>
        </w:rPr>
        <w:t>甲方不再增加任何费用</w:t>
      </w:r>
      <w:r>
        <w:rPr>
          <w:rFonts w:ascii="Microsoft YaHei" w:hAnsi="Microsoft YaHei" w:eastAsia="Microsoft YaHei" w:cs="Microsoft YaHei"/>
          <w:sz w:val="24"/>
          <w:szCs w:val="24"/>
          <w:spacing w:val="61"/>
        </w:rPr>
        <w:t xml:space="preserve"> </w:t>
      </w:r>
      <w:r>
        <w:rPr>
          <w:rFonts w:ascii="Microsoft YaHei" w:hAnsi="Microsoft YaHei" w:eastAsia="Microsoft YaHei" w:cs="Microsoft YaHei"/>
          <w:sz w:val="24"/>
          <w:szCs w:val="24"/>
          <w:spacing w:val="-4"/>
        </w:rPr>
        <w:t>。</w:t>
      </w:r>
    </w:p>
    <w:p>
      <w:pPr>
        <w:ind w:left="717"/>
        <w:spacing w:before="13" w:line="241" w:lineRule="auto"/>
        <w:rPr>
          <w:rFonts w:ascii="SimHei" w:hAnsi="SimHei" w:eastAsia="SimHei" w:cs="SimHei"/>
          <w:sz w:val="24"/>
          <w:szCs w:val="24"/>
        </w:rPr>
      </w:pPr>
      <w:r>
        <w:rPr>
          <w:rFonts w:ascii="SimHei" w:hAnsi="SimHei" w:eastAsia="SimHei" w:cs="SimHei"/>
          <w:sz w:val="24"/>
          <w:szCs w:val="24"/>
          <w:spacing w:val="-3"/>
        </w:rPr>
        <w:t>三、服务期限</w:t>
      </w:r>
    </w:p>
    <w:p>
      <w:pPr>
        <w:ind w:left="9" w:right="72" w:firstLine="536"/>
        <w:spacing w:before="90" w:line="230"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自本合同签订之日起 </w:t>
      </w:r>
      <w:r>
        <w:rPr>
          <w:rFonts w:ascii="Times New Roman" w:hAnsi="Times New Roman" w:eastAsia="Times New Roman" w:cs="Times New Roman"/>
          <w:sz w:val="24"/>
          <w:szCs w:val="24"/>
          <w:spacing w:val="-8"/>
        </w:rPr>
        <w:t>50</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8"/>
        </w:rPr>
        <w:t>个日历 日</w:t>
      </w:r>
      <w:r>
        <w:rPr>
          <w:rFonts w:ascii="Microsoft YaHei" w:hAnsi="Microsoft YaHei" w:eastAsia="Microsoft YaHei" w:cs="Microsoft YaHei"/>
          <w:sz w:val="24"/>
          <w:szCs w:val="24"/>
          <w:spacing w:val="-23"/>
        </w:rPr>
        <w:t xml:space="preserve"> </w:t>
      </w:r>
      <w:r>
        <w:rPr>
          <w:rFonts w:ascii="Microsoft YaHei" w:hAnsi="Microsoft YaHei" w:eastAsia="Microsoft YaHei" w:cs="Microsoft YaHei"/>
          <w:sz w:val="24"/>
          <w:szCs w:val="24"/>
          <w:spacing w:val="-8"/>
        </w:rPr>
        <w:t>内</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8"/>
        </w:rPr>
        <w:t>，乙方需完成规划报告并取得入库成果。在服务期</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内</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4"/>
        </w:rPr>
        <w:t>，</w:t>
      </w:r>
      <w:r>
        <w:rPr>
          <w:rFonts w:ascii="Microsoft YaHei" w:hAnsi="Microsoft YaHei" w:eastAsia="Microsoft YaHei" w:cs="Microsoft YaHei"/>
          <w:sz w:val="24"/>
          <w:szCs w:val="24"/>
          <w:spacing w:val="-36"/>
        </w:rPr>
        <w:t xml:space="preserve"> </w:t>
      </w:r>
      <w:r>
        <w:rPr>
          <w:rFonts w:ascii="Microsoft YaHei" w:hAnsi="Microsoft YaHei" w:eastAsia="Microsoft YaHei" w:cs="Microsoft YaHei"/>
          <w:sz w:val="24"/>
          <w:szCs w:val="24"/>
          <w:spacing w:val="-4"/>
        </w:rPr>
        <w:t>乙方应按照公路物流基地公司的时间节点要求</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4"/>
        </w:rPr>
        <w:t>，定期向甲方提供阶段性</w:t>
      </w:r>
      <w:r>
        <w:rPr>
          <w:rFonts w:ascii="Microsoft YaHei" w:hAnsi="Microsoft YaHei" w:eastAsia="Microsoft YaHei" w:cs="Microsoft YaHei"/>
          <w:sz w:val="24"/>
          <w:szCs w:val="24"/>
          <w:spacing w:val="-5"/>
        </w:rPr>
        <w:t>成果汇报</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32"/>
        </w:rPr>
        <w:t xml:space="preserve"> </w:t>
      </w:r>
      <w:r>
        <w:rPr>
          <w:rFonts w:ascii="Microsoft YaHei" w:hAnsi="Microsoft YaHei" w:eastAsia="Microsoft YaHei" w:cs="Microsoft YaHei"/>
          <w:sz w:val="24"/>
          <w:szCs w:val="24"/>
          <w:spacing w:val="-5"/>
        </w:rPr>
        <w:t>以</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便甲方及时了解项目进展情况。</w:t>
      </w:r>
    </w:p>
    <w:p>
      <w:pPr>
        <w:ind w:left="728"/>
        <w:spacing w:before="11" w:line="241" w:lineRule="auto"/>
        <w:rPr>
          <w:rFonts w:ascii="SimHei" w:hAnsi="SimHei" w:eastAsia="SimHei" w:cs="SimHei"/>
          <w:sz w:val="24"/>
          <w:szCs w:val="24"/>
        </w:rPr>
      </w:pPr>
      <w:r>
        <w:rPr>
          <w:rFonts w:ascii="SimHei" w:hAnsi="SimHei" w:eastAsia="SimHei" w:cs="SimHei"/>
          <w:sz w:val="24"/>
          <w:szCs w:val="24"/>
          <w:spacing w:val="-5"/>
        </w:rPr>
        <w:t>四、服务地点</w:t>
      </w:r>
    </w:p>
    <w:p>
      <w:pPr>
        <w:ind w:left="13" w:right="72" w:firstLine="488"/>
        <w:spacing w:before="88" w:line="23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重庆理工职业学院指定范围以及根据项目实际需要涉</w:t>
      </w:r>
      <w:r>
        <w:rPr>
          <w:rFonts w:ascii="Microsoft YaHei" w:hAnsi="Microsoft YaHei" w:eastAsia="Microsoft YaHei" w:cs="Microsoft YaHei"/>
          <w:sz w:val="24"/>
          <w:szCs w:val="24"/>
          <w:spacing w:val="-2"/>
        </w:rPr>
        <w:t>及的其他相关地点</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2"/>
        </w:rPr>
        <w:t>，</w:t>
      </w:r>
      <w:r>
        <w:rPr>
          <w:rFonts w:ascii="Microsoft YaHei" w:hAnsi="Microsoft YaHei" w:eastAsia="Microsoft YaHei" w:cs="Microsoft YaHei"/>
          <w:sz w:val="24"/>
          <w:szCs w:val="24"/>
          <w:spacing w:val="-35"/>
        </w:rPr>
        <w:t xml:space="preserve"> </w:t>
      </w:r>
      <w:r>
        <w:rPr>
          <w:rFonts w:ascii="Microsoft YaHei" w:hAnsi="Microsoft YaHei" w:eastAsia="Microsoft YaHei" w:cs="Microsoft YaHei"/>
          <w:sz w:val="24"/>
          <w:szCs w:val="24"/>
          <w:spacing w:val="-2"/>
        </w:rPr>
        <w:t>乙方应根据</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公路物流基地公司的实际需求进行场地勘查和服务范围调整。</w:t>
      </w:r>
    </w:p>
    <w:p>
      <w:pPr>
        <w:ind w:left="712"/>
        <w:spacing w:before="10" w:line="241" w:lineRule="auto"/>
        <w:rPr>
          <w:rFonts w:ascii="SimHei" w:hAnsi="SimHei" w:eastAsia="SimHei" w:cs="SimHei"/>
          <w:sz w:val="24"/>
          <w:szCs w:val="24"/>
        </w:rPr>
      </w:pPr>
      <w:r>
        <w:rPr>
          <w:rFonts w:ascii="SimHei" w:hAnsi="SimHei" w:eastAsia="SimHei" w:cs="SimHei"/>
          <w:sz w:val="24"/>
          <w:szCs w:val="24"/>
          <w:b/>
          <w:bCs/>
          <w:spacing w:val="-2"/>
        </w:rPr>
        <w:t>五、</w:t>
      </w:r>
      <w:r>
        <w:rPr>
          <w:rFonts w:ascii="SimHei" w:hAnsi="SimHei" w:eastAsia="SimHei" w:cs="SimHei"/>
          <w:sz w:val="24"/>
          <w:szCs w:val="24"/>
          <w:spacing w:val="-2"/>
        </w:rPr>
        <w:t>合同价款及支付方式</w:t>
      </w:r>
    </w:p>
    <w:p>
      <w:pPr>
        <w:ind w:left="495"/>
        <w:spacing w:before="93" w:line="232" w:lineRule="auto"/>
        <w:rPr>
          <w:rFonts w:ascii="KaiTi" w:hAnsi="KaiTi" w:eastAsia="KaiTi" w:cs="KaiTi"/>
          <w:sz w:val="24"/>
          <w:szCs w:val="24"/>
        </w:rPr>
      </w:pPr>
      <w:r>
        <w:rPr>
          <w:rFonts w:ascii="KaiTi" w:hAnsi="KaiTi" w:eastAsia="KaiTi" w:cs="KaiTi"/>
          <w:sz w:val="24"/>
          <w:szCs w:val="24"/>
        </w:rPr>
        <w:t>（一）合同价款</w:t>
      </w:r>
    </w:p>
    <w:p>
      <w:pPr>
        <w:ind w:left="492"/>
        <w:spacing w:before="94" w:line="19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本项目合同总价款为人民币</w:t>
      </w:r>
      <w:r>
        <w:rPr>
          <w:rFonts w:ascii="Times New Roman" w:hAnsi="Times New Roman" w:eastAsia="Times New Roman" w:cs="Times New Roman"/>
          <w:sz w:val="24"/>
          <w:szCs w:val="24"/>
          <w:spacing w:val="-4"/>
        </w:rPr>
        <w:t>[</w:t>
      </w:r>
      <w:r>
        <w:rPr>
          <w:rFonts w:ascii="Microsoft YaHei" w:hAnsi="Microsoft YaHei" w:eastAsia="Microsoft YaHei" w:cs="Microsoft YaHei"/>
          <w:sz w:val="24"/>
          <w:szCs w:val="24"/>
          <w:spacing w:val="-4"/>
        </w:rPr>
        <w:t>大写金额</w:t>
      </w:r>
      <w:r>
        <w:rPr>
          <w:rFonts w:ascii="Times New Roman" w:hAnsi="Times New Roman" w:eastAsia="Times New Roman" w:cs="Times New Roman"/>
          <w:sz w:val="24"/>
          <w:szCs w:val="24"/>
          <w:spacing w:val="-4"/>
        </w:rPr>
        <w:t>]</w:t>
      </w:r>
      <w:r>
        <w:rPr>
          <w:rFonts w:ascii="Microsoft YaHei" w:hAnsi="Microsoft YaHei" w:eastAsia="Microsoft YaHei" w:cs="Microsoft YaHei"/>
          <w:sz w:val="24"/>
          <w:szCs w:val="24"/>
          <w:spacing w:val="-4"/>
        </w:rPr>
        <w:t>元整（ 小写：</w:t>
      </w:r>
      <w:r>
        <w:rPr>
          <w:rFonts w:ascii="Microsoft YaHei" w:hAnsi="Microsoft YaHei" w:eastAsia="Microsoft YaHei" w:cs="Microsoft YaHei"/>
          <w:sz w:val="24"/>
          <w:szCs w:val="24"/>
          <w:spacing w:val="-18"/>
        </w:rPr>
        <w:t xml:space="preserve"> </w:t>
      </w:r>
      <w:r>
        <w:rPr>
          <w:rFonts w:ascii="Microsoft YaHei" w:hAnsi="Microsoft YaHei" w:eastAsia="Microsoft YaHei" w:cs="Microsoft YaHei"/>
          <w:sz w:val="24"/>
          <w:szCs w:val="24"/>
          <w:spacing w:val="-4"/>
        </w:rPr>
        <w:t>￥</w:t>
      </w:r>
      <w:r>
        <w:rPr>
          <w:rFonts w:ascii="Times New Roman" w:hAnsi="Times New Roman" w:eastAsia="Times New Roman" w:cs="Times New Roman"/>
          <w:sz w:val="24"/>
          <w:szCs w:val="24"/>
          <w:spacing w:val="-4"/>
        </w:rPr>
        <w:t>[</w:t>
      </w:r>
      <w:r>
        <w:rPr>
          <w:rFonts w:ascii="Microsoft YaHei" w:hAnsi="Microsoft YaHei" w:eastAsia="Microsoft YaHei" w:cs="Microsoft YaHei"/>
          <w:sz w:val="24"/>
          <w:szCs w:val="24"/>
          <w:spacing w:val="-4"/>
        </w:rPr>
        <w:t>具体小写金额</w:t>
      </w:r>
      <w:r>
        <w:rPr>
          <w:rFonts w:ascii="Times New Roman" w:hAnsi="Times New Roman" w:eastAsia="Times New Roman" w:cs="Times New Roman"/>
          <w:sz w:val="24"/>
          <w:szCs w:val="24"/>
          <w:spacing w:val="-4"/>
        </w:rPr>
        <w:t>]</w:t>
      </w:r>
      <w:r>
        <w:rPr>
          <w:rFonts w:ascii="Microsoft YaHei" w:hAnsi="Microsoft YaHei" w:eastAsia="Microsoft YaHei" w:cs="Microsoft YaHei"/>
          <w:sz w:val="24"/>
          <w:szCs w:val="24"/>
          <w:spacing w:val="-4"/>
        </w:rPr>
        <w:t>元）。此价</w:t>
      </w:r>
      <w:r>
        <w:rPr>
          <w:rFonts w:ascii="Microsoft YaHei" w:hAnsi="Microsoft YaHei" w:eastAsia="Microsoft YaHei" w:cs="Microsoft YaHei"/>
          <w:sz w:val="24"/>
          <w:szCs w:val="24"/>
          <w:spacing w:val="-5"/>
        </w:rPr>
        <w:t>款为</w:t>
      </w:r>
    </w:p>
    <w:p>
      <w:pPr>
        <w:spacing w:line="194" w:lineRule="auto"/>
        <w:sectPr>
          <w:headerReference w:type="default" r:id="rId20"/>
          <w:footerReference w:type="default" r:id="rId24"/>
          <w:pgSz w:w="11907" w:h="16840"/>
          <w:pgMar w:top="1209" w:right="1118" w:bottom="1171" w:left="1303" w:header="882" w:footer="992" w:gutter="0"/>
        </w:sectPr>
        <w:rPr>
          <w:rFonts w:ascii="Microsoft YaHei" w:hAnsi="Microsoft YaHei" w:eastAsia="Microsoft YaHei" w:cs="Microsoft YaHei"/>
          <w:sz w:val="24"/>
          <w:szCs w:val="24"/>
        </w:rPr>
      </w:pPr>
    </w:p>
    <w:p>
      <w:pPr>
        <w:ind w:left="10" w:right="87" w:hanging="1"/>
        <w:spacing w:before="107" w:line="230"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包干总价</w:t>
      </w:r>
      <w:r>
        <w:rPr>
          <w:rFonts w:ascii="Microsoft YaHei" w:hAnsi="Microsoft YaHei" w:eastAsia="Microsoft YaHei" w:cs="Microsoft YaHei"/>
          <w:sz w:val="24"/>
          <w:szCs w:val="24"/>
          <w:spacing w:val="-14"/>
        </w:rPr>
        <w:t xml:space="preserve"> </w:t>
      </w:r>
      <w:r>
        <w:rPr>
          <w:rFonts w:ascii="Microsoft YaHei" w:hAnsi="Microsoft YaHei" w:eastAsia="Microsoft YaHei" w:cs="Microsoft YaHei"/>
          <w:sz w:val="24"/>
          <w:szCs w:val="24"/>
          <w:spacing w:val="-3"/>
        </w:rPr>
        <w:t>，包含完成本项目所需的全部费用</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3"/>
        </w:rPr>
        <w:t>，包括但不限于服务费</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3"/>
        </w:rPr>
        <w:t>、调查费</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3"/>
        </w:rPr>
        <w:t>、培训费、报</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告费、人工劳务费</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1"/>
        </w:rPr>
        <w:t>、税金、利润</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1"/>
        </w:rPr>
        <w:t>、劳动保险费以及与公路物流基地公司</w:t>
      </w:r>
      <w:r>
        <w:rPr>
          <w:rFonts w:ascii="Microsoft YaHei" w:hAnsi="Microsoft YaHei" w:eastAsia="Microsoft YaHei" w:cs="Microsoft YaHei"/>
          <w:sz w:val="24"/>
          <w:szCs w:val="24"/>
          <w:spacing w:val="-2"/>
        </w:rPr>
        <w:t>对接</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2"/>
        </w:rPr>
        <w:t>、与相关主管</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部门沟通协调等产生的一切费用  ，不因任何因素调整。</w:t>
      </w:r>
    </w:p>
    <w:p>
      <w:pPr>
        <w:ind w:left="495"/>
        <w:spacing w:before="19" w:line="238" w:lineRule="auto"/>
        <w:rPr>
          <w:rFonts w:ascii="KaiTi" w:hAnsi="KaiTi" w:eastAsia="KaiTi" w:cs="KaiTi"/>
          <w:sz w:val="24"/>
          <w:szCs w:val="24"/>
        </w:rPr>
      </w:pPr>
      <w:r>
        <w:rPr>
          <w:rFonts w:ascii="KaiTi" w:hAnsi="KaiTi" w:eastAsia="KaiTi" w:cs="KaiTi"/>
          <w:sz w:val="24"/>
          <w:szCs w:val="24"/>
          <w:spacing w:val="-7"/>
        </w:rPr>
        <w:t>（</w:t>
      </w:r>
      <w:r>
        <w:rPr>
          <w:rFonts w:ascii="KaiTi" w:hAnsi="KaiTi" w:eastAsia="KaiTi" w:cs="KaiTi"/>
          <w:sz w:val="24"/>
          <w:szCs w:val="24"/>
          <w:spacing w:val="-67"/>
        </w:rPr>
        <w:t xml:space="preserve"> </w:t>
      </w:r>
      <w:r>
        <w:rPr>
          <w:rFonts w:ascii="KaiTi" w:hAnsi="KaiTi" w:eastAsia="KaiTi" w:cs="KaiTi"/>
          <w:sz w:val="24"/>
          <w:szCs w:val="24"/>
          <w:spacing w:val="-7"/>
        </w:rPr>
        <w:t>二）支付方式</w:t>
      </w:r>
    </w:p>
    <w:p>
      <w:pPr>
        <w:ind w:left="15" w:right="1298" w:firstLine="712"/>
        <w:spacing w:before="84" w:line="218"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24"/>
        </w:rPr>
        <w:t xml:space="preserve">  </w:t>
      </w:r>
      <w:r>
        <w:rPr>
          <w:rFonts w:ascii="Microsoft YaHei" w:hAnsi="Microsoft YaHei" w:eastAsia="Microsoft YaHei" w:cs="Microsoft YaHei"/>
          <w:sz w:val="24"/>
          <w:szCs w:val="24"/>
          <w:spacing w:val="-5"/>
        </w:rPr>
        <w:t>乙方按采购合同完成所有服务内容后</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向甲方提交合同、发票、验收</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报告、履约保证金交款凭证等材料。</w:t>
      </w:r>
    </w:p>
    <w:p>
      <w:pPr>
        <w:ind w:left="45" w:right="1226" w:firstLine="659"/>
        <w:spacing w:before="53" w:line="217"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9"/>
        </w:rPr>
        <w:t>2.</w:t>
      </w:r>
      <w:r>
        <w:rPr>
          <w:rFonts w:ascii="Times New Roman" w:hAnsi="Times New Roman" w:eastAsia="Times New Roman" w:cs="Times New Roman"/>
          <w:sz w:val="24"/>
          <w:szCs w:val="24"/>
          <w:spacing w:val="25"/>
          <w:w w:val="101"/>
        </w:rPr>
        <w:t xml:space="preserve">  </w:t>
      </w:r>
      <w:r>
        <w:rPr>
          <w:rFonts w:ascii="Microsoft YaHei" w:hAnsi="Microsoft YaHei" w:eastAsia="Microsoft YaHei" w:cs="Microsoft YaHei"/>
          <w:sz w:val="24"/>
          <w:szCs w:val="24"/>
          <w:spacing w:val="-9"/>
        </w:rPr>
        <w:t>甲方在收到乙方提交的上述材料</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9"/>
        </w:rPr>
        <w:t>，并确认验收合格后</w:t>
      </w:r>
      <w:r>
        <w:rPr>
          <w:rFonts w:ascii="Microsoft YaHei" w:hAnsi="Microsoft YaHei" w:eastAsia="Microsoft YaHei" w:cs="Microsoft YaHei"/>
          <w:sz w:val="24"/>
          <w:szCs w:val="24"/>
          <w:spacing w:val="17"/>
        </w:rPr>
        <w:t xml:space="preserve"> </w:t>
      </w:r>
      <w:r>
        <w:rPr>
          <w:rFonts w:ascii="Times New Roman" w:hAnsi="Times New Roman" w:eastAsia="Times New Roman" w:cs="Times New Roman"/>
          <w:sz w:val="24"/>
          <w:szCs w:val="24"/>
          <w:spacing w:val="-9"/>
        </w:rPr>
        <w:t>15</w:t>
      </w:r>
      <w:r>
        <w:rPr>
          <w:rFonts w:ascii="Times New Roman" w:hAnsi="Times New Roman" w:eastAsia="Times New Roman" w:cs="Times New Roman"/>
          <w:sz w:val="24"/>
          <w:szCs w:val="24"/>
          <w:spacing w:val="13"/>
        </w:rPr>
        <w:t xml:space="preserve"> </w:t>
      </w:r>
      <w:r>
        <w:rPr>
          <w:rFonts w:ascii="Microsoft YaHei" w:hAnsi="Microsoft YaHei" w:eastAsia="Microsoft YaHei" w:cs="Microsoft YaHei"/>
          <w:sz w:val="24"/>
          <w:szCs w:val="24"/>
          <w:spacing w:val="-9"/>
        </w:rPr>
        <w:t>个工作 日</w:t>
      </w:r>
      <w:r>
        <w:rPr>
          <w:rFonts w:ascii="Microsoft YaHei" w:hAnsi="Microsoft YaHei" w:eastAsia="Microsoft YaHei" w:cs="Microsoft YaHei"/>
          <w:sz w:val="24"/>
          <w:szCs w:val="24"/>
          <w:spacing w:val="-23"/>
        </w:rPr>
        <w:t xml:space="preserve"> </w:t>
      </w:r>
      <w:r>
        <w:rPr>
          <w:rFonts w:ascii="Microsoft YaHei" w:hAnsi="Microsoft YaHei" w:eastAsia="Microsoft YaHei" w:cs="Microsoft YaHei"/>
          <w:sz w:val="24"/>
          <w:szCs w:val="24"/>
          <w:spacing w:val="-9"/>
        </w:rPr>
        <w:t>内，</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向乙方支付合同全部价款</w:t>
      </w:r>
    </w:p>
    <w:p>
      <w:pPr>
        <w:ind w:left="714"/>
        <w:spacing w:before="52" w:line="241" w:lineRule="auto"/>
        <w:rPr>
          <w:rFonts w:ascii="SimHei" w:hAnsi="SimHei" w:eastAsia="SimHei" w:cs="SimHei"/>
          <w:sz w:val="24"/>
          <w:szCs w:val="24"/>
        </w:rPr>
      </w:pPr>
      <w:r>
        <w:rPr>
          <w:rFonts w:ascii="SimHei" w:hAnsi="SimHei" w:eastAsia="SimHei" w:cs="SimHei"/>
          <w:sz w:val="24"/>
          <w:szCs w:val="24"/>
          <w:spacing w:val="-2"/>
        </w:rPr>
        <w:t>六、双方权利与义务</w:t>
      </w:r>
    </w:p>
    <w:p>
      <w:pPr>
        <w:ind w:left="473"/>
        <w:spacing w:before="93" w:line="234" w:lineRule="auto"/>
        <w:rPr>
          <w:rFonts w:ascii="KaiTi" w:hAnsi="KaiTi" w:eastAsia="KaiTi" w:cs="KaiTi"/>
          <w:sz w:val="24"/>
          <w:szCs w:val="24"/>
        </w:rPr>
      </w:pPr>
      <w:r>
        <w:rPr>
          <w:rFonts w:ascii="KaiTi" w:hAnsi="KaiTi" w:eastAsia="KaiTi" w:cs="KaiTi"/>
          <w:sz w:val="24"/>
          <w:szCs w:val="24"/>
        </w:rPr>
        <w:t>（一）甲方权利与义务</w:t>
      </w:r>
    </w:p>
    <w:p>
      <w:pPr>
        <w:ind w:left="20" w:right="1298" w:firstLine="707"/>
        <w:spacing w:before="90" w:line="218"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1.  </w:t>
      </w:r>
      <w:r>
        <w:rPr>
          <w:rFonts w:ascii="Microsoft YaHei" w:hAnsi="Microsoft YaHei" w:eastAsia="Microsoft YaHei" w:cs="Microsoft YaHei"/>
          <w:sz w:val="24"/>
          <w:szCs w:val="24"/>
          <w:spacing w:val="-2"/>
        </w:rPr>
        <w:t>有权对乙方的服务过程和成果进行监督、检查和验收</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，提出合</w:t>
      </w:r>
      <w:r>
        <w:rPr>
          <w:rFonts w:ascii="Microsoft YaHei" w:hAnsi="Microsoft YaHei" w:eastAsia="Microsoft YaHei" w:cs="Microsoft YaHei"/>
          <w:sz w:val="24"/>
          <w:szCs w:val="24"/>
          <w:spacing w:val="-3"/>
        </w:rPr>
        <w:t>理的意</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见和建议。</w:t>
      </w:r>
    </w:p>
    <w:p>
      <w:pPr>
        <w:ind w:left="705"/>
        <w:spacing w:before="54" w:line="201"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2.  </w:t>
      </w:r>
      <w:r>
        <w:rPr>
          <w:rFonts w:ascii="Microsoft YaHei" w:hAnsi="Microsoft YaHei" w:eastAsia="Microsoft YaHei" w:cs="Microsoft YaHei"/>
          <w:sz w:val="24"/>
          <w:szCs w:val="24"/>
          <w:spacing w:val="-1"/>
        </w:rPr>
        <w:t>按照合同约定及时支付合同款项。</w:t>
      </w:r>
    </w:p>
    <w:p>
      <w:pPr>
        <w:ind w:left="10" w:right="1298" w:firstLine="699"/>
        <w:spacing w:before="52" w:line="218"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3"/>
        </w:rPr>
        <w:t>3.</w:t>
      </w:r>
      <w:r>
        <w:rPr>
          <w:rFonts w:ascii="Times New Roman" w:hAnsi="Times New Roman" w:eastAsia="Times New Roman" w:cs="Times New Roman"/>
          <w:sz w:val="24"/>
          <w:szCs w:val="24"/>
          <w:spacing w:val="23"/>
        </w:rPr>
        <w:t xml:space="preserve">  </w:t>
      </w:r>
      <w:r>
        <w:rPr>
          <w:rFonts w:ascii="Microsoft YaHei" w:hAnsi="Microsoft YaHei" w:eastAsia="Microsoft YaHei" w:cs="Microsoft YaHei"/>
          <w:sz w:val="24"/>
          <w:szCs w:val="24"/>
          <w:spacing w:val="-3"/>
        </w:rPr>
        <w:t>向乙方提供开展项目所需的基础资料和必要的协助</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3"/>
        </w:rPr>
        <w:t>，包括但不</w:t>
      </w:r>
      <w:r>
        <w:rPr>
          <w:rFonts w:ascii="Microsoft YaHei" w:hAnsi="Microsoft YaHei" w:eastAsia="Microsoft YaHei" w:cs="Microsoft YaHei"/>
          <w:sz w:val="24"/>
          <w:szCs w:val="24"/>
          <w:spacing w:val="-4"/>
        </w:rPr>
        <w:t>限于地</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块相关信息、前期调研资料等</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，确保乙方能够顺利开展工作。</w:t>
      </w:r>
    </w:p>
    <w:p>
      <w:pPr>
        <w:ind w:left="703"/>
        <w:spacing w:before="54"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4.  </w:t>
      </w:r>
      <w:r>
        <w:rPr>
          <w:rFonts w:ascii="Microsoft YaHei" w:hAnsi="Microsoft YaHei" w:eastAsia="Microsoft YaHei" w:cs="Microsoft YaHei"/>
          <w:sz w:val="24"/>
          <w:szCs w:val="24"/>
          <w:spacing w:val="-1"/>
        </w:rPr>
        <w:t>协调乙方与公路物流基地公司及其他相</w:t>
      </w:r>
      <w:r>
        <w:rPr>
          <w:rFonts w:ascii="Microsoft YaHei" w:hAnsi="Microsoft YaHei" w:eastAsia="Microsoft YaHei" w:cs="Microsoft YaHei"/>
          <w:sz w:val="24"/>
          <w:szCs w:val="24"/>
          <w:spacing w:val="-2"/>
        </w:rPr>
        <w:t>关方的关系</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2"/>
        </w:rPr>
        <w:t>，为乙方工作提供</w:t>
      </w:r>
    </w:p>
    <w:p>
      <w:pPr>
        <w:ind w:left="26" w:right="87" w:hanging="17"/>
        <w:spacing w:before="52" w:line="23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便利条件</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rPr>
        <w:t>，但涉及项目调整过程中的具体咨询和对接工作由乙方直接与公路物流基地公司 </w:t>
      </w:r>
      <w:r>
        <w:rPr>
          <w:rFonts w:ascii="Microsoft YaHei" w:hAnsi="Microsoft YaHei" w:eastAsia="Microsoft YaHei" w:cs="Microsoft YaHei"/>
          <w:sz w:val="24"/>
          <w:szCs w:val="24"/>
          <w:spacing w:val="-10"/>
        </w:rPr>
        <w:t>负责</w:t>
      </w:r>
      <w:r>
        <w:rPr>
          <w:rFonts w:ascii="Microsoft YaHei" w:hAnsi="Microsoft YaHei" w:eastAsia="Microsoft YaHei" w:cs="Microsoft YaHei"/>
          <w:sz w:val="24"/>
          <w:szCs w:val="24"/>
          <w:spacing w:val="61"/>
        </w:rPr>
        <w:t xml:space="preserve"> </w:t>
      </w:r>
      <w:r>
        <w:rPr>
          <w:rFonts w:ascii="Microsoft YaHei" w:hAnsi="Microsoft YaHei" w:eastAsia="Microsoft YaHei" w:cs="Microsoft YaHei"/>
          <w:sz w:val="24"/>
          <w:szCs w:val="24"/>
          <w:spacing w:val="-10"/>
        </w:rPr>
        <w:t>。</w:t>
      </w:r>
    </w:p>
    <w:p>
      <w:pPr>
        <w:ind w:left="495"/>
        <w:spacing w:before="17" w:line="234" w:lineRule="auto"/>
        <w:rPr>
          <w:rFonts w:ascii="KaiTi" w:hAnsi="KaiTi" w:eastAsia="KaiTi" w:cs="KaiTi"/>
          <w:sz w:val="24"/>
          <w:szCs w:val="24"/>
        </w:rPr>
      </w:pPr>
      <w:r>
        <w:rPr>
          <w:rFonts w:ascii="KaiTi" w:hAnsi="KaiTi" w:eastAsia="KaiTi" w:cs="KaiTi"/>
          <w:sz w:val="24"/>
          <w:szCs w:val="24"/>
          <w:spacing w:val="-5"/>
        </w:rPr>
        <w:t>（</w:t>
      </w:r>
      <w:r>
        <w:rPr>
          <w:rFonts w:ascii="KaiTi" w:hAnsi="KaiTi" w:eastAsia="KaiTi" w:cs="KaiTi"/>
          <w:sz w:val="24"/>
          <w:szCs w:val="24"/>
          <w:spacing w:val="-66"/>
        </w:rPr>
        <w:t xml:space="preserve"> </w:t>
      </w:r>
      <w:r>
        <w:rPr>
          <w:rFonts w:ascii="KaiTi" w:hAnsi="KaiTi" w:eastAsia="KaiTi" w:cs="KaiTi"/>
          <w:sz w:val="24"/>
          <w:szCs w:val="24"/>
          <w:spacing w:val="-5"/>
        </w:rPr>
        <w:t>二）乙方权利与义务</w:t>
      </w:r>
    </w:p>
    <w:p>
      <w:pPr>
        <w:ind w:left="507"/>
        <w:spacing w:before="91"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1.  </w:t>
      </w:r>
      <w:r>
        <w:rPr>
          <w:rFonts w:ascii="Microsoft YaHei" w:hAnsi="Microsoft YaHei" w:eastAsia="Microsoft YaHei" w:cs="Microsoft YaHei"/>
          <w:sz w:val="24"/>
          <w:szCs w:val="24"/>
          <w:spacing w:val="-1"/>
        </w:rPr>
        <w:t>有权要求甲方按照合同约定提供必要的支持和</w:t>
      </w:r>
      <w:r>
        <w:rPr>
          <w:rFonts w:ascii="Microsoft YaHei" w:hAnsi="Microsoft YaHei" w:eastAsia="Microsoft YaHei" w:cs="Microsoft YaHei"/>
          <w:sz w:val="24"/>
          <w:szCs w:val="24"/>
          <w:spacing w:val="-2"/>
        </w:rPr>
        <w:t>协助。</w:t>
      </w:r>
    </w:p>
    <w:p>
      <w:pPr>
        <w:ind w:left="17" w:right="86" w:firstLine="466"/>
        <w:spacing w:before="54" w:line="218"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2.  </w:t>
      </w:r>
      <w:r>
        <w:rPr>
          <w:rFonts w:ascii="Microsoft YaHei" w:hAnsi="Microsoft YaHei" w:eastAsia="Microsoft YaHei" w:cs="Microsoft YaHei"/>
          <w:sz w:val="24"/>
          <w:szCs w:val="24"/>
          <w:spacing w:val="-1"/>
        </w:rPr>
        <w:t>按照合同约定的时间、质量和要求完成服务内容</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，提交符合要求的规划报告及相关</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成果文件。</w:t>
      </w:r>
    </w:p>
    <w:p>
      <w:pPr>
        <w:ind w:left="12" w:right="86" w:firstLine="476"/>
        <w:spacing w:before="50" w:line="218"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3.  </w:t>
      </w:r>
      <w:r>
        <w:rPr>
          <w:rFonts w:ascii="Microsoft YaHei" w:hAnsi="Microsoft YaHei" w:eastAsia="Microsoft YaHei" w:cs="Microsoft YaHei"/>
          <w:sz w:val="24"/>
          <w:szCs w:val="24"/>
          <w:spacing w:val="-1"/>
        </w:rPr>
        <w:t>在服务过程中</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1"/>
        </w:rPr>
        <w:t>，严格遵守国家法律法</w:t>
      </w:r>
      <w:r>
        <w:rPr>
          <w:rFonts w:ascii="Microsoft YaHei" w:hAnsi="Microsoft YaHei" w:eastAsia="Microsoft YaHei" w:cs="Microsoft YaHei"/>
          <w:sz w:val="24"/>
          <w:szCs w:val="24"/>
          <w:spacing w:val="-2"/>
        </w:rPr>
        <w:t>规、行业规范以及公路物流基地公司的相关规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定</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，确保工作合法合规。</w:t>
      </w:r>
    </w:p>
    <w:p>
      <w:pPr>
        <w:ind w:left="11" w:right="86" w:firstLine="471"/>
        <w:spacing w:before="53" w:line="220"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4.  </w:t>
      </w:r>
      <w:r>
        <w:rPr>
          <w:rFonts w:ascii="Microsoft YaHei" w:hAnsi="Microsoft YaHei" w:eastAsia="Microsoft YaHei" w:cs="Microsoft YaHei"/>
          <w:sz w:val="24"/>
          <w:szCs w:val="24"/>
          <w:spacing w:val="-2"/>
        </w:rPr>
        <w:t>对项目涉及的资料和信息严格保密</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，不得向任何</w:t>
      </w:r>
      <w:r>
        <w:rPr>
          <w:rFonts w:ascii="Microsoft YaHei" w:hAnsi="Microsoft YaHei" w:eastAsia="Microsoft YaHei" w:cs="Microsoft YaHei"/>
          <w:sz w:val="24"/>
          <w:szCs w:val="24"/>
          <w:spacing w:val="-3"/>
        </w:rPr>
        <w:t>第三方泄露</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，包括但不限于甲方提</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供的资料、项目规划方案以及在服务过程中获取的商业秘密等。保密期限自本合同生效之</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日起至项目结束后</w:t>
      </w:r>
      <w:r>
        <w:rPr>
          <w:rFonts w:ascii="Times New Roman" w:hAnsi="Times New Roman" w:eastAsia="Times New Roman" w:cs="Times New Roman"/>
          <w:sz w:val="24"/>
          <w:szCs w:val="24"/>
          <w:spacing w:val="-1"/>
        </w:rPr>
        <w:t>[5]</w:t>
      </w:r>
      <w:r>
        <w:rPr>
          <w:rFonts w:ascii="Microsoft YaHei" w:hAnsi="Microsoft YaHei" w:eastAsia="Microsoft YaHei" w:cs="Microsoft YaHei"/>
          <w:sz w:val="24"/>
          <w:szCs w:val="24"/>
          <w:spacing w:val="-1"/>
        </w:rPr>
        <w:t>年。</w:t>
      </w:r>
    </w:p>
    <w:p>
      <w:pPr>
        <w:ind w:left="14" w:right="87" w:firstLine="596"/>
        <w:spacing w:before="69" w:line="217" w:lineRule="auto"/>
        <w:rPr>
          <w:rFonts w:ascii="Microsoft YaHei" w:hAnsi="Microsoft YaHei" w:eastAsia="Microsoft YaHei" w:cs="Microsoft YaHei"/>
          <w:sz w:val="24"/>
          <w:szCs w:val="24"/>
        </w:rPr>
      </w:pPr>
      <w:r>
        <w:rPr>
          <w:rFonts w:ascii="Times New Roman" w:hAnsi="Times New Roman" w:eastAsia="Times New Roman" w:cs="Times New Roman"/>
          <w:sz w:val="24"/>
          <w:szCs w:val="24"/>
        </w:rPr>
        <w:t>5.  </w:t>
      </w:r>
      <w:r>
        <w:rPr>
          <w:rFonts w:ascii="Microsoft YaHei" w:hAnsi="Microsoft YaHei" w:eastAsia="Microsoft YaHei" w:cs="Microsoft YaHei"/>
          <w:sz w:val="24"/>
          <w:szCs w:val="24"/>
        </w:rPr>
        <w:t>在项目实施过程中</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rPr>
        <w:t>，如发现任何可能</w:t>
      </w:r>
      <w:r>
        <w:rPr>
          <w:rFonts w:ascii="Microsoft YaHei" w:hAnsi="Microsoft YaHei" w:eastAsia="Microsoft YaHei" w:cs="Microsoft YaHei"/>
          <w:sz w:val="24"/>
          <w:szCs w:val="24"/>
          <w:spacing w:val="-1"/>
        </w:rPr>
        <w:t>影响项目进度</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1"/>
        </w:rPr>
        <w:t>、质量或安全的问题</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
        </w:rPr>
        <w:t>，应及时</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通知甲方</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4"/>
        </w:rPr>
        <w:t>，并积极采取措施解决。</w:t>
      </w:r>
    </w:p>
    <w:p>
      <w:pPr>
        <w:ind w:left="14" w:firstLine="475"/>
        <w:spacing w:before="53" w:line="220"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9"/>
        </w:rPr>
        <w:t>6.</w:t>
      </w:r>
      <w:r>
        <w:rPr>
          <w:rFonts w:ascii="Times New Roman" w:hAnsi="Times New Roman" w:eastAsia="Times New Roman" w:cs="Times New Roman"/>
          <w:sz w:val="24"/>
          <w:szCs w:val="24"/>
          <w:spacing w:val="14"/>
        </w:rPr>
        <w:t xml:space="preserve">  </w:t>
      </w:r>
      <w:r>
        <w:rPr>
          <w:rFonts w:ascii="Microsoft YaHei" w:hAnsi="Microsoft YaHei" w:eastAsia="Microsoft YaHei" w:cs="Microsoft YaHei"/>
          <w:sz w:val="24"/>
          <w:szCs w:val="24"/>
          <w:spacing w:val="-9"/>
        </w:rPr>
        <w:t>负责组织项 目</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9"/>
        </w:rPr>
        <w:t>团队，确保团队成员具备相应的专业</w:t>
      </w:r>
      <w:r>
        <w:rPr>
          <w:rFonts w:ascii="Microsoft YaHei" w:hAnsi="Microsoft YaHei" w:eastAsia="Microsoft YaHei" w:cs="Microsoft YaHei"/>
          <w:sz w:val="24"/>
          <w:szCs w:val="24"/>
          <w:spacing w:val="-10"/>
        </w:rPr>
        <w:t>资质和能力，能够胜任项 目工作。</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项 目</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5"/>
        </w:rPr>
        <w:t>团队成员名单及资质信息应在合同签订后</w:t>
      </w:r>
      <w:r>
        <w:rPr>
          <w:rFonts w:ascii="Times New Roman" w:hAnsi="Times New Roman" w:eastAsia="Times New Roman" w:cs="Times New Roman"/>
          <w:sz w:val="24"/>
          <w:szCs w:val="24"/>
          <w:spacing w:val="-5"/>
        </w:rPr>
        <w:t>[3]</w:t>
      </w:r>
      <w:r>
        <w:rPr>
          <w:rFonts w:ascii="Microsoft YaHei" w:hAnsi="Microsoft YaHei" w:eastAsia="Microsoft YaHei" w:cs="Microsoft YaHei"/>
          <w:sz w:val="24"/>
          <w:szCs w:val="24"/>
          <w:spacing w:val="-5"/>
        </w:rPr>
        <w:t>内提交给甲方备案</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5"/>
        </w:rPr>
        <w:t>，如有人员变动</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，应提</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前</w:t>
      </w:r>
      <w:r>
        <w:rPr>
          <w:rFonts w:ascii="Times New Roman" w:hAnsi="Times New Roman" w:eastAsia="Times New Roman" w:cs="Times New Roman"/>
          <w:sz w:val="24"/>
          <w:szCs w:val="24"/>
          <w:spacing w:val="-1"/>
        </w:rPr>
        <w:t>[7]</w:t>
      </w:r>
      <w:r>
        <w:rPr>
          <w:rFonts w:ascii="Microsoft YaHei" w:hAnsi="Microsoft YaHei" w:eastAsia="Microsoft YaHei" w:cs="Microsoft YaHei"/>
          <w:sz w:val="24"/>
          <w:szCs w:val="24"/>
          <w:spacing w:val="-1"/>
        </w:rPr>
        <w:t>通知甲方并获得甲方同意。</w:t>
      </w:r>
    </w:p>
    <w:p>
      <w:pPr>
        <w:ind w:left="14" w:right="86" w:firstLine="473"/>
        <w:spacing w:before="71" w:line="22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7.  </w:t>
      </w:r>
      <w:r>
        <w:rPr>
          <w:rFonts w:ascii="Microsoft YaHei" w:hAnsi="Microsoft YaHei" w:eastAsia="Microsoft YaHei" w:cs="Microsoft YaHei"/>
          <w:sz w:val="24"/>
          <w:szCs w:val="24"/>
          <w:spacing w:val="-2"/>
        </w:rPr>
        <w:t>主动与公路物流基地公司进行沟通对</w:t>
      </w:r>
      <w:r>
        <w:rPr>
          <w:rFonts w:ascii="Microsoft YaHei" w:hAnsi="Microsoft YaHei" w:eastAsia="Microsoft YaHei" w:cs="Microsoft YaHei"/>
          <w:sz w:val="24"/>
          <w:szCs w:val="24"/>
          <w:spacing w:val="-3"/>
        </w:rPr>
        <w:t>接</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，及时了解其需求和意见</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，并根据反馈对项</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目工作进行调整和优化</w:t>
      </w:r>
      <w:r>
        <w:rPr>
          <w:rFonts w:ascii="Microsoft YaHei" w:hAnsi="Microsoft YaHei" w:eastAsia="Microsoft YaHei" w:cs="Microsoft YaHei"/>
          <w:sz w:val="24"/>
          <w:szCs w:val="24"/>
          <w:spacing w:val="-40"/>
        </w:rPr>
        <w:t xml:space="preserve"> </w:t>
      </w:r>
      <w:r>
        <w:rPr>
          <w:rFonts w:ascii="Microsoft YaHei" w:hAnsi="Microsoft YaHei" w:eastAsia="Microsoft YaHei" w:cs="Microsoft YaHei"/>
          <w:sz w:val="24"/>
          <w:szCs w:val="24"/>
          <w:spacing w:val="-1"/>
        </w:rPr>
        <w:t>。在与相关主管部门对接时</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
        </w:rPr>
        <w:t>，代表甲方和公路物流基地公司办理各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项手续</w:t>
      </w:r>
      <w:r>
        <w:rPr>
          <w:rFonts w:ascii="Microsoft YaHei" w:hAnsi="Microsoft YaHei" w:eastAsia="Microsoft YaHei" w:cs="Microsoft YaHei"/>
          <w:sz w:val="24"/>
          <w:szCs w:val="24"/>
          <w:spacing w:val="-18"/>
        </w:rPr>
        <w:t xml:space="preserve"> </w:t>
      </w:r>
      <w:r>
        <w:rPr>
          <w:rFonts w:ascii="Microsoft YaHei" w:hAnsi="Microsoft YaHei" w:eastAsia="Microsoft YaHei" w:cs="Microsoft YaHei"/>
          <w:sz w:val="24"/>
          <w:szCs w:val="24"/>
          <w:spacing w:val="-5"/>
        </w:rPr>
        <w:t>，维护双方的合法权益</w:t>
      </w:r>
      <w:r>
        <w:rPr>
          <w:rFonts w:ascii="Microsoft YaHei" w:hAnsi="Microsoft YaHei" w:eastAsia="Microsoft YaHei" w:cs="Microsoft YaHei"/>
          <w:sz w:val="24"/>
          <w:szCs w:val="24"/>
          <w:spacing w:val="61"/>
        </w:rPr>
        <w:t xml:space="preserve"> </w:t>
      </w:r>
      <w:r>
        <w:rPr>
          <w:rFonts w:ascii="Microsoft YaHei" w:hAnsi="Microsoft YaHei" w:eastAsia="Microsoft YaHei" w:cs="Microsoft YaHei"/>
          <w:sz w:val="24"/>
          <w:szCs w:val="24"/>
          <w:spacing w:val="-5"/>
        </w:rPr>
        <w:t>。</w:t>
      </w:r>
    </w:p>
    <w:p>
      <w:pPr>
        <w:ind w:left="710"/>
        <w:spacing w:before="53" w:line="242" w:lineRule="auto"/>
        <w:rPr>
          <w:rFonts w:ascii="SimHei" w:hAnsi="SimHei" w:eastAsia="SimHei" w:cs="SimHei"/>
          <w:sz w:val="24"/>
          <w:szCs w:val="24"/>
        </w:rPr>
      </w:pPr>
      <w:r>
        <w:rPr>
          <w:rFonts w:ascii="SimHei" w:hAnsi="SimHei" w:eastAsia="SimHei" w:cs="SimHei"/>
          <w:sz w:val="24"/>
          <w:szCs w:val="24"/>
          <w:spacing w:val="-2"/>
        </w:rPr>
        <w:t>七、</w:t>
      </w:r>
      <w:r>
        <w:rPr>
          <w:rFonts w:ascii="SimHei" w:hAnsi="SimHei" w:eastAsia="SimHei" w:cs="SimHei"/>
          <w:sz w:val="24"/>
          <w:szCs w:val="24"/>
          <w:spacing w:val="-2"/>
        </w:rPr>
        <w:t xml:space="preserve"> </w:t>
      </w:r>
      <w:r>
        <w:rPr>
          <w:rFonts w:ascii="SimHei" w:hAnsi="SimHei" w:eastAsia="SimHei" w:cs="SimHei"/>
          <w:sz w:val="24"/>
          <w:szCs w:val="24"/>
          <w:spacing w:val="-2"/>
        </w:rPr>
        <w:t>项目验收</w:t>
      </w:r>
    </w:p>
    <w:p>
      <w:pPr>
        <w:spacing w:line="242" w:lineRule="auto"/>
        <w:sectPr>
          <w:headerReference w:type="default" r:id="rId25"/>
          <w:footerReference w:type="default" r:id="rId26"/>
          <w:pgSz w:w="11907" w:h="16840"/>
          <w:pgMar w:top="1209" w:right="1104" w:bottom="1171" w:left="1303" w:header="882" w:footer="992" w:gutter="0"/>
        </w:sectPr>
        <w:rPr>
          <w:rFonts w:ascii="SimHei" w:hAnsi="SimHei" w:eastAsia="SimHei" w:cs="SimHei"/>
          <w:sz w:val="24"/>
          <w:szCs w:val="24"/>
        </w:rPr>
      </w:pPr>
    </w:p>
    <w:p>
      <w:pPr>
        <w:ind w:left="700"/>
        <w:spacing w:before="110" w:line="235" w:lineRule="auto"/>
        <w:rPr>
          <w:rFonts w:ascii="KaiTi" w:hAnsi="KaiTi" w:eastAsia="KaiTi" w:cs="KaiTi"/>
          <w:sz w:val="24"/>
          <w:szCs w:val="24"/>
        </w:rPr>
      </w:pPr>
      <w:r>
        <w:rPr>
          <w:rFonts w:ascii="KaiTi" w:hAnsi="KaiTi" w:eastAsia="KaiTi" w:cs="KaiTi"/>
          <w:sz w:val="24"/>
          <w:szCs w:val="24"/>
        </w:rPr>
        <w:t>（一）验收标准</w:t>
      </w:r>
    </w:p>
    <w:p>
      <w:pPr>
        <w:ind w:left="46" w:right="131" w:firstLine="706"/>
        <w:spacing w:before="87" w:line="218"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20"/>
          <w:w w:val="101"/>
        </w:rPr>
        <w:t xml:space="preserve">  </w:t>
      </w:r>
      <w:r>
        <w:rPr>
          <w:rFonts w:ascii="Microsoft YaHei" w:hAnsi="Microsoft YaHei" w:eastAsia="Microsoft YaHei" w:cs="Microsoft YaHei"/>
          <w:sz w:val="24"/>
          <w:szCs w:val="24"/>
          <w:spacing w:val="-3"/>
        </w:rPr>
        <w:t>乙方提交的规划报告及相关成果文件应符合国家和地方现行的规</w:t>
      </w:r>
      <w:r>
        <w:rPr>
          <w:rFonts w:ascii="Microsoft YaHei" w:hAnsi="Microsoft YaHei" w:eastAsia="Microsoft YaHei" w:cs="Microsoft YaHei"/>
          <w:sz w:val="24"/>
          <w:szCs w:val="24"/>
          <w:spacing w:val="-4"/>
        </w:rPr>
        <w:t>划标准、规范，</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以及本合同约定的服务要求和技术指标。</w:t>
      </w:r>
    </w:p>
    <w:p>
      <w:pPr>
        <w:ind w:left="25" w:right="91" w:firstLine="704"/>
        <w:spacing w:before="54" w:line="217"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2.  </w:t>
      </w:r>
      <w:r>
        <w:rPr>
          <w:rFonts w:ascii="Microsoft YaHei" w:hAnsi="Microsoft YaHei" w:eastAsia="Microsoft YaHei" w:cs="Microsoft YaHei"/>
          <w:sz w:val="24"/>
          <w:szCs w:val="24"/>
          <w:spacing w:val="-1"/>
        </w:rPr>
        <w:t>规划方案应通过当地规划部门及相关行政主</w:t>
      </w:r>
      <w:r>
        <w:rPr>
          <w:rFonts w:ascii="Microsoft YaHei" w:hAnsi="Microsoft YaHei" w:eastAsia="Microsoft YaHei" w:cs="Microsoft YaHei"/>
          <w:sz w:val="24"/>
          <w:szCs w:val="24"/>
          <w:spacing w:val="-2"/>
        </w:rPr>
        <w:t>管部门的审批</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，并取得合法有效的规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划调整及用地性质变更批准文件</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3"/>
        </w:rPr>
        <w:t>，完成地块入库手续。</w:t>
      </w:r>
    </w:p>
    <w:p>
      <w:pPr>
        <w:ind w:left="22" w:right="91" w:firstLine="713"/>
        <w:spacing w:before="53" w:line="218"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3"/>
        </w:rPr>
        <w:t>3.</w:t>
      </w:r>
      <w:r>
        <w:rPr>
          <w:rFonts w:ascii="Times New Roman" w:hAnsi="Times New Roman" w:eastAsia="Times New Roman" w:cs="Times New Roman"/>
          <w:sz w:val="24"/>
          <w:szCs w:val="24"/>
          <w:spacing w:val="25"/>
          <w:w w:val="101"/>
        </w:rPr>
        <w:t xml:space="preserve">  </w:t>
      </w:r>
      <w:r>
        <w:rPr>
          <w:rFonts w:ascii="Microsoft YaHei" w:hAnsi="Microsoft YaHei" w:eastAsia="Microsoft YaHei" w:cs="Microsoft YaHei"/>
          <w:sz w:val="24"/>
          <w:szCs w:val="24"/>
          <w:spacing w:val="-3"/>
        </w:rPr>
        <w:t>乙方应按照合同约定的时间节点提交阶段性成果和最终成果</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，成果内容完整、准</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确</w:t>
      </w:r>
      <w:r>
        <w:rPr>
          <w:rFonts w:ascii="Microsoft YaHei" w:hAnsi="Microsoft YaHei" w:eastAsia="Microsoft YaHei" w:cs="Microsoft YaHei"/>
          <w:sz w:val="24"/>
          <w:szCs w:val="24"/>
          <w:spacing w:val="-17"/>
        </w:rPr>
        <w:t xml:space="preserve"> </w:t>
      </w:r>
      <w:r>
        <w:rPr>
          <w:rFonts w:ascii="Microsoft YaHei" w:hAnsi="Microsoft YaHei" w:eastAsia="Microsoft YaHei" w:cs="Microsoft YaHei"/>
          <w:sz w:val="24"/>
          <w:szCs w:val="24"/>
          <w:spacing w:val="-4"/>
        </w:rPr>
        <w:t>，满足公路物流基地公司的实际需求。</w:t>
      </w:r>
    </w:p>
    <w:p>
      <w:pPr>
        <w:ind w:left="700"/>
        <w:spacing w:before="55" w:line="235" w:lineRule="auto"/>
        <w:rPr>
          <w:rFonts w:ascii="KaiTi" w:hAnsi="KaiTi" w:eastAsia="KaiTi" w:cs="KaiTi"/>
          <w:sz w:val="24"/>
          <w:szCs w:val="24"/>
        </w:rPr>
      </w:pPr>
      <w:r>
        <w:rPr>
          <w:rFonts w:ascii="KaiTi" w:hAnsi="KaiTi" w:eastAsia="KaiTi" w:cs="KaiTi"/>
          <w:sz w:val="24"/>
          <w:szCs w:val="24"/>
          <w:spacing w:val="-7"/>
        </w:rPr>
        <w:t>（</w:t>
      </w:r>
      <w:r>
        <w:rPr>
          <w:rFonts w:ascii="KaiTi" w:hAnsi="KaiTi" w:eastAsia="KaiTi" w:cs="KaiTi"/>
          <w:sz w:val="24"/>
          <w:szCs w:val="24"/>
          <w:spacing w:val="-67"/>
        </w:rPr>
        <w:t xml:space="preserve"> </w:t>
      </w:r>
      <w:r>
        <w:rPr>
          <w:rFonts w:ascii="KaiTi" w:hAnsi="KaiTi" w:eastAsia="KaiTi" w:cs="KaiTi"/>
          <w:sz w:val="24"/>
          <w:szCs w:val="24"/>
          <w:spacing w:val="-7"/>
        </w:rPr>
        <w:t>二）验收程序</w:t>
      </w:r>
    </w:p>
    <w:p>
      <w:pPr>
        <w:ind w:left="873"/>
        <w:spacing w:before="92"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21"/>
        </w:rPr>
        <w:t xml:space="preserve">  </w:t>
      </w:r>
      <w:r>
        <w:rPr>
          <w:rFonts w:ascii="Microsoft YaHei" w:hAnsi="Microsoft YaHei" w:eastAsia="Microsoft YaHei" w:cs="Microsoft YaHei"/>
          <w:sz w:val="24"/>
          <w:szCs w:val="24"/>
          <w:spacing w:val="-5"/>
        </w:rPr>
        <w:t>乙方完成服务内容并提交成果文件后</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向</w:t>
      </w:r>
      <w:r>
        <w:rPr>
          <w:rFonts w:ascii="Microsoft YaHei" w:hAnsi="Microsoft YaHei" w:eastAsia="Microsoft YaHei" w:cs="Microsoft YaHei"/>
          <w:sz w:val="24"/>
          <w:szCs w:val="24"/>
          <w:spacing w:val="-6"/>
        </w:rPr>
        <w:t>甲方提出验收申请。</w:t>
      </w:r>
    </w:p>
    <w:p>
      <w:pPr>
        <w:ind w:left="851"/>
        <w:spacing w:before="54" w:line="194" w:lineRule="auto"/>
        <w:rPr>
          <w:rFonts w:ascii="Microsoft YaHei" w:hAnsi="Microsoft YaHei" w:eastAsia="Microsoft YaHei" w:cs="Microsoft YaHei"/>
          <w:sz w:val="24"/>
          <w:szCs w:val="24"/>
        </w:rPr>
      </w:pPr>
      <w:r>
        <w:rPr>
          <w:rFonts w:ascii="Times New Roman" w:hAnsi="Times New Roman" w:eastAsia="Times New Roman" w:cs="Times New Roman"/>
          <w:sz w:val="24"/>
          <w:szCs w:val="24"/>
          <w:b/>
          <w:bCs/>
          <w:spacing w:val="-4"/>
        </w:rPr>
        <w:t>2.</w:t>
      </w:r>
      <w:r>
        <w:rPr>
          <w:rFonts w:ascii="Times New Roman" w:hAnsi="Times New Roman" w:eastAsia="Times New Roman" w:cs="Times New Roman"/>
          <w:sz w:val="24"/>
          <w:szCs w:val="24"/>
          <w:b/>
          <w:bCs/>
          <w:spacing w:val="24"/>
          <w:w w:val="101"/>
        </w:rPr>
        <w:t xml:space="preserve">  </w:t>
      </w:r>
      <w:r>
        <w:rPr>
          <w:rFonts w:ascii="Microsoft YaHei" w:hAnsi="Microsoft YaHei" w:eastAsia="Microsoft YaHei" w:cs="Microsoft YaHei"/>
          <w:sz w:val="24"/>
          <w:szCs w:val="24"/>
          <w:spacing w:val="-4"/>
        </w:rPr>
        <w:t>甲方在收到验收申请后</w:t>
      </w:r>
      <w:r>
        <w:rPr>
          <w:rFonts w:ascii="Times New Roman" w:hAnsi="Times New Roman" w:eastAsia="Times New Roman" w:cs="Times New Roman"/>
          <w:sz w:val="24"/>
          <w:szCs w:val="24"/>
          <w:spacing w:val="-4"/>
        </w:rPr>
        <w:t>[7]</w:t>
      </w:r>
      <w:r>
        <w:rPr>
          <w:rFonts w:ascii="Microsoft YaHei" w:hAnsi="Microsoft YaHei" w:eastAsia="Microsoft YaHei" w:cs="Microsoft YaHei"/>
          <w:sz w:val="24"/>
          <w:szCs w:val="24"/>
          <w:spacing w:val="-4"/>
        </w:rPr>
        <w:t>内</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，组织相关人员进行验收</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，验收过程中</w:t>
      </w:r>
    </w:p>
    <w:p>
      <w:pPr>
        <w:ind w:left="25" w:right="91" w:hanging="8"/>
        <w:spacing w:before="66" w:line="23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邀请公路物流基地公司相关人员参与。验收人员包</w:t>
      </w:r>
      <w:r>
        <w:rPr>
          <w:rFonts w:ascii="Microsoft YaHei" w:hAnsi="Microsoft YaHei" w:eastAsia="Microsoft YaHei" w:cs="Microsoft YaHei"/>
          <w:sz w:val="24"/>
          <w:szCs w:val="24"/>
          <w:spacing w:val="-1"/>
        </w:rPr>
        <w:t>括但不限于规划成果、</w:t>
      </w:r>
      <w:r>
        <w:rPr>
          <w:rFonts w:ascii="Microsoft YaHei" w:hAnsi="Microsoft YaHei" w:eastAsia="Microsoft YaHei" w:cs="Microsoft YaHei"/>
          <w:sz w:val="24"/>
          <w:szCs w:val="24"/>
          <w:spacing w:val="-44"/>
        </w:rPr>
        <w:t xml:space="preserve"> </w:t>
      </w:r>
      <w:r>
        <w:rPr>
          <w:rFonts w:ascii="Microsoft YaHei" w:hAnsi="Microsoft YaHei" w:eastAsia="Microsoft YaHei" w:cs="Microsoft YaHei"/>
          <w:sz w:val="24"/>
          <w:szCs w:val="24"/>
          <w:spacing w:val="-1"/>
        </w:rPr>
        <w:t>甲方代表</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1"/>
        </w:rPr>
        <w:t>、公路</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物流基地公司代表等。</w:t>
      </w:r>
    </w:p>
    <w:p>
      <w:pPr>
        <w:ind w:left="713"/>
        <w:spacing w:before="8" w:line="241" w:lineRule="auto"/>
        <w:rPr>
          <w:rFonts w:ascii="SimHei" w:hAnsi="SimHei" w:eastAsia="SimHei" w:cs="SimHei"/>
          <w:sz w:val="24"/>
          <w:szCs w:val="24"/>
        </w:rPr>
      </w:pPr>
      <w:r>
        <w:rPr>
          <w:rFonts w:ascii="SimHei" w:hAnsi="SimHei" w:eastAsia="SimHei" w:cs="SimHei"/>
          <w:sz w:val="24"/>
          <w:szCs w:val="24"/>
          <w:spacing w:val="-1"/>
        </w:rPr>
        <w:t>八、知识产权及保密条款</w:t>
      </w:r>
    </w:p>
    <w:p>
      <w:pPr>
        <w:ind w:left="561"/>
        <w:spacing w:before="93" w:line="232" w:lineRule="auto"/>
        <w:rPr>
          <w:rFonts w:ascii="KaiTi" w:hAnsi="KaiTi" w:eastAsia="KaiTi" w:cs="KaiTi"/>
          <w:sz w:val="24"/>
          <w:szCs w:val="24"/>
        </w:rPr>
      </w:pPr>
      <w:r>
        <w:rPr>
          <w:rFonts w:ascii="KaiTi" w:hAnsi="KaiTi" w:eastAsia="KaiTi" w:cs="KaiTi"/>
          <w:sz w:val="24"/>
          <w:szCs w:val="24"/>
        </w:rPr>
        <w:t>（一）知识产权</w:t>
      </w:r>
    </w:p>
    <w:p>
      <w:pPr>
        <w:ind w:left="20" w:right="91" w:firstLine="732"/>
        <w:spacing w:before="93" w:line="223"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1.</w:t>
      </w:r>
      <w:r>
        <w:rPr>
          <w:rFonts w:ascii="Times New Roman" w:hAnsi="Times New Roman" w:eastAsia="Times New Roman" w:cs="Times New Roman"/>
          <w:sz w:val="24"/>
          <w:szCs w:val="24"/>
          <w:spacing w:val="20"/>
          <w:w w:val="101"/>
        </w:rPr>
        <w:t xml:space="preserve">  </w:t>
      </w:r>
      <w:r>
        <w:rPr>
          <w:rFonts w:ascii="Microsoft YaHei" w:hAnsi="Microsoft YaHei" w:eastAsia="Microsoft YaHei" w:cs="Microsoft YaHei"/>
          <w:sz w:val="24"/>
          <w:szCs w:val="24"/>
          <w:spacing w:val="-2"/>
        </w:rPr>
        <w:t>乙方在履行本合同过程中所产生的所有成果（包括但不限于规划报告、</w:t>
      </w:r>
      <w:r>
        <w:rPr>
          <w:rFonts w:ascii="Microsoft YaHei" w:hAnsi="Microsoft YaHei" w:eastAsia="Microsoft YaHei" w:cs="Microsoft YaHei"/>
          <w:sz w:val="24"/>
          <w:szCs w:val="24"/>
          <w:spacing w:val="-3"/>
        </w:rPr>
        <w:t>图纸、论</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证报告等）的知识产权归公路物流基地公司和重</w:t>
      </w:r>
      <w:r>
        <w:rPr>
          <w:rFonts w:ascii="Microsoft YaHei" w:hAnsi="Microsoft YaHei" w:eastAsia="Microsoft YaHei" w:cs="Microsoft YaHei"/>
          <w:sz w:val="24"/>
          <w:szCs w:val="24"/>
          <w:spacing w:val="-3"/>
        </w:rPr>
        <w:t>庆理工职业学院共有</w:t>
      </w:r>
      <w:r>
        <w:rPr>
          <w:rFonts w:ascii="Microsoft YaHei" w:hAnsi="Microsoft YaHei" w:eastAsia="Microsoft YaHei" w:cs="Microsoft YaHei"/>
          <w:sz w:val="24"/>
          <w:szCs w:val="24"/>
          <w:spacing w:val="61"/>
        </w:rPr>
        <w:t xml:space="preserve"> </w:t>
      </w:r>
      <w:r>
        <w:rPr>
          <w:rFonts w:ascii="Microsoft YaHei" w:hAnsi="Microsoft YaHei" w:eastAsia="Microsoft YaHei" w:cs="Microsoft YaHei"/>
          <w:sz w:val="24"/>
          <w:szCs w:val="24"/>
          <w:spacing w:val="-3"/>
        </w:rPr>
        <w:t>。未经甲方及公路物</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流基地公司书面同意</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35"/>
        </w:rPr>
        <w:t xml:space="preserve"> </w:t>
      </w:r>
      <w:r>
        <w:rPr>
          <w:rFonts w:ascii="Microsoft YaHei" w:hAnsi="Microsoft YaHei" w:eastAsia="Microsoft YaHei" w:cs="Microsoft YaHei"/>
          <w:sz w:val="24"/>
          <w:szCs w:val="24"/>
          <w:spacing w:val="-3"/>
        </w:rPr>
        <w:t>乙方不得擅自使用、转让或许可任何第三方使用。</w:t>
      </w:r>
    </w:p>
    <w:p>
      <w:pPr>
        <w:ind w:left="25" w:right="91" w:firstLine="705"/>
        <w:spacing w:before="52" w:line="223"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20"/>
          <w:w w:val="101"/>
        </w:rPr>
        <w:t xml:space="preserve">  </w:t>
      </w:r>
      <w:r>
        <w:rPr>
          <w:rFonts w:ascii="Microsoft YaHei" w:hAnsi="Microsoft YaHei" w:eastAsia="Microsoft YaHei" w:cs="Microsoft YaHei"/>
          <w:sz w:val="24"/>
          <w:szCs w:val="24"/>
          <w:spacing w:val="-1"/>
        </w:rPr>
        <w:t>乙方保证所提供的服务成果不侵犯任何</w:t>
      </w:r>
      <w:r>
        <w:rPr>
          <w:rFonts w:ascii="Microsoft YaHei" w:hAnsi="Microsoft YaHei" w:eastAsia="Microsoft YaHei" w:cs="Microsoft YaHei"/>
          <w:sz w:val="24"/>
          <w:szCs w:val="24"/>
          <w:spacing w:val="-2"/>
        </w:rPr>
        <w:t>第三方的知识产权或其他合法权益。如因</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乙方原因导致甲方或公路物流基地公司遭受任何知识产权侵权纠纷或</w:t>
      </w:r>
      <w:r>
        <w:rPr>
          <w:rFonts w:ascii="Microsoft YaHei" w:hAnsi="Microsoft YaHei" w:eastAsia="Microsoft YaHei" w:cs="Microsoft YaHei"/>
          <w:sz w:val="24"/>
          <w:szCs w:val="24"/>
          <w:spacing w:val="-2"/>
        </w:rPr>
        <w:t>其他法律纠纷</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2"/>
        </w:rPr>
        <w:t>，</w:t>
      </w:r>
      <w:r>
        <w:rPr>
          <w:rFonts w:ascii="Microsoft YaHei" w:hAnsi="Microsoft YaHei" w:eastAsia="Microsoft YaHei" w:cs="Microsoft YaHei"/>
          <w:sz w:val="24"/>
          <w:szCs w:val="24"/>
          <w:spacing w:val="-35"/>
        </w:rPr>
        <w:t xml:space="preserve"> </w:t>
      </w:r>
      <w:r>
        <w:rPr>
          <w:rFonts w:ascii="Microsoft YaHei" w:hAnsi="Microsoft YaHei" w:eastAsia="Microsoft YaHei" w:cs="Microsoft YaHei"/>
          <w:sz w:val="24"/>
          <w:szCs w:val="24"/>
          <w:spacing w:val="-2"/>
        </w:rPr>
        <w:t>乙方</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应承担全部法律责任</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2"/>
        </w:rPr>
        <w:t>，并赔偿甲方及公路物流基地公司因此遭受的全部损失。</w:t>
      </w:r>
    </w:p>
    <w:p>
      <w:pPr>
        <w:ind w:left="561"/>
        <w:spacing w:before="54" w:line="203" w:lineRule="auto"/>
        <w:rPr>
          <w:rFonts w:ascii="Microsoft YaHei" w:hAnsi="Microsoft YaHei" w:eastAsia="Microsoft YaHei" w:cs="Microsoft YaHei"/>
          <w:sz w:val="24"/>
          <w:szCs w:val="24"/>
        </w:rPr>
      </w:pPr>
      <w:r>
        <w:rPr>
          <w:rFonts w:ascii="KaiTi" w:hAnsi="KaiTi" w:eastAsia="KaiTi" w:cs="KaiTi"/>
          <w:sz w:val="24"/>
          <w:szCs w:val="24"/>
          <w:spacing w:val="-7"/>
        </w:rPr>
        <w:t>（</w:t>
      </w:r>
      <w:r>
        <w:rPr>
          <w:rFonts w:ascii="KaiTi" w:hAnsi="KaiTi" w:eastAsia="KaiTi" w:cs="KaiTi"/>
          <w:sz w:val="24"/>
          <w:szCs w:val="24"/>
          <w:spacing w:val="-67"/>
        </w:rPr>
        <w:t xml:space="preserve"> </w:t>
      </w:r>
      <w:r>
        <w:rPr>
          <w:rFonts w:ascii="KaiTi" w:hAnsi="KaiTi" w:eastAsia="KaiTi" w:cs="KaiTi"/>
          <w:sz w:val="24"/>
          <w:szCs w:val="24"/>
          <w:spacing w:val="-7"/>
        </w:rPr>
        <w:t>二）</w:t>
      </w:r>
      <w:r>
        <w:rPr>
          <w:rFonts w:ascii="Microsoft YaHei" w:hAnsi="Microsoft YaHei" w:eastAsia="Microsoft YaHei" w:cs="Microsoft YaHei"/>
          <w:sz w:val="24"/>
          <w:szCs w:val="24"/>
          <w:spacing w:val="-7"/>
        </w:rPr>
        <w:t>保密条款</w:t>
      </w:r>
    </w:p>
    <w:p>
      <w:pPr>
        <w:ind w:firstLine="753"/>
        <w:spacing w:before="51" w:line="223"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4"/>
        </w:rPr>
        <w:t>1.      </w:t>
      </w:r>
      <w:r>
        <w:rPr>
          <w:rFonts w:ascii="Microsoft YaHei" w:hAnsi="Microsoft YaHei" w:eastAsia="Microsoft YaHei" w:cs="Microsoft YaHei"/>
          <w:sz w:val="24"/>
          <w:szCs w:val="24"/>
          <w:spacing w:val="4"/>
        </w:rPr>
        <w:t>双方应对在合同履行过程中知悉的对方商业秘密</w:t>
      </w:r>
      <w:r>
        <w:rPr>
          <w:rFonts w:ascii="Microsoft YaHei" w:hAnsi="Microsoft YaHei" w:eastAsia="Microsoft YaHei" w:cs="Microsoft YaHei"/>
          <w:sz w:val="24"/>
          <w:szCs w:val="24"/>
          <w:spacing w:val="-32"/>
        </w:rPr>
        <w:t xml:space="preserve"> </w:t>
      </w:r>
      <w:r>
        <w:rPr>
          <w:rFonts w:ascii="Microsoft YaHei" w:hAnsi="Microsoft YaHei" w:eastAsia="Microsoft YaHei" w:cs="Microsoft YaHei"/>
          <w:sz w:val="24"/>
          <w:szCs w:val="24"/>
          <w:spacing w:val="4"/>
        </w:rPr>
        <w:t>、技术秘密及其他机密信息</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 以下统称</w:t>
      </w:r>
      <w:r>
        <w:rPr>
          <w:rFonts w:ascii="Times New Roman" w:hAnsi="Times New Roman" w:eastAsia="Times New Roman" w:cs="Times New Roman"/>
          <w:sz w:val="24"/>
          <w:szCs w:val="24"/>
          <w:spacing w:val="-4"/>
        </w:rPr>
        <w:t>“</w:t>
      </w:r>
      <w:r>
        <w:rPr>
          <w:rFonts w:ascii="Microsoft YaHei" w:hAnsi="Microsoft YaHei" w:eastAsia="Microsoft YaHei" w:cs="Microsoft YaHei"/>
          <w:sz w:val="24"/>
          <w:szCs w:val="24"/>
          <w:spacing w:val="-4"/>
        </w:rPr>
        <w:t>保密信息</w:t>
      </w: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15"/>
        </w:rPr>
        <w:t xml:space="preserve"> </w:t>
      </w:r>
      <w:r>
        <w:rPr>
          <w:rFonts w:ascii="Microsoft YaHei" w:hAnsi="Microsoft YaHei" w:eastAsia="Microsoft YaHei" w:cs="Microsoft YaHei"/>
          <w:sz w:val="24"/>
          <w:szCs w:val="24"/>
          <w:spacing w:val="-4"/>
        </w:rPr>
        <w:t>）予以保密。未经对方书面同意，任何</w:t>
      </w:r>
      <w:r>
        <w:rPr>
          <w:rFonts w:ascii="Microsoft YaHei" w:hAnsi="Microsoft YaHei" w:eastAsia="Microsoft YaHei" w:cs="Microsoft YaHei"/>
          <w:sz w:val="24"/>
          <w:szCs w:val="24"/>
          <w:spacing w:val="-5"/>
        </w:rPr>
        <w:t>一方不得向任何第三方披露、</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使用或允许第三方使用保密信息。</w:t>
      </w:r>
    </w:p>
    <w:p>
      <w:pPr>
        <w:ind w:left="25" w:right="91" w:firstLine="705"/>
        <w:spacing w:before="54" w:line="217"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4"/>
        </w:rPr>
        <w:t>2.      </w:t>
      </w:r>
      <w:r>
        <w:rPr>
          <w:rFonts w:ascii="Microsoft YaHei" w:hAnsi="Microsoft YaHei" w:eastAsia="Microsoft YaHei" w:cs="Microsoft YaHei"/>
          <w:sz w:val="24"/>
          <w:szCs w:val="24"/>
          <w:spacing w:val="4"/>
        </w:rPr>
        <w:t>本条款的保密期限自本合同生效之日起</w:t>
      </w:r>
      <w:r>
        <w:rPr>
          <w:rFonts w:ascii="Microsoft YaHei" w:hAnsi="Microsoft YaHei" w:eastAsia="Microsoft YaHei" w:cs="Microsoft YaHei"/>
          <w:sz w:val="24"/>
          <w:szCs w:val="24"/>
          <w:spacing w:val="3"/>
        </w:rPr>
        <w:t>至合同终止后</w:t>
      </w:r>
      <w:r>
        <w:rPr>
          <w:rFonts w:ascii="Times New Roman" w:hAnsi="Times New Roman" w:eastAsia="Times New Roman" w:cs="Times New Roman"/>
          <w:sz w:val="24"/>
          <w:szCs w:val="24"/>
          <w:spacing w:val="3"/>
        </w:rPr>
        <w:t>[5]</w:t>
      </w:r>
      <w:r>
        <w:rPr>
          <w:rFonts w:ascii="Microsoft YaHei" w:hAnsi="Microsoft YaHei" w:eastAsia="Microsoft YaHei" w:cs="Microsoft YaHei"/>
          <w:sz w:val="24"/>
          <w:szCs w:val="24"/>
          <w:spacing w:val="3"/>
        </w:rPr>
        <w:t>年</w:t>
      </w:r>
      <w:r>
        <w:rPr>
          <w:rFonts w:ascii="Microsoft YaHei" w:hAnsi="Microsoft YaHei" w:eastAsia="Microsoft YaHei" w:cs="Microsoft YaHei"/>
          <w:sz w:val="24"/>
          <w:szCs w:val="24"/>
          <w:spacing w:val="-39"/>
        </w:rPr>
        <w:t xml:space="preserve"> </w:t>
      </w:r>
      <w:r>
        <w:rPr>
          <w:rFonts w:ascii="Microsoft YaHei" w:hAnsi="Microsoft YaHei" w:eastAsia="Microsoft YaHei" w:cs="Microsoft YaHei"/>
          <w:sz w:val="24"/>
          <w:szCs w:val="24"/>
          <w:spacing w:val="3"/>
        </w:rPr>
        <w:t>。在保密期限届满</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后</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3"/>
        </w:rPr>
        <w:t>，双方仍应对保密信息承担保密义务</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，直至保密信息</w:t>
      </w:r>
      <w:r>
        <w:rPr>
          <w:rFonts w:ascii="Microsoft YaHei" w:hAnsi="Microsoft YaHei" w:eastAsia="Microsoft YaHei" w:cs="Microsoft YaHei"/>
          <w:sz w:val="24"/>
          <w:szCs w:val="24"/>
          <w:spacing w:val="-4"/>
        </w:rPr>
        <w:t>不再具有保密性。</w:t>
      </w:r>
    </w:p>
    <w:p>
      <w:pPr>
        <w:ind w:left="717"/>
        <w:spacing w:before="53" w:line="241" w:lineRule="auto"/>
        <w:rPr>
          <w:rFonts w:ascii="SimHei" w:hAnsi="SimHei" w:eastAsia="SimHei" w:cs="SimHei"/>
          <w:sz w:val="24"/>
          <w:szCs w:val="24"/>
        </w:rPr>
      </w:pPr>
      <w:r>
        <w:rPr>
          <w:rFonts w:ascii="SimHei" w:hAnsi="SimHei" w:eastAsia="SimHei" w:cs="SimHei"/>
          <w:sz w:val="24"/>
          <w:szCs w:val="24"/>
          <w:spacing w:val="-2"/>
        </w:rPr>
        <w:t>九、违约责任</w:t>
      </w:r>
    </w:p>
    <w:p>
      <w:pPr>
        <w:ind w:left="720"/>
        <w:spacing w:before="94" w:line="233" w:lineRule="auto"/>
        <w:rPr>
          <w:rFonts w:ascii="KaiTi" w:hAnsi="KaiTi" w:eastAsia="KaiTi" w:cs="KaiTi"/>
          <w:sz w:val="24"/>
          <w:szCs w:val="24"/>
        </w:rPr>
      </w:pPr>
      <w:r>
        <w:rPr>
          <w:rFonts w:ascii="KaiTi" w:hAnsi="KaiTi" w:eastAsia="KaiTi" w:cs="KaiTi"/>
          <w:sz w:val="24"/>
          <w:szCs w:val="24"/>
        </w:rPr>
        <w:t>（一）甲方违约责任</w:t>
      </w:r>
    </w:p>
    <w:p>
      <w:pPr>
        <w:ind w:left="26" w:right="1322" w:firstLine="975"/>
        <w:spacing w:before="89" w:line="22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若甲方未按照合同约定支付合同款项</w:t>
      </w:r>
      <w:r>
        <w:rPr>
          <w:rFonts w:ascii="Microsoft YaHei" w:hAnsi="Microsoft YaHei" w:eastAsia="Microsoft YaHei" w:cs="Microsoft YaHei"/>
          <w:sz w:val="24"/>
          <w:szCs w:val="24"/>
          <w:spacing w:val="-14"/>
        </w:rPr>
        <w:t xml:space="preserve"> </w:t>
      </w:r>
      <w:r>
        <w:rPr>
          <w:rFonts w:ascii="Microsoft YaHei" w:hAnsi="Microsoft YaHei" w:eastAsia="Microsoft YaHei" w:cs="Microsoft YaHei"/>
          <w:sz w:val="24"/>
          <w:szCs w:val="24"/>
          <w:spacing w:val="-6"/>
        </w:rPr>
        <w:t>，每逾期一 日</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6"/>
        </w:rPr>
        <w:t>，应按照未支付金</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额的</w:t>
      </w:r>
      <w:r>
        <w:rPr>
          <w:rFonts w:ascii="Times New Roman" w:hAnsi="Times New Roman" w:eastAsia="Times New Roman" w:cs="Times New Roman"/>
          <w:sz w:val="24"/>
          <w:szCs w:val="24"/>
          <w:spacing w:val="-2"/>
        </w:rPr>
        <w:t>[</w:t>
      </w:r>
      <w:r>
        <w:rPr>
          <w:rFonts w:ascii="Microsoft YaHei" w:hAnsi="Microsoft YaHei" w:eastAsia="Microsoft YaHei" w:cs="Microsoft YaHei"/>
          <w:sz w:val="24"/>
          <w:szCs w:val="24"/>
          <w:spacing w:val="-2"/>
        </w:rPr>
        <w:t>万分之一</w:t>
      </w:r>
      <w:r>
        <w:rPr>
          <w:rFonts w:ascii="Times New Roman" w:hAnsi="Times New Roman" w:eastAsia="Times New Roman" w:cs="Times New Roman"/>
          <w:sz w:val="24"/>
          <w:szCs w:val="24"/>
          <w:spacing w:val="-2"/>
        </w:rPr>
        <w:t>]</w:t>
      </w:r>
      <w:r>
        <w:rPr>
          <w:rFonts w:ascii="Microsoft YaHei" w:hAnsi="Microsoft YaHei" w:eastAsia="Microsoft YaHei" w:cs="Microsoft YaHei"/>
          <w:sz w:val="24"/>
          <w:szCs w:val="24"/>
          <w:spacing w:val="-2"/>
        </w:rPr>
        <w:t>向乙方支付违约金。</w:t>
      </w:r>
    </w:p>
    <w:p>
      <w:pPr>
        <w:ind w:left="720"/>
        <w:spacing w:before="32" w:line="233" w:lineRule="auto"/>
        <w:rPr>
          <w:rFonts w:ascii="KaiTi" w:hAnsi="KaiTi" w:eastAsia="KaiTi" w:cs="KaiTi"/>
          <w:sz w:val="24"/>
          <w:szCs w:val="24"/>
        </w:rPr>
      </w:pPr>
      <w:r>
        <w:rPr>
          <w:rFonts w:ascii="KaiTi" w:hAnsi="KaiTi" w:eastAsia="KaiTi" w:cs="KaiTi"/>
          <w:sz w:val="24"/>
          <w:szCs w:val="24"/>
          <w:spacing w:val="-6"/>
        </w:rPr>
        <w:t>（</w:t>
      </w:r>
      <w:r>
        <w:rPr>
          <w:rFonts w:ascii="KaiTi" w:hAnsi="KaiTi" w:eastAsia="KaiTi" w:cs="KaiTi"/>
          <w:sz w:val="24"/>
          <w:szCs w:val="24"/>
          <w:spacing w:val="-62"/>
        </w:rPr>
        <w:t xml:space="preserve"> </w:t>
      </w:r>
      <w:r>
        <w:rPr>
          <w:rFonts w:ascii="KaiTi" w:hAnsi="KaiTi" w:eastAsia="KaiTi" w:cs="KaiTi"/>
          <w:sz w:val="24"/>
          <w:szCs w:val="24"/>
          <w:spacing w:val="-6"/>
        </w:rPr>
        <w:t>二）乙方违约责任</w:t>
      </w:r>
    </w:p>
    <w:p>
      <w:pPr>
        <w:ind w:left="1113"/>
        <w:spacing w:before="91"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1.  </w:t>
      </w:r>
      <w:r>
        <w:rPr>
          <w:rFonts w:ascii="Microsoft YaHei" w:hAnsi="Microsoft YaHei" w:eastAsia="Microsoft YaHei" w:cs="Microsoft YaHei"/>
          <w:sz w:val="24"/>
          <w:szCs w:val="24"/>
          <w:spacing w:val="-2"/>
        </w:rPr>
        <w:t>若乙方未按照合同约定的时间提交服务成果或完成服务内容</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2"/>
        </w:rPr>
        <w:t>，每</w:t>
      </w:r>
    </w:p>
    <w:p>
      <w:pPr>
        <w:ind w:left="17" w:right="91" w:hanging="1"/>
        <w:spacing w:before="52" w:line="231"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逾期一 日</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，应按照合同总价款的</w:t>
      </w:r>
      <w:r>
        <w:rPr>
          <w:rFonts w:ascii="Times New Roman" w:hAnsi="Times New Roman" w:eastAsia="Times New Roman" w:cs="Times New Roman"/>
          <w:sz w:val="24"/>
          <w:szCs w:val="24"/>
          <w:spacing w:val="-5"/>
        </w:rPr>
        <w:t>[</w:t>
      </w:r>
      <w:r>
        <w:rPr>
          <w:rFonts w:ascii="Microsoft YaHei" w:hAnsi="Microsoft YaHei" w:eastAsia="Microsoft YaHei" w:cs="Microsoft YaHei"/>
          <w:sz w:val="24"/>
          <w:szCs w:val="24"/>
          <w:spacing w:val="-5"/>
        </w:rPr>
        <w:t>万分之一</w:t>
      </w:r>
      <w:r>
        <w:rPr>
          <w:rFonts w:ascii="Times New Roman" w:hAnsi="Times New Roman" w:eastAsia="Times New Roman" w:cs="Times New Roman"/>
          <w:sz w:val="24"/>
          <w:szCs w:val="24"/>
          <w:spacing w:val="-5"/>
        </w:rPr>
        <w:t>]</w:t>
      </w:r>
      <w:r>
        <w:rPr>
          <w:rFonts w:ascii="Microsoft YaHei" w:hAnsi="Microsoft YaHei" w:eastAsia="Microsoft YaHei" w:cs="Microsoft YaHei"/>
          <w:sz w:val="24"/>
          <w:szCs w:val="24"/>
          <w:spacing w:val="-5"/>
        </w:rPr>
        <w:t>向甲方支付违约金。逾期超过</w:t>
      </w:r>
      <w:r>
        <w:rPr>
          <w:rFonts w:ascii="Times New Roman" w:hAnsi="Times New Roman" w:eastAsia="Times New Roman" w:cs="Times New Roman"/>
          <w:sz w:val="24"/>
          <w:szCs w:val="24"/>
          <w:spacing w:val="-5"/>
        </w:rPr>
        <w:t>[15</w:t>
      </w:r>
      <w:r>
        <w:rPr>
          <w:rFonts w:ascii="Times New Roman" w:hAnsi="Times New Roman" w:eastAsia="Times New Roman" w:cs="Times New Roman"/>
          <w:sz w:val="24"/>
          <w:szCs w:val="24"/>
          <w:spacing w:val="-6"/>
        </w:rPr>
        <w:t>]</w:t>
      </w:r>
      <w:r>
        <w:rPr>
          <w:rFonts w:ascii="Microsoft YaHei" w:hAnsi="Microsoft YaHei" w:eastAsia="Microsoft YaHei" w:cs="Microsoft YaHei"/>
          <w:sz w:val="24"/>
          <w:szCs w:val="24"/>
          <w:spacing w:val="-6"/>
        </w:rPr>
        <w:t>天的</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6"/>
        </w:rPr>
        <w:t>，</w:t>
      </w:r>
      <w:r>
        <w:rPr>
          <w:rFonts w:ascii="Microsoft YaHei" w:hAnsi="Microsoft YaHei" w:eastAsia="Microsoft YaHei" w:cs="Microsoft YaHei"/>
          <w:sz w:val="24"/>
          <w:szCs w:val="24"/>
          <w:spacing w:val="-38"/>
        </w:rPr>
        <w:t xml:space="preserve"> </w:t>
      </w:r>
      <w:r>
        <w:rPr>
          <w:rFonts w:ascii="Microsoft YaHei" w:hAnsi="Microsoft YaHei" w:eastAsia="Microsoft YaHei" w:cs="Microsoft YaHei"/>
          <w:sz w:val="24"/>
          <w:szCs w:val="24"/>
          <w:spacing w:val="-6"/>
        </w:rPr>
        <w:t>甲方有</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权解除合同</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4"/>
        </w:rPr>
        <w:t>，乙方并按照合同总价款的</w:t>
      </w:r>
      <w:r>
        <w:rPr>
          <w:rFonts w:ascii="Times New Roman" w:hAnsi="Times New Roman" w:eastAsia="Times New Roman" w:cs="Times New Roman"/>
          <w:sz w:val="24"/>
          <w:szCs w:val="24"/>
          <w:spacing w:val="-4"/>
        </w:rPr>
        <w:t>[30%]</w:t>
      </w:r>
      <w:r>
        <w:rPr>
          <w:rFonts w:ascii="Microsoft YaHei" w:hAnsi="Microsoft YaHei" w:eastAsia="Microsoft YaHei" w:cs="Microsoft YaHei"/>
          <w:sz w:val="24"/>
          <w:szCs w:val="24"/>
          <w:spacing w:val="-4"/>
        </w:rPr>
        <w:t>向甲方支付违约金</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，同时承担因逾期交付给甲</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方及公路物流基地公司造成的全部损失。</w:t>
      </w:r>
    </w:p>
    <w:p>
      <w:pPr>
        <w:ind w:left="1090"/>
        <w:spacing w:before="14" w:line="200" w:lineRule="auto"/>
        <w:rPr>
          <w:rFonts w:ascii="Microsoft YaHei" w:hAnsi="Microsoft YaHei" w:eastAsia="Microsoft YaHei" w:cs="Microsoft YaHei"/>
          <w:sz w:val="24"/>
          <w:szCs w:val="24"/>
        </w:rPr>
      </w:pPr>
      <w:r>
        <w:rPr>
          <w:rFonts w:ascii="Times New Roman" w:hAnsi="Times New Roman" w:eastAsia="Times New Roman" w:cs="Times New Roman"/>
          <w:sz w:val="24"/>
          <w:szCs w:val="24"/>
        </w:rPr>
        <w:t>2.  </w:t>
      </w:r>
      <w:r>
        <w:rPr>
          <w:rFonts w:ascii="Microsoft YaHei" w:hAnsi="Microsoft YaHei" w:eastAsia="Microsoft YaHei" w:cs="Microsoft YaHei"/>
          <w:sz w:val="24"/>
          <w:szCs w:val="24"/>
        </w:rPr>
        <w:t>若乙方提供的服务成果不符合合同约定的质量标</w:t>
      </w:r>
      <w:r>
        <w:rPr>
          <w:rFonts w:ascii="Microsoft YaHei" w:hAnsi="Microsoft YaHei" w:eastAsia="Microsoft YaHei" w:cs="Microsoft YaHei"/>
          <w:sz w:val="24"/>
          <w:szCs w:val="24"/>
          <w:spacing w:val="-1"/>
        </w:rPr>
        <w:t>准或验收要求，</w:t>
      </w:r>
    </w:p>
    <w:p>
      <w:pPr>
        <w:spacing w:line="200" w:lineRule="auto"/>
        <w:sectPr>
          <w:headerReference w:type="default" r:id="rId27"/>
          <w:footerReference w:type="default" r:id="rId28"/>
          <w:pgSz w:w="11907" w:h="16840"/>
          <w:pgMar w:top="1209" w:right="1099" w:bottom="1171" w:left="1297" w:header="882" w:footer="992" w:gutter="0"/>
        </w:sectPr>
        <w:rPr>
          <w:rFonts w:ascii="Microsoft YaHei" w:hAnsi="Microsoft YaHei" w:eastAsia="Microsoft YaHei" w:cs="Microsoft YaHei"/>
          <w:sz w:val="24"/>
          <w:szCs w:val="24"/>
        </w:rPr>
      </w:pPr>
    </w:p>
    <w:p>
      <w:pPr>
        <w:ind w:left="18" w:firstLine="21"/>
        <w:spacing w:before="107" w:line="230"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乙方应负责无偿整改</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3"/>
        </w:rPr>
        <w:t>，直至达到合同要求。如因乙方原因导致整改后仍无法通过验收</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spacing w:val="-4"/>
        </w:rPr>
        <w:t>甲</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方有权解除合同</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，乙方应退还甲方已支付的款项，并按照合同总价款的</w:t>
      </w:r>
      <w:r>
        <w:rPr>
          <w:rFonts w:ascii="Times New Roman" w:hAnsi="Times New Roman" w:eastAsia="Times New Roman" w:cs="Times New Roman"/>
          <w:sz w:val="24"/>
          <w:szCs w:val="24"/>
          <w:spacing w:val="-3"/>
        </w:rPr>
        <w:t>[30%]</w:t>
      </w:r>
      <w:r>
        <w:rPr>
          <w:rFonts w:ascii="Microsoft YaHei" w:hAnsi="Microsoft YaHei" w:eastAsia="Microsoft YaHei" w:cs="Microsoft YaHei"/>
          <w:sz w:val="24"/>
          <w:szCs w:val="24"/>
          <w:spacing w:val="-3"/>
        </w:rPr>
        <w:t>向甲方</w:t>
      </w:r>
      <w:r>
        <w:rPr>
          <w:rFonts w:ascii="Microsoft YaHei" w:hAnsi="Microsoft YaHei" w:eastAsia="Microsoft YaHei" w:cs="Microsoft YaHei"/>
          <w:sz w:val="24"/>
          <w:szCs w:val="24"/>
          <w:spacing w:val="-4"/>
        </w:rPr>
        <w:t>支付违</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约金</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33"/>
        </w:rPr>
        <w:t xml:space="preserve"> </w:t>
      </w:r>
      <w:r>
        <w:rPr>
          <w:rFonts w:ascii="Microsoft YaHei" w:hAnsi="Microsoft YaHei" w:eastAsia="Microsoft YaHei" w:cs="Microsoft YaHei"/>
          <w:sz w:val="24"/>
          <w:szCs w:val="24"/>
          <w:spacing w:val="-3"/>
        </w:rPr>
        <w:t>同时承担因质量问题给甲方及公路物流基地公司造成的全</w:t>
      </w:r>
      <w:r>
        <w:rPr>
          <w:rFonts w:ascii="Microsoft YaHei" w:hAnsi="Microsoft YaHei" w:eastAsia="Microsoft YaHei" w:cs="Microsoft YaHei"/>
          <w:sz w:val="24"/>
          <w:szCs w:val="24"/>
          <w:spacing w:val="-4"/>
        </w:rPr>
        <w:t>部损失。</w:t>
      </w:r>
    </w:p>
    <w:p>
      <w:pPr>
        <w:ind w:left="1089"/>
        <w:spacing w:before="14"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3.  </w:t>
      </w:r>
      <w:r>
        <w:rPr>
          <w:rFonts w:ascii="Microsoft YaHei" w:hAnsi="Microsoft YaHei" w:eastAsia="Microsoft YaHei" w:cs="Microsoft YaHei"/>
          <w:sz w:val="24"/>
          <w:szCs w:val="24"/>
          <w:spacing w:val="-2"/>
        </w:rPr>
        <w:t>若乙方违反保密条款或知识产权条款的约定</w:t>
      </w:r>
      <w:r>
        <w:rPr>
          <w:rFonts w:ascii="Microsoft YaHei" w:hAnsi="Microsoft YaHei" w:eastAsia="Microsoft YaHei" w:cs="Microsoft YaHei"/>
          <w:sz w:val="24"/>
          <w:szCs w:val="24"/>
          <w:spacing w:val="-18"/>
        </w:rPr>
        <w:t xml:space="preserve"> </w:t>
      </w:r>
      <w:r>
        <w:rPr>
          <w:rFonts w:ascii="Microsoft YaHei" w:hAnsi="Microsoft YaHei" w:eastAsia="Microsoft YaHei" w:cs="Microsoft YaHei"/>
          <w:sz w:val="24"/>
          <w:szCs w:val="24"/>
          <w:spacing w:val="-2"/>
        </w:rPr>
        <w:t>，应按照合同总价款</w:t>
      </w:r>
    </w:p>
    <w:p>
      <w:pPr>
        <w:ind w:left="15" w:firstLine="19"/>
        <w:spacing w:before="50" w:line="23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的</w:t>
      </w:r>
      <w:r>
        <w:rPr>
          <w:rFonts w:ascii="Times New Roman" w:hAnsi="Times New Roman" w:eastAsia="Times New Roman" w:cs="Times New Roman"/>
          <w:sz w:val="24"/>
          <w:szCs w:val="24"/>
          <w:spacing w:val="-2"/>
        </w:rPr>
        <w:t>[20%]</w:t>
      </w:r>
      <w:r>
        <w:rPr>
          <w:rFonts w:ascii="Microsoft YaHei" w:hAnsi="Microsoft YaHei" w:eastAsia="Microsoft YaHei" w:cs="Microsoft YaHei"/>
          <w:sz w:val="24"/>
          <w:szCs w:val="24"/>
          <w:spacing w:val="-2"/>
        </w:rPr>
        <w:t>向甲方支付违约金，并赔偿甲方及公</w:t>
      </w:r>
      <w:r>
        <w:rPr>
          <w:rFonts w:ascii="Microsoft YaHei" w:hAnsi="Microsoft YaHei" w:eastAsia="Microsoft YaHei" w:cs="Microsoft YaHei"/>
          <w:sz w:val="24"/>
          <w:szCs w:val="24"/>
          <w:spacing w:val="-3"/>
        </w:rPr>
        <w:t>路物流基地公司因此遭受的全部损失。如违约</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金不足以弥补损失的</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35"/>
        </w:rPr>
        <w:t xml:space="preserve"> </w:t>
      </w:r>
      <w:r>
        <w:rPr>
          <w:rFonts w:ascii="Microsoft YaHei" w:hAnsi="Microsoft YaHei" w:eastAsia="Microsoft YaHei" w:cs="Microsoft YaHei"/>
          <w:sz w:val="24"/>
          <w:szCs w:val="24"/>
          <w:spacing w:val="-3"/>
        </w:rPr>
        <w:t>乙方还应继续赔偿甲方及公路物流基地公司的损失。</w:t>
      </w:r>
    </w:p>
    <w:p>
      <w:pPr>
        <w:ind w:left="1083"/>
        <w:spacing w:before="13"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3"/>
        </w:rPr>
        <w:t>4.  </w:t>
      </w:r>
      <w:r>
        <w:rPr>
          <w:rFonts w:ascii="Microsoft YaHei" w:hAnsi="Microsoft YaHei" w:eastAsia="Microsoft YaHei" w:cs="Microsoft YaHei"/>
          <w:sz w:val="24"/>
          <w:szCs w:val="24"/>
          <w:spacing w:val="-3"/>
        </w:rPr>
        <w:t>若乙方在与公路物流基地公司或相关主管部门对接过程中</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32"/>
        </w:rPr>
        <w:t xml:space="preserve"> </w:t>
      </w:r>
      <w:r>
        <w:rPr>
          <w:rFonts w:ascii="Microsoft YaHei" w:hAnsi="Microsoft YaHei" w:eastAsia="Microsoft YaHei" w:cs="Microsoft YaHei"/>
          <w:sz w:val="24"/>
          <w:szCs w:val="24"/>
          <w:spacing w:val="-3"/>
        </w:rPr>
        <w:t>因 自</w:t>
      </w:r>
    </w:p>
    <w:p>
      <w:pPr>
        <w:ind w:left="17" w:hanging="1"/>
        <w:spacing w:before="51" w:line="23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身原因导致工作延误、手续办理受阻或给甲方及公路物流基地公司造成不</w:t>
      </w:r>
      <w:r>
        <w:rPr>
          <w:rFonts w:ascii="Microsoft YaHei" w:hAnsi="Microsoft YaHei" w:eastAsia="Microsoft YaHei" w:cs="Microsoft YaHei"/>
          <w:sz w:val="24"/>
          <w:szCs w:val="24"/>
          <w:spacing w:val="-2"/>
        </w:rPr>
        <w:t>良影响的</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2"/>
        </w:rPr>
        <w:t>，</w:t>
      </w:r>
      <w:r>
        <w:rPr>
          <w:rFonts w:ascii="Microsoft YaHei" w:hAnsi="Microsoft YaHei" w:eastAsia="Microsoft YaHei" w:cs="Microsoft YaHei"/>
          <w:sz w:val="24"/>
          <w:szCs w:val="24"/>
          <w:spacing w:val="-35"/>
        </w:rPr>
        <w:t xml:space="preserve"> </w:t>
      </w:r>
      <w:r>
        <w:rPr>
          <w:rFonts w:ascii="Microsoft YaHei" w:hAnsi="Microsoft YaHei" w:eastAsia="Microsoft YaHei" w:cs="Microsoft YaHei"/>
          <w:sz w:val="24"/>
          <w:szCs w:val="24"/>
          <w:spacing w:val="-2"/>
        </w:rPr>
        <w:t>乙方</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应承担相应的责任</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，并赔偿甲方及公路物流基地公司因此遭受的损失</w:t>
      </w:r>
      <w:r>
        <w:rPr>
          <w:rFonts w:ascii="Microsoft YaHei" w:hAnsi="Microsoft YaHei" w:eastAsia="Microsoft YaHei" w:cs="Microsoft YaHei"/>
          <w:sz w:val="24"/>
          <w:szCs w:val="24"/>
          <w:spacing w:val="61"/>
        </w:rPr>
        <w:t xml:space="preserve"> </w:t>
      </w:r>
      <w:r>
        <w:rPr>
          <w:rFonts w:ascii="Microsoft YaHei" w:hAnsi="Microsoft YaHei" w:eastAsia="Microsoft YaHei" w:cs="Microsoft YaHei"/>
          <w:sz w:val="24"/>
          <w:szCs w:val="24"/>
          <w:spacing w:val="-2"/>
        </w:rPr>
        <w:t>。</w:t>
      </w:r>
    </w:p>
    <w:p>
      <w:pPr>
        <w:ind w:left="1090"/>
        <w:spacing w:before="13" w:line="201"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3"/>
        </w:rPr>
        <w:t>5.  </w:t>
      </w:r>
      <w:r>
        <w:rPr>
          <w:rFonts w:ascii="Microsoft YaHei" w:hAnsi="Microsoft YaHei" w:eastAsia="Microsoft YaHei" w:cs="Microsoft YaHei"/>
          <w:sz w:val="24"/>
          <w:szCs w:val="24"/>
          <w:spacing w:val="-3"/>
        </w:rPr>
        <w:t>若乙方在项目实施过程中存在违法违规行为</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3"/>
        </w:rPr>
        <w:t>甲方有权解除合同，</w:t>
      </w:r>
    </w:p>
    <w:p>
      <w:pPr>
        <w:spacing w:before="54" w:line="201" w:lineRule="auto"/>
        <w:jc w:val="right"/>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乙方应退还甲方已支付的款项</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3"/>
        </w:rPr>
        <w:t>，并承担相应的法律责任</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33"/>
        </w:rPr>
        <w:t xml:space="preserve"> </w:t>
      </w:r>
      <w:r>
        <w:rPr>
          <w:rFonts w:ascii="Microsoft YaHei" w:hAnsi="Microsoft YaHei" w:eastAsia="Microsoft YaHei" w:cs="Microsoft YaHei"/>
          <w:sz w:val="24"/>
          <w:szCs w:val="24"/>
          <w:spacing w:val="-3"/>
        </w:rPr>
        <w:t>同时赔偿甲方及公路物流基地公</w:t>
      </w:r>
    </w:p>
    <w:p>
      <w:pPr>
        <w:ind w:left="32"/>
        <w:spacing w:before="56"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司</w:t>
      </w:r>
      <w:r>
        <w:rPr>
          <w:rFonts w:ascii="Microsoft YaHei" w:hAnsi="Microsoft YaHei" w:eastAsia="Microsoft YaHei" w:cs="Microsoft YaHei"/>
          <w:sz w:val="24"/>
          <w:szCs w:val="24"/>
          <w:spacing w:val="-17"/>
        </w:rPr>
        <w:t xml:space="preserve"> </w:t>
      </w:r>
      <w:r>
        <w:rPr>
          <w:rFonts w:ascii="Microsoft YaHei" w:hAnsi="Microsoft YaHei" w:eastAsia="Microsoft YaHei" w:cs="Microsoft YaHei"/>
          <w:sz w:val="24"/>
          <w:szCs w:val="24"/>
          <w:spacing w:val="-8"/>
        </w:rPr>
        <w:t>因此遭受的全部损失。</w:t>
      </w:r>
    </w:p>
    <w:p>
      <w:pPr>
        <w:ind w:left="694" w:right="6551" w:firstLine="21"/>
        <w:spacing w:before="51" w:line="290" w:lineRule="auto"/>
        <w:rPr>
          <w:rFonts w:ascii="KaiTi" w:hAnsi="KaiTi" w:eastAsia="KaiTi" w:cs="KaiTi"/>
          <w:sz w:val="24"/>
          <w:szCs w:val="24"/>
        </w:rPr>
      </w:pPr>
      <w:r>
        <w:rPr>
          <w:rFonts w:ascii="SimHei" w:hAnsi="SimHei" w:eastAsia="SimHei" w:cs="SimHei"/>
          <w:sz w:val="24"/>
          <w:szCs w:val="24"/>
          <w:spacing w:val="-2"/>
        </w:rPr>
        <w:t>十、合同变更与解除</w:t>
      </w:r>
      <w:r>
        <w:rPr>
          <w:rFonts w:ascii="SimHei" w:hAnsi="SimHei" w:eastAsia="SimHei" w:cs="SimHei"/>
          <w:sz w:val="24"/>
          <w:szCs w:val="24"/>
          <w:spacing w:val="1"/>
        </w:rPr>
        <w:t xml:space="preserve"> </w:t>
      </w:r>
      <w:r>
        <w:rPr>
          <w:rFonts w:ascii="KaiTi" w:hAnsi="KaiTi" w:eastAsia="KaiTi" w:cs="KaiTi"/>
          <w:sz w:val="24"/>
          <w:szCs w:val="24"/>
        </w:rPr>
        <w:t>（一）合同变更</w:t>
      </w:r>
    </w:p>
    <w:p>
      <w:pPr>
        <w:ind w:left="11" w:firstLine="735"/>
        <w:spacing w:before="47" w:line="218"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1.  </w:t>
      </w:r>
      <w:r>
        <w:rPr>
          <w:rFonts w:ascii="Microsoft YaHei" w:hAnsi="Microsoft YaHei" w:eastAsia="Microsoft YaHei" w:cs="Microsoft YaHei"/>
          <w:sz w:val="24"/>
          <w:szCs w:val="24"/>
          <w:spacing w:val="-2"/>
        </w:rPr>
        <w:t>本合同的任何变更或补充需经双方书面协商一致</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，并签订书面变更协议。变更协</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议作为本合同的组成部分</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49"/>
        </w:rPr>
        <w:t xml:space="preserve"> </w:t>
      </w:r>
      <w:r>
        <w:rPr>
          <w:rFonts w:ascii="Microsoft YaHei" w:hAnsi="Microsoft YaHei" w:eastAsia="Microsoft YaHei" w:cs="Microsoft YaHei"/>
          <w:sz w:val="24"/>
          <w:szCs w:val="24"/>
          <w:spacing w:val="-3"/>
        </w:rPr>
        <w:t>与本合同具有同等法律效</w:t>
      </w:r>
      <w:r>
        <w:rPr>
          <w:rFonts w:ascii="Microsoft YaHei" w:hAnsi="Microsoft YaHei" w:eastAsia="Microsoft YaHei" w:cs="Microsoft YaHei"/>
          <w:sz w:val="24"/>
          <w:szCs w:val="24"/>
          <w:spacing w:val="-4"/>
        </w:rPr>
        <w:t>力。</w:t>
      </w:r>
    </w:p>
    <w:p>
      <w:pPr>
        <w:ind w:left="13" w:firstLine="710"/>
        <w:spacing w:before="51" w:line="218"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2.  </w:t>
      </w:r>
      <w:r>
        <w:rPr>
          <w:rFonts w:ascii="Microsoft YaHei" w:hAnsi="Microsoft YaHei" w:eastAsia="Microsoft YaHei" w:cs="Microsoft YaHei"/>
          <w:sz w:val="24"/>
          <w:szCs w:val="24"/>
          <w:spacing w:val="-1"/>
        </w:rPr>
        <w:t>在合同履行过程中</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1"/>
        </w:rPr>
        <w:t>，如因政策法规调整、项</w:t>
      </w:r>
      <w:r>
        <w:rPr>
          <w:rFonts w:ascii="Microsoft YaHei" w:hAnsi="Microsoft YaHei" w:eastAsia="Microsoft YaHei" w:cs="Microsoft YaHei"/>
          <w:sz w:val="24"/>
          <w:szCs w:val="24"/>
          <w:spacing w:val="-2"/>
        </w:rPr>
        <w:t>目需求变更或其他不可抗力因素导致</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合同无法继续履行或需要变更合同内容的</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2"/>
        </w:rPr>
        <w:t>，双方应及时协商解决。</w:t>
      </w:r>
    </w:p>
    <w:p>
      <w:pPr>
        <w:ind w:left="694"/>
        <w:spacing w:before="58" w:line="232" w:lineRule="auto"/>
        <w:rPr>
          <w:rFonts w:ascii="KaiTi" w:hAnsi="KaiTi" w:eastAsia="KaiTi" w:cs="KaiTi"/>
          <w:sz w:val="24"/>
          <w:szCs w:val="24"/>
        </w:rPr>
      </w:pPr>
      <w:r>
        <w:rPr>
          <w:rFonts w:ascii="KaiTi" w:hAnsi="KaiTi" w:eastAsia="KaiTi" w:cs="KaiTi"/>
          <w:sz w:val="24"/>
          <w:szCs w:val="24"/>
          <w:spacing w:val="-7"/>
        </w:rPr>
        <w:t>（</w:t>
      </w:r>
      <w:r>
        <w:rPr>
          <w:rFonts w:ascii="KaiTi" w:hAnsi="KaiTi" w:eastAsia="KaiTi" w:cs="KaiTi"/>
          <w:sz w:val="24"/>
          <w:szCs w:val="24"/>
          <w:spacing w:val="-67"/>
        </w:rPr>
        <w:t xml:space="preserve"> </w:t>
      </w:r>
      <w:r>
        <w:rPr>
          <w:rFonts w:ascii="KaiTi" w:hAnsi="KaiTi" w:eastAsia="KaiTi" w:cs="KaiTi"/>
          <w:sz w:val="24"/>
          <w:szCs w:val="24"/>
          <w:spacing w:val="-7"/>
        </w:rPr>
        <w:t>二）合同解除</w:t>
      </w:r>
    </w:p>
    <w:p>
      <w:pPr>
        <w:ind w:left="728"/>
        <w:spacing w:before="93"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4"/>
        </w:rPr>
        <w:t>1.  </w:t>
      </w:r>
      <w:r>
        <w:rPr>
          <w:rFonts w:ascii="Microsoft YaHei" w:hAnsi="Microsoft YaHei" w:eastAsia="Microsoft YaHei" w:cs="Microsoft YaHei"/>
          <w:sz w:val="24"/>
          <w:szCs w:val="24"/>
          <w:spacing w:val="-4"/>
        </w:rPr>
        <w:t>经双方协商一致</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4"/>
        </w:rPr>
        <w:t>，可以解除本合同。</w:t>
      </w:r>
    </w:p>
    <w:p>
      <w:pPr>
        <w:ind w:left="705"/>
        <w:spacing w:before="54"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2.  </w:t>
      </w:r>
      <w:r>
        <w:rPr>
          <w:rFonts w:ascii="Microsoft YaHei" w:hAnsi="Microsoft YaHei" w:eastAsia="Microsoft YaHei" w:cs="Microsoft YaHei"/>
          <w:sz w:val="24"/>
          <w:szCs w:val="24"/>
          <w:spacing w:val="-2"/>
        </w:rPr>
        <w:t>若一方出现以下情形之一</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2"/>
        </w:rPr>
        <w:t>，另一方有权解除合同：</w:t>
      </w:r>
    </w:p>
    <w:p>
      <w:pPr>
        <w:ind w:left="712" w:hanging="7"/>
        <w:spacing w:before="55" w:line="217"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3"/>
        </w:rPr>
        <w:t>2.1</w:t>
      </w:r>
      <w:r>
        <w:rPr>
          <w:rFonts w:ascii="Times New Roman" w:hAnsi="Times New Roman" w:eastAsia="Times New Roman" w:cs="Times New Roman"/>
          <w:sz w:val="24"/>
          <w:szCs w:val="24"/>
          <w:spacing w:val="15"/>
          <w:w w:val="101"/>
        </w:rPr>
        <w:t xml:space="preserve"> </w:t>
      </w:r>
      <w:r>
        <w:rPr>
          <w:rFonts w:ascii="Microsoft YaHei" w:hAnsi="Microsoft YaHei" w:eastAsia="Microsoft YaHei" w:cs="Microsoft YaHei"/>
          <w:sz w:val="24"/>
          <w:szCs w:val="24"/>
          <w:spacing w:val="-3"/>
        </w:rPr>
        <w:t>严重违反本合同约定，经对方书面通知后在合理期限</w:t>
      </w:r>
      <w:r>
        <w:rPr>
          <w:rFonts w:ascii="Microsoft YaHei" w:hAnsi="Microsoft YaHei" w:eastAsia="Microsoft YaHei" w:cs="Microsoft YaHei"/>
          <w:sz w:val="24"/>
          <w:szCs w:val="24"/>
          <w:spacing w:val="-4"/>
        </w:rPr>
        <w:t>内仍未改正的</w:t>
      </w:r>
      <w:r>
        <w:rPr>
          <w:rFonts w:ascii="Microsoft YaHei" w:hAnsi="Microsoft YaHei" w:eastAsia="Microsoft YaHei" w:cs="Microsoft YaHei"/>
          <w:sz w:val="24"/>
          <w:szCs w:val="24"/>
          <w:spacing w:val="-31"/>
        </w:rPr>
        <w:t xml:space="preserve"> </w:t>
      </w:r>
      <w:r>
        <w:rPr>
          <w:rFonts w:ascii="Microsoft YaHei" w:hAnsi="Microsoft YaHei" w:eastAsia="Microsoft YaHei" w:cs="Microsoft YaHei"/>
          <w:sz w:val="24"/>
          <w:szCs w:val="24"/>
          <w:spacing w:val="-4"/>
        </w:rPr>
        <w:t>；</w:t>
      </w:r>
      <w:r>
        <w:rPr>
          <w:rFonts w:ascii="Microsoft YaHei" w:hAnsi="Microsoft YaHei" w:eastAsia="Microsoft YaHei" w:cs="Microsoft YaHei"/>
          <w:sz w:val="24"/>
          <w:szCs w:val="24"/>
          <w:spacing w:val="25"/>
        </w:rPr>
        <w:t xml:space="preserve"> </w:t>
      </w:r>
      <w:r>
        <w:rPr>
          <w:rFonts w:ascii="Times New Roman" w:hAnsi="Times New Roman" w:eastAsia="Times New Roman" w:cs="Times New Roman"/>
          <w:sz w:val="24"/>
          <w:szCs w:val="24"/>
          <w:spacing w:val="-4"/>
        </w:rPr>
        <w:t>2.2</w:t>
      </w:r>
      <w:r>
        <w:rPr>
          <w:rFonts w:ascii="Times New Roman" w:hAnsi="Times New Roman" w:eastAsia="Times New Roman" w:cs="Times New Roman"/>
          <w:sz w:val="24"/>
          <w:szCs w:val="24"/>
          <w:spacing w:val="44"/>
        </w:rPr>
        <w:t xml:space="preserve"> </w:t>
      </w:r>
      <w:r>
        <w:rPr>
          <w:rFonts w:ascii="Microsoft YaHei" w:hAnsi="Microsoft YaHei" w:eastAsia="Microsoft YaHei" w:cs="Microsoft YaHei"/>
          <w:sz w:val="24"/>
          <w:szCs w:val="24"/>
          <w:spacing w:val="-4"/>
        </w:rPr>
        <w:t>因不可</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抗力事件致使合同无法继续履行或部分无法履行</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，且在不可抗</w:t>
      </w:r>
    </w:p>
    <w:p>
      <w:pPr>
        <w:ind w:left="18"/>
        <w:spacing w:before="54" w:line="19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力事件发生后</w:t>
      </w:r>
      <w:r>
        <w:rPr>
          <w:rFonts w:ascii="Times New Roman" w:hAnsi="Times New Roman" w:eastAsia="Times New Roman" w:cs="Times New Roman"/>
          <w:sz w:val="24"/>
          <w:szCs w:val="24"/>
          <w:spacing w:val="-1"/>
        </w:rPr>
        <w:t>[7]</w:t>
      </w:r>
      <w:r>
        <w:rPr>
          <w:rFonts w:ascii="Microsoft YaHei" w:hAnsi="Microsoft YaHei" w:eastAsia="Microsoft YaHei" w:cs="Microsoft YaHei"/>
          <w:sz w:val="24"/>
          <w:szCs w:val="24"/>
          <w:spacing w:val="-1"/>
        </w:rPr>
        <w:t>内未通知对方并提供相关证明的；</w:t>
      </w:r>
    </w:p>
    <w:p>
      <w:pPr>
        <w:ind w:left="724"/>
        <w:spacing w:before="69"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2.3  </w:t>
      </w:r>
      <w:r>
        <w:rPr>
          <w:rFonts w:ascii="Microsoft YaHei" w:hAnsi="Microsoft YaHei" w:eastAsia="Microsoft YaHei" w:cs="Microsoft YaHei"/>
          <w:sz w:val="24"/>
          <w:szCs w:val="24"/>
          <w:spacing w:val="-1"/>
        </w:rPr>
        <w:t>法律法规规定的其他解除合同的情形。</w:t>
      </w:r>
    </w:p>
    <w:p>
      <w:pPr>
        <w:ind w:left="31" w:firstLine="457"/>
        <w:spacing w:before="51" w:line="218"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3.  </w:t>
      </w:r>
      <w:r>
        <w:rPr>
          <w:rFonts w:ascii="Microsoft YaHei" w:hAnsi="Microsoft YaHei" w:eastAsia="Microsoft YaHei" w:cs="Microsoft YaHei"/>
          <w:sz w:val="24"/>
          <w:szCs w:val="24"/>
          <w:spacing w:val="-2"/>
        </w:rPr>
        <w:t>合同解除后</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，双方应按照法律法规</w:t>
      </w:r>
      <w:r>
        <w:rPr>
          <w:rFonts w:ascii="Microsoft YaHei" w:hAnsi="Microsoft YaHei" w:eastAsia="Microsoft YaHei" w:cs="Microsoft YaHei"/>
          <w:sz w:val="24"/>
          <w:szCs w:val="24"/>
          <w:spacing w:val="-3"/>
        </w:rPr>
        <w:t>的规定及合同约定进行清算和结算</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，并承担因解</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除合同给对方造成的损失。</w:t>
      </w:r>
    </w:p>
    <w:p>
      <w:pPr>
        <w:ind w:left="715"/>
        <w:spacing w:before="49" w:line="242" w:lineRule="auto"/>
        <w:rPr>
          <w:rFonts w:ascii="SimHei" w:hAnsi="SimHei" w:eastAsia="SimHei" w:cs="SimHei"/>
          <w:sz w:val="24"/>
          <w:szCs w:val="24"/>
        </w:rPr>
      </w:pPr>
      <w:r>
        <w:rPr>
          <w:rFonts w:ascii="SimHei" w:hAnsi="SimHei" w:eastAsia="SimHei" w:cs="SimHei"/>
          <w:sz w:val="24"/>
          <w:szCs w:val="24"/>
          <w:spacing w:val="-2"/>
        </w:rPr>
        <w:t>十一、</w:t>
      </w:r>
      <w:r>
        <w:rPr>
          <w:rFonts w:ascii="SimHei" w:hAnsi="SimHei" w:eastAsia="SimHei" w:cs="SimHei"/>
          <w:sz w:val="24"/>
          <w:szCs w:val="24"/>
          <w:spacing w:val="-2"/>
        </w:rPr>
        <w:t xml:space="preserve"> </w:t>
      </w:r>
      <w:r>
        <w:rPr>
          <w:rFonts w:ascii="SimHei" w:hAnsi="SimHei" w:eastAsia="SimHei" w:cs="SimHei"/>
          <w:sz w:val="24"/>
          <w:szCs w:val="24"/>
          <w:spacing w:val="-2"/>
        </w:rPr>
        <w:t>争议解决</w:t>
      </w:r>
    </w:p>
    <w:p>
      <w:pPr>
        <w:ind w:left="13" w:firstLine="479"/>
        <w:spacing w:before="89" w:line="231"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本合同在履行过程中如发生争议</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，双方应首先友好协商</w:t>
      </w:r>
      <w:r>
        <w:rPr>
          <w:rFonts w:ascii="Microsoft YaHei" w:hAnsi="Microsoft YaHei" w:eastAsia="Microsoft YaHei" w:cs="Microsoft YaHei"/>
          <w:sz w:val="24"/>
          <w:szCs w:val="24"/>
          <w:spacing w:val="-3"/>
        </w:rPr>
        <w:t>解决</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3"/>
        </w:rPr>
        <w:t>；协商不成的</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，任何一方</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均有权向甲方所在地有管辖权的人民法院提起诉讼</w:t>
      </w:r>
      <w:r>
        <w:rPr>
          <w:rFonts w:ascii="Microsoft YaHei" w:hAnsi="Microsoft YaHei" w:eastAsia="Microsoft YaHei" w:cs="Microsoft YaHei"/>
          <w:sz w:val="24"/>
          <w:szCs w:val="24"/>
          <w:spacing w:val="-36"/>
        </w:rPr>
        <w:t xml:space="preserve"> </w:t>
      </w:r>
      <w:r>
        <w:rPr>
          <w:rFonts w:ascii="Microsoft YaHei" w:hAnsi="Microsoft YaHei" w:eastAsia="Microsoft YaHei" w:cs="Microsoft YaHei"/>
          <w:sz w:val="24"/>
          <w:szCs w:val="24"/>
          <w:spacing w:val="-1"/>
        </w:rPr>
        <w:t>。在争议解决期间</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1"/>
        </w:rPr>
        <w:t>，双方应继续履行本</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合同中不涉及争议的其他条款。</w:t>
      </w:r>
    </w:p>
    <w:p>
      <w:pPr>
        <w:ind w:left="715"/>
        <w:spacing w:before="9" w:line="242" w:lineRule="auto"/>
        <w:rPr>
          <w:rFonts w:ascii="SimHei" w:hAnsi="SimHei" w:eastAsia="SimHei" w:cs="SimHei"/>
          <w:sz w:val="24"/>
          <w:szCs w:val="24"/>
        </w:rPr>
      </w:pPr>
      <w:r>
        <w:rPr>
          <w:rFonts w:ascii="SimHei" w:hAnsi="SimHei" w:eastAsia="SimHei" w:cs="SimHei"/>
          <w:sz w:val="24"/>
          <w:szCs w:val="24"/>
          <w:spacing w:val="-3"/>
        </w:rPr>
        <w:t>十二、其他条款</w:t>
      </w:r>
    </w:p>
    <w:p>
      <w:pPr>
        <w:ind w:left="42" w:firstLine="531"/>
        <w:spacing w:before="87" w:line="23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本合同一式</w:t>
      </w:r>
      <w:r>
        <w:rPr>
          <w:rFonts w:ascii="Times New Roman" w:hAnsi="Times New Roman" w:eastAsia="Times New Roman" w:cs="Times New Roman"/>
          <w:sz w:val="24"/>
          <w:szCs w:val="24"/>
          <w:spacing w:val="-5"/>
        </w:rPr>
        <w:t>[</w:t>
      </w:r>
      <w:r>
        <w:rPr>
          <w:rFonts w:ascii="Microsoft YaHei" w:hAnsi="Microsoft YaHei" w:eastAsia="Microsoft YaHei" w:cs="Microsoft YaHei"/>
          <w:sz w:val="24"/>
          <w:szCs w:val="24"/>
          <w:spacing w:val="-5"/>
        </w:rPr>
        <w:t>叁</w:t>
      </w:r>
      <w:r>
        <w:rPr>
          <w:rFonts w:ascii="Times New Roman" w:hAnsi="Times New Roman" w:eastAsia="Times New Roman" w:cs="Times New Roman"/>
          <w:sz w:val="24"/>
          <w:szCs w:val="24"/>
          <w:spacing w:val="-5"/>
        </w:rPr>
        <w:t>]</w:t>
      </w:r>
      <w:r>
        <w:rPr>
          <w:rFonts w:ascii="Microsoft YaHei" w:hAnsi="Microsoft YaHei" w:eastAsia="Microsoft YaHei" w:cs="Microsoft YaHei"/>
          <w:sz w:val="24"/>
          <w:szCs w:val="24"/>
          <w:spacing w:val="-5"/>
        </w:rPr>
        <w:t>份</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5"/>
        </w:rPr>
        <w:t>甲方执</w:t>
      </w:r>
      <w:r>
        <w:rPr>
          <w:rFonts w:ascii="Times New Roman" w:hAnsi="Times New Roman" w:eastAsia="Times New Roman" w:cs="Times New Roman"/>
          <w:sz w:val="24"/>
          <w:szCs w:val="24"/>
          <w:spacing w:val="-5"/>
        </w:rPr>
        <w:t>[</w:t>
      </w:r>
      <w:r>
        <w:rPr>
          <w:rFonts w:ascii="Microsoft YaHei" w:hAnsi="Microsoft YaHei" w:eastAsia="Microsoft YaHei" w:cs="Microsoft YaHei"/>
          <w:sz w:val="24"/>
          <w:szCs w:val="24"/>
          <w:spacing w:val="-5"/>
        </w:rPr>
        <w:t>壹</w:t>
      </w:r>
      <w:r>
        <w:rPr>
          <w:rFonts w:ascii="Times New Roman" w:hAnsi="Times New Roman" w:eastAsia="Times New Roman" w:cs="Times New Roman"/>
          <w:sz w:val="24"/>
          <w:szCs w:val="24"/>
          <w:spacing w:val="-5"/>
        </w:rPr>
        <w:t>]</w:t>
      </w:r>
      <w:r>
        <w:rPr>
          <w:rFonts w:ascii="Microsoft YaHei" w:hAnsi="Microsoft YaHei" w:eastAsia="Microsoft YaHei" w:cs="Microsoft YaHei"/>
          <w:sz w:val="24"/>
          <w:szCs w:val="24"/>
          <w:spacing w:val="-5"/>
        </w:rPr>
        <w:t>份</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35"/>
        </w:rPr>
        <w:t xml:space="preserve"> </w:t>
      </w:r>
      <w:r>
        <w:rPr>
          <w:rFonts w:ascii="Microsoft YaHei" w:hAnsi="Microsoft YaHei" w:eastAsia="Microsoft YaHei" w:cs="Microsoft YaHei"/>
          <w:sz w:val="24"/>
          <w:szCs w:val="24"/>
          <w:spacing w:val="-5"/>
        </w:rPr>
        <w:t>乙方执</w:t>
      </w:r>
      <w:r>
        <w:rPr>
          <w:rFonts w:ascii="Times New Roman" w:hAnsi="Times New Roman" w:eastAsia="Times New Roman" w:cs="Times New Roman"/>
          <w:sz w:val="24"/>
          <w:szCs w:val="24"/>
          <w:spacing w:val="-5"/>
        </w:rPr>
        <w:t>[</w:t>
      </w:r>
      <w:r>
        <w:rPr>
          <w:rFonts w:ascii="Microsoft YaHei" w:hAnsi="Microsoft YaHei" w:eastAsia="Microsoft YaHei" w:cs="Microsoft YaHei"/>
          <w:sz w:val="24"/>
          <w:szCs w:val="24"/>
          <w:spacing w:val="-5"/>
        </w:rPr>
        <w:t>壹</w:t>
      </w:r>
      <w:r>
        <w:rPr>
          <w:rFonts w:ascii="Times New Roman" w:hAnsi="Times New Roman" w:eastAsia="Times New Roman" w:cs="Times New Roman"/>
          <w:sz w:val="24"/>
          <w:szCs w:val="24"/>
          <w:spacing w:val="-5"/>
        </w:rPr>
        <w:t>]</w:t>
      </w:r>
      <w:r>
        <w:rPr>
          <w:rFonts w:ascii="Microsoft YaHei" w:hAnsi="Microsoft YaHei" w:eastAsia="Microsoft YaHei" w:cs="Microsoft YaHei"/>
          <w:sz w:val="24"/>
          <w:szCs w:val="24"/>
          <w:spacing w:val="-5"/>
        </w:rPr>
        <w:t>份</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5"/>
        </w:rPr>
        <w:t>，公路物流基地公司执</w:t>
      </w:r>
      <w:r>
        <w:rPr>
          <w:rFonts w:ascii="Times New Roman" w:hAnsi="Times New Roman" w:eastAsia="Times New Roman" w:cs="Times New Roman"/>
          <w:sz w:val="24"/>
          <w:szCs w:val="24"/>
          <w:spacing w:val="-6"/>
        </w:rPr>
        <w:t>[</w:t>
      </w:r>
      <w:r>
        <w:rPr>
          <w:rFonts w:ascii="Microsoft YaHei" w:hAnsi="Microsoft YaHei" w:eastAsia="Microsoft YaHei" w:cs="Microsoft YaHei"/>
          <w:sz w:val="24"/>
          <w:szCs w:val="24"/>
          <w:spacing w:val="-6"/>
        </w:rPr>
        <w:t>壹</w:t>
      </w:r>
      <w:r>
        <w:rPr>
          <w:rFonts w:ascii="Times New Roman" w:hAnsi="Times New Roman" w:eastAsia="Times New Roman" w:cs="Times New Roman"/>
          <w:sz w:val="24"/>
          <w:szCs w:val="24"/>
          <w:spacing w:val="-6"/>
        </w:rPr>
        <w:t>]</w:t>
      </w:r>
      <w:r>
        <w:rPr>
          <w:rFonts w:ascii="Microsoft YaHei" w:hAnsi="Microsoft YaHei" w:eastAsia="Microsoft YaHei" w:cs="Microsoft YaHei"/>
          <w:sz w:val="24"/>
          <w:szCs w:val="24"/>
          <w:spacing w:val="-6"/>
        </w:rPr>
        <w:t>份</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6"/>
        </w:rPr>
        <w:t>，具有</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7"/>
        </w:rPr>
        <w:t>同等法律效力。</w:t>
      </w:r>
    </w:p>
    <w:p>
      <w:pPr>
        <w:ind w:left="715"/>
        <w:spacing w:before="9" w:line="241" w:lineRule="auto"/>
        <w:rPr>
          <w:rFonts w:ascii="SimHei" w:hAnsi="SimHei" w:eastAsia="SimHei" w:cs="SimHei"/>
          <w:sz w:val="24"/>
          <w:szCs w:val="24"/>
        </w:rPr>
      </w:pPr>
      <w:r>
        <w:rPr>
          <w:rFonts w:ascii="SimHei" w:hAnsi="SimHei" w:eastAsia="SimHei" w:cs="SimHei"/>
          <w:sz w:val="24"/>
          <w:szCs w:val="24"/>
          <w:spacing w:val="-3"/>
        </w:rPr>
        <w:t>十三、合同生效</w:t>
      </w:r>
    </w:p>
    <w:p>
      <w:pPr>
        <w:spacing w:before="90" w:line="197" w:lineRule="auto"/>
        <w:jc w:val="right"/>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本合同自双方签字（或盖章）之日起生效</w:t>
      </w:r>
      <w:r>
        <w:rPr>
          <w:rFonts w:ascii="Microsoft YaHei" w:hAnsi="Microsoft YaHei" w:eastAsia="Microsoft YaHei" w:cs="Microsoft YaHei"/>
          <w:sz w:val="24"/>
          <w:szCs w:val="24"/>
          <w:spacing w:val="-37"/>
        </w:rPr>
        <w:t xml:space="preserve"> </w:t>
      </w:r>
      <w:r>
        <w:rPr>
          <w:rFonts w:ascii="Microsoft YaHei" w:hAnsi="Microsoft YaHei" w:eastAsia="Microsoft YaHei" w:cs="Microsoft YaHei"/>
          <w:sz w:val="24"/>
          <w:szCs w:val="24"/>
          <w:spacing w:val="-1"/>
        </w:rPr>
        <w:t>。合同生效后</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1"/>
        </w:rPr>
        <w:t>，双方应严格履行合同约定的</w:t>
      </w:r>
    </w:p>
    <w:p>
      <w:pPr>
        <w:spacing w:line="197" w:lineRule="auto"/>
        <w:sectPr>
          <w:headerReference w:type="default" r:id="rId16"/>
          <w:footerReference w:type="default" r:id="rId29"/>
          <w:pgSz w:w="11907" w:h="16840"/>
          <w:pgMar w:top="1209" w:right="1190" w:bottom="1171" w:left="1303" w:header="882" w:footer="992" w:gutter="0"/>
        </w:sectPr>
        <w:rPr>
          <w:rFonts w:ascii="Microsoft YaHei" w:hAnsi="Microsoft YaHei" w:eastAsia="Microsoft YaHei" w:cs="Microsoft YaHei"/>
          <w:sz w:val="24"/>
          <w:szCs w:val="24"/>
        </w:rPr>
      </w:pPr>
    </w:p>
    <w:p>
      <w:pPr>
        <w:ind w:left="16"/>
        <w:spacing w:before="107" w:line="22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义务。如有未尽事宜</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1"/>
        </w:rPr>
        <w:t>，双方可另行协商并签订补充协议</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
        </w:rPr>
        <w:t>，补</w:t>
      </w:r>
      <w:r>
        <w:rPr>
          <w:rFonts w:ascii="Microsoft YaHei" w:hAnsi="Microsoft YaHei" w:eastAsia="Microsoft YaHei" w:cs="Microsoft YaHei"/>
          <w:sz w:val="24"/>
          <w:szCs w:val="24"/>
          <w:spacing w:val="-2"/>
        </w:rPr>
        <w:t>充协议与本合同具有同等法律</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7"/>
        </w:rPr>
        <w:t>效力。</w:t>
      </w:r>
    </w:p>
    <w:p>
      <w:pPr>
        <w:pStyle w:val="BodyText"/>
        <w:spacing w:line="276" w:lineRule="auto"/>
        <w:rPr/>
      </w:pPr>
      <w:r/>
    </w:p>
    <w:p>
      <w:pPr>
        <w:pStyle w:val="BodyText"/>
        <w:spacing w:line="276" w:lineRule="auto"/>
        <w:rPr/>
      </w:pPr>
      <w:r/>
    </w:p>
    <w:p>
      <w:pPr>
        <w:pStyle w:val="BodyText"/>
        <w:spacing w:line="276" w:lineRule="auto"/>
        <w:rPr/>
      </w:pPr>
      <w:r/>
    </w:p>
    <w:p>
      <w:pPr>
        <w:pStyle w:val="BodyText"/>
        <w:spacing w:line="276" w:lineRule="auto"/>
        <w:rPr/>
      </w:pPr>
      <w:r/>
    </w:p>
    <w:p>
      <w:pPr>
        <w:ind w:left="504" w:right="5332" w:firstLine="23"/>
        <w:spacing w:before="102" w:line="22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甲方（盖章</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49"/>
        </w:rPr>
        <w:t xml:space="preserve"> </w:t>
      </w:r>
      <w:r>
        <w:rPr>
          <w:rFonts w:ascii="Microsoft YaHei" w:hAnsi="Microsoft YaHei" w:eastAsia="Microsoft YaHei" w:cs="Microsoft YaHei"/>
          <w:sz w:val="24"/>
          <w:szCs w:val="24"/>
          <w:spacing w:val="-6"/>
        </w:rPr>
        <w:t>重庆理工职业学院</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法定代表人或负责人（签字</w:t>
      </w:r>
      <w:r>
        <w:rPr>
          <w:rFonts w:ascii="Microsoft YaHei" w:hAnsi="Microsoft YaHei" w:eastAsia="Microsoft YaHei" w:cs="Microsoft YaHei"/>
          <w:sz w:val="24"/>
          <w:szCs w:val="24"/>
          <w:spacing w:val="4"/>
        </w:rPr>
        <w:t>）：</w:t>
      </w:r>
    </w:p>
    <w:p>
      <w:pPr>
        <w:ind w:left="499"/>
        <w:spacing w:before="17" w:line="194" w:lineRule="auto"/>
        <w:rPr>
          <w:rFonts w:ascii="Times New Roman" w:hAnsi="Times New Roman" w:eastAsia="Times New Roman" w:cs="Times New Roman"/>
          <w:sz w:val="24"/>
          <w:szCs w:val="24"/>
        </w:rPr>
      </w:pPr>
      <w:r>
        <w:rPr>
          <w:rFonts w:ascii="Microsoft YaHei" w:hAnsi="Microsoft YaHei" w:eastAsia="Microsoft YaHei" w:cs="Microsoft YaHei"/>
          <w:sz w:val="24"/>
          <w:szCs w:val="24"/>
          <w:spacing w:val="-7"/>
        </w:rPr>
        <w:t>签订 日期：</w:t>
      </w:r>
      <w:r>
        <w:rPr>
          <w:rFonts w:ascii="Times New Roman" w:hAnsi="Times New Roman" w:eastAsia="Times New Roman" w:cs="Times New Roman"/>
          <w:sz w:val="24"/>
          <w:szCs w:val="24"/>
          <w:spacing w:val="-7"/>
        </w:rPr>
        <w:t>[</w:t>
      </w:r>
      <w:r>
        <w:rPr>
          <w:rFonts w:ascii="Microsoft YaHei" w:hAnsi="Microsoft YaHei" w:eastAsia="Microsoft YaHei" w:cs="Microsoft YaHei"/>
          <w:sz w:val="24"/>
          <w:szCs w:val="24"/>
          <w:spacing w:val="-7"/>
        </w:rPr>
        <w:t>合同签订日期</w:t>
      </w:r>
      <w:r>
        <w:rPr>
          <w:rFonts w:ascii="Times New Roman" w:hAnsi="Times New Roman" w:eastAsia="Times New Roman" w:cs="Times New Roman"/>
          <w:sz w:val="24"/>
          <w:szCs w:val="24"/>
          <w:spacing w:val="-7"/>
        </w:rPr>
        <w:t>]</w:t>
      </w:r>
    </w:p>
    <w:p>
      <w:pPr>
        <w:pStyle w:val="BodyText"/>
        <w:spacing w:line="289" w:lineRule="auto"/>
        <w:rPr/>
      </w:pPr>
      <w:r/>
    </w:p>
    <w:p>
      <w:pPr>
        <w:pStyle w:val="BodyText"/>
        <w:spacing w:line="289" w:lineRule="auto"/>
        <w:rPr/>
      </w:pPr>
      <w:r/>
    </w:p>
    <w:p>
      <w:pPr>
        <w:pStyle w:val="BodyText"/>
        <w:spacing w:line="289" w:lineRule="auto"/>
        <w:rPr/>
      </w:pPr>
      <w:r/>
    </w:p>
    <w:p>
      <w:pPr>
        <w:pStyle w:val="BodyText"/>
        <w:spacing w:line="289" w:lineRule="auto"/>
        <w:rPr/>
      </w:pPr>
      <w:r/>
    </w:p>
    <w:p>
      <w:pPr>
        <w:ind w:left="504" w:right="5413" w:firstLine="16"/>
        <w:spacing w:before="103" w:line="22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乙方（盖章</w:t>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9"/>
        </w:rPr>
        <w:t>：</w:t>
      </w:r>
      <w:r>
        <w:rPr>
          <w:rFonts w:ascii="Times New Roman" w:hAnsi="Times New Roman" w:eastAsia="Times New Roman" w:cs="Times New Roman"/>
          <w:sz w:val="24"/>
          <w:szCs w:val="24"/>
          <w:spacing w:val="-5"/>
        </w:rPr>
        <w:t>[</w:t>
      </w:r>
      <w:r>
        <w:rPr>
          <w:rFonts w:ascii="Microsoft YaHei" w:hAnsi="Microsoft YaHei" w:eastAsia="Microsoft YaHei" w:cs="Microsoft YaHei"/>
          <w:sz w:val="24"/>
          <w:szCs w:val="24"/>
          <w:spacing w:val="-5"/>
        </w:rPr>
        <w:t>供应商公司名称</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rPr>
        <w:t xml:space="preserve"> </w:t>
      </w:r>
      <w:r>
        <w:rPr>
          <w:rFonts w:ascii="Microsoft YaHei" w:hAnsi="Microsoft YaHei" w:eastAsia="Microsoft YaHei" w:cs="Microsoft YaHei"/>
          <w:sz w:val="24"/>
          <w:szCs w:val="24"/>
          <w:spacing w:val="-3"/>
        </w:rPr>
        <w:t>法定代表人或负责人（签字</w:t>
      </w:r>
      <w:r>
        <w:rPr>
          <w:rFonts w:ascii="Microsoft YaHei" w:hAnsi="Microsoft YaHei" w:eastAsia="Microsoft YaHei" w:cs="Microsoft YaHei"/>
          <w:sz w:val="24"/>
          <w:szCs w:val="24"/>
          <w:spacing w:val="4"/>
        </w:rPr>
        <w:t>）：</w:t>
      </w:r>
    </w:p>
    <w:p>
      <w:pPr>
        <w:ind w:left="499"/>
        <w:spacing w:before="18" w:line="194" w:lineRule="auto"/>
        <w:rPr>
          <w:rFonts w:ascii="Times New Roman" w:hAnsi="Times New Roman" w:eastAsia="Times New Roman" w:cs="Times New Roman"/>
          <w:sz w:val="24"/>
          <w:szCs w:val="24"/>
        </w:rPr>
      </w:pPr>
      <w:r>
        <w:rPr>
          <w:rFonts w:ascii="Microsoft YaHei" w:hAnsi="Microsoft YaHei" w:eastAsia="Microsoft YaHei" w:cs="Microsoft YaHei"/>
          <w:sz w:val="24"/>
          <w:szCs w:val="24"/>
          <w:spacing w:val="-7"/>
        </w:rPr>
        <w:t>签订 日期：</w:t>
      </w:r>
      <w:r>
        <w:rPr>
          <w:rFonts w:ascii="Times New Roman" w:hAnsi="Times New Roman" w:eastAsia="Times New Roman" w:cs="Times New Roman"/>
          <w:sz w:val="24"/>
          <w:szCs w:val="24"/>
          <w:spacing w:val="-7"/>
        </w:rPr>
        <w:t>[</w:t>
      </w:r>
      <w:r>
        <w:rPr>
          <w:rFonts w:ascii="Microsoft YaHei" w:hAnsi="Microsoft YaHei" w:eastAsia="Microsoft YaHei" w:cs="Microsoft YaHei"/>
          <w:sz w:val="24"/>
          <w:szCs w:val="24"/>
          <w:spacing w:val="-7"/>
        </w:rPr>
        <w:t>合同签订日期</w:t>
      </w:r>
      <w:r>
        <w:rPr>
          <w:rFonts w:ascii="Times New Roman" w:hAnsi="Times New Roman" w:eastAsia="Times New Roman" w:cs="Times New Roman"/>
          <w:sz w:val="24"/>
          <w:szCs w:val="24"/>
          <w:spacing w:val="-7"/>
        </w:rPr>
        <w:t>]</w:t>
      </w:r>
    </w:p>
    <w:p>
      <w:pPr>
        <w:spacing w:line="194" w:lineRule="auto"/>
        <w:sectPr>
          <w:footerReference w:type="default" r:id="rId30"/>
          <w:pgSz w:w="11907" w:h="16840"/>
          <w:pgMar w:top="1209" w:right="1190" w:bottom="1171" w:left="1303" w:header="882" w:footer="992" w:gutter="0"/>
        </w:sectPr>
        <w:rPr>
          <w:rFonts w:ascii="Times New Roman" w:hAnsi="Times New Roman" w:eastAsia="Times New Roman" w:cs="Times New Roman"/>
          <w:sz w:val="24"/>
          <w:szCs w:val="24"/>
        </w:rPr>
      </w:pPr>
    </w:p>
    <w:p>
      <w:pPr>
        <w:ind w:left="2895"/>
        <w:spacing w:before="52" w:line="416" w:lineRule="exact"/>
        <w:outlineLvl w:val="0"/>
        <w:rPr>
          <w:rFonts w:ascii="SimHei" w:hAnsi="SimHei" w:eastAsia="SimHei" w:cs="SimHei"/>
          <w:sz w:val="31"/>
          <w:szCs w:val="31"/>
        </w:rPr>
      </w:pPr>
      <w:r>
        <w:rPr>
          <w:rFonts w:ascii="SimHei" w:hAnsi="SimHei" w:eastAsia="SimHei" w:cs="SimHei"/>
          <w:sz w:val="31"/>
          <w:szCs w:val="31"/>
          <w:spacing w:val="7"/>
          <w:position w:val="1"/>
        </w:rPr>
        <w:t>第七篇</w:t>
      </w:r>
      <w:r>
        <w:rPr>
          <w:rFonts w:ascii="SimHei" w:hAnsi="SimHei" w:eastAsia="SimHei" w:cs="SimHei"/>
          <w:sz w:val="31"/>
          <w:szCs w:val="31"/>
          <w:spacing w:val="7"/>
          <w:position w:val="1"/>
        </w:rPr>
        <w:t xml:space="preserve">  </w:t>
      </w:r>
      <w:r>
        <w:rPr>
          <w:rFonts w:ascii="SimHei" w:hAnsi="SimHei" w:eastAsia="SimHei" w:cs="SimHei"/>
          <w:sz w:val="31"/>
          <w:szCs w:val="31"/>
          <w:spacing w:val="7"/>
          <w:position w:val="1"/>
        </w:rPr>
        <w:t>响应文件格式要求</w:t>
      </w:r>
    </w:p>
    <w:p>
      <w:pPr>
        <w:ind w:left="506"/>
        <w:spacing w:before="307"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4"/>
        </w:rPr>
        <w:t>一、经济文件</w:t>
      </w:r>
    </w:p>
    <w:p>
      <w:pPr>
        <w:ind w:left="473"/>
        <w:spacing w:before="1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 一</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0"/>
        </w:rPr>
        <w:t>）报价函（格式</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0"/>
        </w:rPr>
        <w:t>）</w:t>
      </w:r>
    </w:p>
    <w:p>
      <w:pPr>
        <w:ind w:left="473"/>
        <w:spacing w:before="21"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 二 ）明细报价表（格式）</w:t>
      </w:r>
    </w:p>
    <w:p>
      <w:pPr>
        <w:ind w:left="502"/>
        <w:spacing w:before="2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4"/>
        </w:rPr>
        <w:t>二、技术部分</w:t>
      </w:r>
    </w:p>
    <w:p>
      <w:pPr>
        <w:ind w:left="471"/>
        <w:spacing w:before="1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 一</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14"/>
        </w:rPr>
        <w:t>）服务方案</w:t>
      </w:r>
    </w:p>
    <w:p>
      <w:pPr>
        <w:ind w:left="471"/>
        <w:spacing w:before="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 二</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0"/>
        </w:rPr>
        <w:t>）服务响应偏离表</w:t>
      </w:r>
    </w:p>
    <w:p>
      <w:pPr>
        <w:ind w:left="506"/>
        <w:spacing w:before="2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4"/>
        </w:rPr>
        <w:t>三、商务部分</w:t>
      </w:r>
    </w:p>
    <w:p>
      <w:pPr>
        <w:ind w:left="473"/>
        <w:spacing w:before="1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 一</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0"/>
        </w:rPr>
        <w:t>）商务响应偏离表</w:t>
      </w:r>
    </w:p>
    <w:p>
      <w:pPr>
        <w:ind w:left="473"/>
        <w:spacing w:before="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 二</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1"/>
        </w:rPr>
        <w:t>）其它优惠承诺</w:t>
      </w:r>
    </w:p>
    <w:p>
      <w:pPr>
        <w:ind w:left="524"/>
        <w:spacing w:before="22" w:line="20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5"/>
        </w:rPr>
        <w:t>四、资格条件及其他</w:t>
      </w:r>
    </w:p>
    <w:p>
      <w:pPr>
        <w:ind w:left="473"/>
        <w:spacing w:before="15"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9"/>
        </w:rPr>
        <w:t>（ 一</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9"/>
        </w:rPr>
        <w:t>）营业执照（ 副本）或事业单位法人证书（ 副本）复印件</w:t>
      </w:r>
    </w:p>
    <w:p>
      <w:pPr>
        <w:ind w:left="473"/>
        <w:spacing w:before="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 二</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6"/>
        </w:rPr>
        <w:t>）法定代表人身份证明书（格式）</w:t>
      </w:r>
    </w:p>
    <w:p>
      <w:pPr>
        <w:ind w:left="473"/>
        <w:spacing w:before="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 三</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6"/>
        </w:rPr>
        <w:t>）法定代表人授权委托书（格式）</w:t>
      </w:r>
    </w:p>
    <w:p>
      <w:pPr>
        <w:ind w:left="473"/>
        <w:spacing w:before="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3"/>
        </w:rPr>
        <w:t>（</w:t>
      </w:r>
      <w:r>
        <w:rPr>
          <w:rFonts w:ascii="Microsoft YaHei" w:hAnsi="Microsoft YaHei" w:eastAsia="Microsoft YaHei" w:cs="Microsoft YaHei"/>
          <w:sz w:val="24"/>
          <w:szCs w:val="24"/>
          <w:spacing w:val="19"/>
        </w:rPr>
        <w:t xml:space="preserve"> </w:t>
      </w:r>
      <w:r>
        <w:rPr>
          <w:rFonts w:ascii="Microsoft YaHei" w:hAnsi="Microsoft YaHei" w:eastAsia="Microsoft YaHei" w:cs="Microsoft YaHei"/>
          <w:sz w:val="24"/>
          <w:szCs w:val="24"/>
          <w:spacing w:val="-13"/>
        </w:rPr>
        <w:t>四</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3"/>
        </w:rPr>
        <w:t>）基本资格承诺函</w:t>
      </w:r>
    </w:p>
    <w:p>
      <w:pPr>
        <w:ind w:left="473"/>
        <w:spacing w:before="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 五</w:t>
      </w:r>
      <w:r>
        <w:rPr>
          <w:rFonts w:ascii="Microsoft YaHei" w:hAnsi="Microsoft YaHei" w:eastAsia="Microsoft YaHei" w:cs="Microsoft YaHei"/>
          <w:sz w:val="24"/>
          <w:szCs w:val="24"/>
          <w:spacing w:val="-19"/>
        </w:rPr>
        <w:t xml:space="preserve"> </w:t>
      </w:r>
      <w:r>
        <w:rPr>
          <w:rFonts w:ascii="Microsoft YaHei" w:hAnsi="Microsoft YaHei" w:eastAsia="Microsoft YaHei" w:cs="Microsoft YaHei"/>
          <w:sz w:val="24"/>
          <w:szCs w:val="24"/>
          <w:spacing w:val="-7"/>
        </w:rPr>
        <w:t>）特定资格条件证书或证明文件</w:t>
      </w:r>
    </w:p>
    <w:p>
      <w:pPr>
        <w:ind w:left="499"/>
        <w:spacing w:before="2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3"/>
        </w:rPr>
        <w:t>五、其他资料</w:t>
      </w:r>
    </w:p>
    <w:p>
      <w:pPr>
        <w:ind w:left="490"/>
        <w:spacing w:before="1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其他与项目有关的资料（若有）</w:t>
      </w:r>
    </w:p>
    <w:p>
      <w:pPr>
        <w:spacing w:line="197" w:lineRule="auto"/>
        <w:sectPr>
          <w:footerReference w:type="default" r:id="rId31"/>
          <w:pgSz w:w="11907" w:h="16840"/>
          <w:pgMar w:top="1209" w:right="1190" w:bottom="1171" w:left="1303" w:header="882" w:footer="992" w:gutter="0"/>
        </w:sectPr>
        <w:rPr>
          <w:rFonts w:ascii="Microsoft YaHei" w:hAnsi="Microsoft YaHei" w:eastAsia="Microsoft YaHei" w:cs="Microsoft YaHei"/>
          <w:sz w:val="24"/>
          <w:szCs w:val="24"/>
        </w:rPr>
      </w:pPr>
    </w:p>
    <w:p>
      <w:pPr>
        <w:ind w:left="494"/>
        <w:spacing w:before="36" w:line="242" w:lineRule="auto"/>
        <w:rPr>
          <w:rFonts w:ascii="SimHei" w:hAnsi="SimHei" w:eastAsia="SimHei" w:cs="SimHei"/>
          <w:sz w:val="24"/>
          <w:szCs w:val="24"/>
        </w:rPr>
      </w:pPr>
      <w:r>
        <w:rPr>
          <w:rFonts w:ascii="SimHei" w:hAnsi="SimHei" w:eastAsia="SimHei" w:cs="SimHei"/>
          <w:sz w:val="24"/>
          <w:szCs w:val="24"/>
          <w:spacing w:val="-3"/>
        </w:rPr>
        <w:t>一、经济文件</w:t>
      </w:r>
    </w:p>
    <w:p>
      <w:pPr>
        <w:ind w:left="473"/>
        <w:spacing w:before="156"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6"/>
        </w:rPr>
        <w:t>（ 一</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16"/>
        </w:rPr>
        <w:t>）报价函</w:t>
      </w:r>
    </w:p>
    <w:p>
      <w:pPr>
        <w:ind w:left="4302"/>
        <w:spacing w:before="194" w:line="203" w:lineRule="auto"/>
        <w:rPr>
          <w:rFonts w:ascii="Microsoft YaHei" w:hAnsi="Microsoft YaHei" w:eastAsia="Microsoft YaHei" w:cs="Microsoft YaHei"/>
          <w:sz w:val="28"/>
          <w:szCs w:val="28"/>
        </w:rPr>
      </w:pPr>
      <w:r>
        <w:rPr>
          <w:rFonts w:ascii="Microsoft YaHei" w:hAnsi="Microsoft YaHei" w:eastAsia="Microsoft YaHei" w:cs="Microsoft YaHei"/>
          <w:sz w:val="28"/>
          <w:szCs w:val="28"/>
          <w:b/>
          <w:bCs/>
          <w:spacing w:val="-6"/>
        </w:rPr>
        <w:t>报价函</w:t>
      </w:r>
    </w:p>
    <w:p>
      <w:pPr>
        <w:ind w:left="473"/>
        <w:spacing w:before="119"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（采购人名称 </w:t>
      </w:r>
      <w:r>
        <w:rPr>
          <w:rFonts w:ascii="Microsoft YaHei" w:hAnsi="Microsoft YaHei" w:eastAsia="Microsoft YaHei" w:cs="Microsoft YaHei"/>
          <w:sz w:val="24"/>
          <w:szCs w:val="24"/>
          <w:spacing w:val="-9"/>
        </w:rPr>
        <w:t>）：</w:t>
      </w:r>
    </w:p>
    <w:p>
      <w:pPr>
        <w:spacing w:before="117" w:line="197" w:lineRule="auto"/>
        <w:jc w:val="right"/>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我方收到</w:t>
      </w:r>
      <w:r>
        <w:rPr>
          <w:rFonts w:ascii="Microsoft YaHei" w:hAnsi="Microsoft YaHei" w:eastAsia="Microsoft YaHei" w:cs="Microsoft YaHei"/>
          <w:sz w:val="24"/>
          <w:szCs w:val="24"/>
          <w:u w:val="single" w:color="auto"/>
          <w:spacing w:val="-5"/>
        </w:rPr>
        <w:t xml:space="preserve">                                                 </w:t>
      </w:r>
      <w:r>
        <w:rPr>
          <w:rFonts w:ascii="Microsoft YaHei" w:hAnsi="Microsoft YaHei" w:eastAsia="Microsoft YaHei" w:cs="Microsoft YaHei"/>
          <w:sz w:val="24"/>
          <w:szCs w:val="24"/>
          <w:spacing w:val="-5"/>
        </w:rPr>
        <w:t>（项 目名称</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5"/>
        </w:rPr>
        <w:t>）的询价采购文件，经详细研究，</w:t>
      </w:r>
    </w:p>
    <w:p>
      <w:pPr>
        <w:ind w:left="15"/>
        <w:spacing w:before="118" w:line="20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决定参加该项目询价比选。</w:t>
      </w:r>
    </w:p>
    <w:p>
      <w:pPr>
        <w:ind w:left="17" w:right="1" w:firstLine="489"/>
        <w:spacing w:before="111" w:line="26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7"/>
        </w:rPr>
        <w:t>1.</w:t>
      </w:r>
      <w:r>
        <w:rPr>
          <w:rFonts w:ascii="Microsoft YaHei" w:hAnsi="Microsoft YaHei" w:eastAsia="Microsoft YaHei" w:cs="Microsoft YaHei"/>
          <w:sz w:val="24"/>
          <w:szCs w:val="24"/>
          <w:spacing w:val="-7"/>
        </w:rPr>
        <w:t>愿意按照询价采购文件中的一切要求</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spacing w:val="-7"/>
        </w:rPr>
        <w:t>，提供本项 目</w:t>
      </w:r>
      <w:r>
        <w:rPr>
          <w:rFonts w:ascii="Microsoft YaHei" w:hAnsi="Microsoft YaHei" w:eastAsia="Microsoft YaHei" w:cs="Microsoft YaHei"/>
          <w:sz w:val="24"/>
          <w:szCs w:val="24"/>
          <w:spacing w:val="-35"/>
        </w:rPr>
        <w:t xml:space="preserve"> </w:t>
      </w:r>
      <w:r>
        <w:rPr>
          <w:rFonts w:ascii="Microsoft YaHei" w:hAnsi="Microsoft YaHei" w:eastAsia="Microsoft YaHei" w:cs="Microsoft YaHei"/>
          <w:sz w:val="24"/>
          <w:szCs w:val="24"/>
          <w:spacing w:val="-7"/>
        </w:rPr>
        <w:t>的技术服务</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7"/>
        </w:rPr>
        <w:t>，报价为人民币大写：</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元整</w:t>
      </w:r>
      <w:r>
        <w:rPr>
          <w:rFonts w:ascii="Microsoft YaHei" w:hAnsi="Microsoft YaHei" w:eastAsia="Microsoft YaHei" w:cs="Microsoft YaHei"/>
          <w:sz w:val="24"/>
          <w:szCs w:val="24"/>
          <w:spacing w:val="-22"/>
        </w:rPr>
        <w:t xml:space="preserve"> </w:t>
      </w:r>
      <w:r>
        <w:rPr>
          <w:rFonts w:ascii="Microsoft YaHei" w:hAnsi="Microsoft YaHei" w:eastAsia="Microsoft YaHei" w:cs="Microsoft YaHei"/>
          <w:sz w:val="24"/>
          <w:szCs w:val="24"/>
          <w:spacing w:val="-8"/>
        </w:rPr>
        <w:t>；人民币小写：</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spacing w:val="-52"/>
        </w:rPr>
        <w:t xml:space="preserve"> </w:t>
      </w:r>
      <w:r>
        <w:rPr>
          <w:rFonts w:ascii="Microsoft YaHei" w:hAnsi="Microsoft YaHei" w:eastAsia="Microsoft YaHei" w:cs="Microsoft YaHei"/>
          <w:sz w:val="24"/>
          <w:szCs w:val="24"/>
          <w:spacing w:val="-8"/>
        </w:rPr>
        <w:t>元。</w:t>
      </w:r>
    </w:p>
    <w:p>
      <w:pPr>
        <w:ind w:left="488" w:right="578" w:hanging="4"/>
        <w:spacing w:before="12" w:line="26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5"/>
        </w:rPr>
        <w:t>2.</w:t>
      </w:r>
      <w:r>
        <w:rPr>
          <w:rFonts w:ascii="Microsoft YaHei" w:hAnsi="Microsoft YaHei" w:eastAsia="Microsoft YaHei" w:cs="Microsoft YaHei"/>
          <w:sz w:val="24"/>
          <w:szCs w:val="24"/>
          <w:spacing w:val="-5"/>
        </w:rPr>
        <w:t>我方现提交的响应文件为：</w:t>
      </w:r>
      <w:r>
        <w:rPr>
          <w:rFonts w:ascii="Microsoft YaHei" w:hAnsi="Microsoft YaHei" w:eastAsia="Microsoft YaHei" w:cs="Microsoft YaHei"/>
          <w:sz w:val="24"/>
          <w:szCs w:val="24"/>
          <w:spacing w:val="-45"/>
        </w:rPr>
        <w:t xml:space="preserve"> </w:t>
      </w:r>
      <w:r>
        <w:rPr>
          <w:rFonts w:ascii="Microsoft YaHei" w:hAnsi="Microsoft YaHei" w:eastAsia="Microsoft YaHei" w:cs="Microsoft YaHei"/>
          <w:sz w:val="24"/>
          <w:szCs w:val="24"/>
          <w:spacing w:val="-5"/>
        </w:rPr>
        <w:t>响应文件正本</w:t>
      </w:r>
      <w:r>
        <w:rPr>
          <w:rFonts w:ascii="Microsoft YaHei" w:hAnsi="Microsoft YaHei" w:eastAsia="Microsoft YaHei" w:cs="Microsoft YaHei"/>
          <w:sz w:val="24"/>
          <w:szCs w:val="24"/>
          <w:u w:val="single" w:color="auto"/>
          <w:spacing w:val="-5"/>
        </w:rPr>
        <w:t xml:space="preserve">     </w:t>
      </w:r>
      <w:r>
        <w:rPr>
          <w:rFonts w:ascii="Microsoft YaHei" w:hAnsi="Microsoft YaHei" w:eastAsia="Microsoft YaHei" w:cs="Microsoft YaHei"/>
          <w:sz w:val="24"/>
          <w:szCs w:val="24"/>
          <w:spacing w:val="-56"/>
        </w:rPr>
        <w:t xml:space="preserve"> </w:t>
      </w:r>
      <w:r>
        <w:rPr>
          <w:rFonts w:ascii="Microsoft YaHei" w:hAnsi="Microsoft YaHei" w:eastAsia="Microsoft YaHei" w:cs="Microsoft YaHei"/>
          <w:sz w:val="24"/>
          <w:szCs w:val="24"/>
          <w:spacing w:val="-5"/>
        </w:rPr>
        <w:t>份</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47"/>
        </w:rPr>
        <w:t xml:space="preserve"> </w:t>
      </w:r>
      <w:r>
        <w:rPr>
          <w:rFonts w:ascii="Microsoft YaHei" w:hAnsi="Microsoft YaHei" w:eastAsia="Microsoft YaHei" w:cs="Microsoft YaHei"/>
          <w:sz w:val="24"/>
          <w:szCs w:val="24"/>
          <w:spacing w:val="-5"/>
        </w:rPr>
        <w:t>副本</w:t>
      </w:r>
      <w:r>
        <w:rPr>
          <w:rFonts w:ascii="Microsoft YaHei" w:hAnsi="Microsoft YaHei" w:eastAsia="Microsoft YaHei" w:cs="Microsoft YaHei"/>
          <w:sz w:val="24"/>
          <w:szCs w:val="24"/>
          <w:u w:val="single" w:color="auto"/>
          <w:spacing w:val="-5"/>
        </w:rPr>
        <w:t xml:space="preserve">     </w:t>
      </w:r>
      <w:r>
        <w:rPr>
          <w:rFonts w:ascii="Microsoft YaHei" w:hAnsi="Microsoft YaHei" w:eastAsia="Microsoft YaHei" w:cs="Microsoft YaHei"/>
          <w:sz w:val="24"/>
          <w:szCs w:val="24"/>
          <w:spacing w:val="-55"/>
        </w:rPr>
        <w:t xml:space="preserve"> </w:t>
      </w:r>
      <w:r>
        <w:rPr>
          <w:rFonts w:ascii="Microsoft YaHei" w:hAnsi="Microsoft YaHei" w:eastAsia="Microsoft YaHei" w:cs="Microsoft YaHei"/>
          <w:sz w:val="24"/>
          <w:szCs w:val="24"/>
          <w:spacing w:val="-5"/>
        </w:rPr>
        <w:t>份</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35"/>
        </w:rPr>
        <w:t xml:space="preserve"> </w:t>
      </w:r>
      <w:r>
        <w:rPr>
          <w:rFonts w:ascii="Microsoft YaHei" w:hAnsi="Microsoft YaHei" w:eastAsia="Microsoft YaHei" w:cs="Microsoft YaHei"/>
          <w:sz w:val="24"/>
          <w:szCs w:val="24"/>
          <w:spacing w:val="-5"/>
        </w:rPr>
        <w:t>电子文档</w:t>
      </w:r>
      <w:r>
        <w:rPr>
          <w:rFonts w:ascii="Microsoft YaHei" w:hAnsi="Microsoft YaHei" w:eastAsia="Microsoft YaHei" w:cs="Microsoft YaHei"/>
          <w:sz w:val="24"/>
          <w:szCs w:val="24"/>
          <w:u w:val="single" w:color="auto"/>
          <w:spacing w:val="-5"/>
        </w:rPr>
        <w:t xml:space="preserve">  </w:t>
      </w:r>
      <w:r>
        <w:rPr>
          <w:rFonts w:ascii="Microsoft YaHei" w:hAnsi="Microsoft YaHei" w:eastAsia="Microsoft YaHei" w:cs="Microsoft YaHei"/>
          <w:sz w:val="24"/>
          <w:szCs w:val="24"/>
          <w:u w:val="single" w:color="auto"/>
          <w:spacing w:val="-6"/>
        </w:rPr>
        <w:t xml:space="preserve">   </w:t>
      </w:r>
      <w:r>
        <w:rPr>
          <w:rFonts w:ascii="Microsoft YaHei" w:hAnsi="Microsoft YaHei" w:eastAsia="Microsoft YaHei" w:cs="Microsoft YaHei"/>
          <w:sz w:val="24"/>
          <w:szCs w:val="24"/>
          <w:spacing w:val="-56"/>
        </w:rPr>
        <w:t xml:space="preserve"> </w:t>
      </w:r>
      <w:r>
        <w:rPr>
          <w:rFonts w:ascii="Microsoft YaHei" w:hAnsi="Microsoft YaHei" w:eastAsia="Microsoft YaHei" w:cs="Microsoft YaHei"/>
          <w:sz w:val="24"/>
          <w:szCs w:val="24"/>
          <w:spacing w:val="-6"/>
        </w:rPr>
        <w:t>份。</w:t>
      </w:r>
      <w:r>
        <w:rPr>
          <w:rFonts w:ascii="Microsoft YaHei" w:hAnsi="Microsoft YaHei" w:eastAsia="Microsoft YaHei" w:cs="Microsoft YaHei"/>
          <w:sz w:val="24"/>
          <w:szCs w:val="24"/>
        </w:rPr>
        <w:t xml:space="preserve"> </w:t>
      </w:r>
      <w:r>
        <w:rPr>
          <w:rFonts w:ascii="Times New Roman" w:hAnsi="Times New Roman" w:eastAsia="Times New Roman" w:cs="Times New Roman"/>
          <w:sz w:val="24"/>
          <w:szCs w:val="24"/>
          <w:spacing w:val="-2"/>
        </w:rPr>
        <w:t>3.</w:t>
      </w:r>
      <w:r>
        <w:rPr>
          <w:rFonts w:ascii="Microsoft YaHei" w:hAnsi="Microsoft YaHei" w:eastAsia="Microsoft YaHei" w:cs="Microsoft YaHei"/>
          <w:sz w:val="24"/>
          <w:szCs w:val="24"/>
          <w:spacing w:val="-2"/>
        </w:rPr>
        <w:t>我方承诺：本次竞采的有效期为 </w:t>
      </w:r>
      <w:r>
        <w:rPr>
          <w:rFonts w:ascii="Times New Roman" w:hAnsi="Times New Roman" w:eastAsia="Times New Roman" w:cs="Times New Roman"/>
          <w:sz w:val="24"/>
          <w:szCs w:val="24"/>
          <w:spacing w:val="-2"/>
        </w:rPr>
        <w:t>90</w:t>
      </w:r>
      <w:r>
        <w:rPr>
          <w:rFonts w:ascii="Times New Roman" w:hAnsi="Times New Roman" w:eastAsia="Times New Roman" w:cs="Times New Roman"/>
          <w:sz w:val="24"/>
          <w:szCs w:val="24"/>
          <w:spacing w:val="20"/>
        </w:rPr>
        <w:t xml:space="preserve"> </w:t>
      </w:r>
      <w:r>
        <w:rPr>
          <w:rFonts w:ascii="Microsoft YaHei" w:hAnsi="Microsoft YaHei" w:eastAsia="Microsoft YaHei" w:cs="Microsoft YaHei"/>
          <w:sz w:val="24"/>
          <w:szCs w:val="24"/>
          <w:spacing w:val="-2"/>
        </w:rPr>
        <w:t>天。</w:t>
      </w:r>
    </w:p>
    <w:p>
      <w:pPr>
        <w:ind w:left="15" w:right="72" w:firstLine="468"/>
        <w:spacing w:before="13" w:line="261" w:lineRule="auto"/>
        <w:rPr>
          <w:rFonts w:ascii="Microsoft YaHei" w:hAnsi="Microsoft YaHei" w:eastAsia="Microsoft YaHei" w:cs="Microsoft YaHei"/>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z w:val="24"/>
          <w:szCs w:val="24"/>
          <w:spacing w:val="-26"/>
        </w:rPr>
        <w:t xml:space="preserve"> </w:t>
      </w:r>
      <w:r>
        <w:rPr>
          <w:rFonts w:ascii="Microsoft YaHei" w:hAnsi="Microsoft YaHei" w:eastAsia="Microsoft YaHei" w:cs="Microsoft YaHei"/>
          <w:sz w:val="24"/>
          <w:szCs w:val="24"/>
        </w:rPr>
        <w:t>我方理解</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rPr>
        <w:t>，最低报价不是成交的唯一条件</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rPr>
        <w:t>。我方接受贵方询价采购文件的一切规定 </w:t>
      </w:r>
      <w:r>
        <w:rPr>
          <w:rFonts w:ascii="Microsoft YaHei" w:hAnsi="Microsoft YaHei" w:eastAsia="Microsoft YaHei" w:cs="Microsoft YaHei"/>
          <w:sz w:val="24"/>
          <w:szCs w:val="24"/>
          <w:spacing w:val="-2"/>
        </w:rPr>
        <w:t>和要求及评审办法。</w:t>
      </w:r>
    </w:p>
    <w:p>
      <w:pPr>
        <w:ind w:left="28" w:right="72" w:firstLine="462"/>
        <w:spacing w:before="16" w:line="263" w:lineRule="auto"/>
        <w:rPr>
          <w:rFonts w:ascii="Microsoft YaHei" w:hAnsi="Microsoft YaHei" w:eastAsia="Microsoft YaHei" w:cs="Microsoft YaHei"/>
          <w:sz w:val="24"/>
          <w:szCs w:val="24"/>
        </w:rPr>
      </w:pPr>
      <w:r>
        <w:rPr>
          <w:rFonts w:ascii="Times New Roman" w:hAnsi="Times New Roman" w:eastAsia="Times New Roman" w:cs="Times New Roman"/>
          <w:sz w:val="24"/>
          <w:szCs w:val="24"/>
        </w:rPr>
        <w:t>5.</w:t>
      </w:r>
      <w:r>
        <w:rPr>
          <w:rFonts w:ascii="Microsoft YaHei" w:hAnsi="Microsoft YaHei" w:eastAsia="Microsoft YaHei" w:cs="Microsoft YaHei"/>
          <w:sz w:val="24"/>
          <w:szCs w:val="24"/>
        </w:rPr>
        <w:t>在整个询价采购过程中</w:t>
      </w:r>
      <w:r>
        <w:rPr>
          <w:rFonts w:ascii="Microsoft YaHei" w:hAnsi="Microsoft YaHei" w:eastAsia="Microsoft YaHei" w:cs="Microsoft YaHei"/>
          <w:sz w:val="24"/>
          <w:szCs w:val="24"/>
          <w:spacing w:val="-17"/>
        </w:rPr>
        <w:t xml:space="preserve"> </w:t>
      </w:r>
      <w:r>
        <w:rPr>
          <w:rFonts w:ascii="Microsoft YaHei" w:hAnsi="Microsoft YaHei" w:eastAsia="Microsoft YaHei" w:cs="Microsoft YaHei"/>
          <w:sz w:val="24"/>
          <w:szCs w:val="24"/>
        </w:rPr>
        <w:t>，我方若有违规行为</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rPr>
        <w:t>，接受按照《询价采购文件》之规定给 </w:t>
      </w:r>
      <w:r>
        <w:rPr>
          <w:rFonts w:ascii="Microsoft YaHei" w:hAnsi="Microsoft YaHei" w:eastAsia="Microsoft YaHei" w:cs="Microsoft YaHei"/>
          <w:sz w:val="24"/>
          <w:szCs w:val="24"/>
          <w:spacing w:val="-8"/>
        </w:rPr>
        <w:t>予惩罚。</w:t>
      </w:r>
    </w:p>
    <w:p>
      <w:pPr>
        <w:ind w:left="12" w:right="105" w:firstLine="477"/>
        <w:spacing w:before="8" w:line="26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6.</w:t>
      </w:r>
      <w:r>
        <w:rPr>
          <w:rFonts w:ascii="Times New Roman" w:hAnsi="Times New Roman" w:eastAsia="Times New Roman" w:cs="Times New Roman"/>
          <w:sz w:val="24"/>
          <w:szCs w:val="24"/>
          <w:spacing w:val="-35"/>
        </w:rPr>
        <w:t xml:space="preserve"> </w:t>
      </w:r>
      <w:r>
        <w:rPr>
          <w:rFonts w:ascii="Microsoft YaHei" w:hAnsi="Microsoft YaHei" w:eastAsia="Microsoft YaHei" w:cs="Microsoft YaHei"/>
          <w:sz w:val="24"/>
          <w:szCs w:val="24"/>
          <w:spacing w:val="-1"/>
        </w:rPr>
        <w:t>我方若成为成交供应商</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
        </w:rPr>
        <w:t>，将按照最终比选结果签订合同</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spacing w:val="-1"/>
        </w:rPr>
        <w:t>，并且</w:t>
      </w:r>
      <w:r>
        <w:rPr>
          <w:rFonts w:ascii="Microsoft YaHei" w:hAnsi="Microsoft YaHei" w:eastAsia="Microsoft YaHei" w:cs="Microsoft YaHei"/>
          <w:sz w:val="24"/>
          <w:szCs w:val="24"/>
          <w:spacing w:val="-2"/>
        </w:rPr>
        <w:t>严格履行合同义务。</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本承诺函将成为合同不可分割的一部分</w:t>
      </w:r>
      <w:r>
        <w:rPr>
          <w:rFonts w:ascii="Microsoft YaHei" w:hAnsi="Microsoft YaHei" w:eastAsia="Microsoft YaHei" w:cs="Microsoft YaHei"/>
          <w:sz w:val="24"/>
          <w:szCs w:val="24"/>
          <w:spacing w:val="-14"/>
        </w:rPr>
        <w:t xml:space="preserve"> </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50"/>
        </w:rPr>
        <w:t xml:space="preserve"> </w:t>
      </w:r>
      <w:r>
        <w:rPr>
          <w:rFonts w:ascii="Microsoft YaHei" w:hAnsi="Microsoft YaHei" w:eastAsia="Microsoft YaHei" w:cs="Microsoft YaHei"/>
          <w:sz w:val="24"/>
          <w:szCs w:val="24"/>
          <w:spacing w:val="-3"/>
        </w:rPr>
        <w:t>与合同具有同等的法律效力。</w:t>
      </w:r>
    </w:p>
    <w:p>
      <w:pPr>
        <w:ind w:left="22" w:right="75" w:firstLine="465"/>
        <w:spacing w:before="13" w:line="26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rPr>
        <w:t>7.</w:t>
      </w:r>
      <w:r>
        <w:rPr>
          <w:rFonts w:ascii="Times New Roman" w:hAnsi="Times New Roman" w:eastAsia="Times New Roman" w:cs="Times New Roman"/>
          <w:sz w:val="24"/>
          <w:szCs w:val="24"/>
          <w:spacing w:val="-35"/>
        </w:rPr>
        <w:t xml:space="preserve"> </w:t>
      </w:r>
      <w:r>
        <w:rPr>
          <w:rFonts w:ascii="Microsoft YaHei" w:hAnsi="Microsoft YaHei" w:eastAsia="Microsoft YaHei" w:cs="Microsoft YaHei"/>
          <w:sz w:val="24"/>
          <w:szCs w:val="24"/>
        </w:rPr>
        <w:t>我方同意按询价采购文件规定</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rPr>
        <w:t>，</w:t>
      </w:r>
      <w:r>
        <w:rPr>
          <w:rFonts w:ascii="Microsoft YaHei" w:hAnsi="Microsoft YaHei" w:eastAsia="Microsoft YaHei" w:cs="Microsoft YaHei"/>
          <w:sz w:val="24"/>
          <w:szCs w:val="24"/>
          <w:spacing w:val="-51"/>
        </w:rPr>
        <w:t xml:space="preserve"> </w:t>
      </w:r>
      <w:r>
        <w:rPr>
          <w:rFonts w:ascii="Microsoft YaHei" w:hAnsi="Microsoft YaHei" w:eastAsia="Microsoft YaHei" w:cs="Microsoft YaHei"/>
          <w:sz w:val="24"/>
          <w:szCs w:val="24"/>
        </w:rPr>
        <w:t>交纳询</w:t>
      </w:r>
      <w:r>
        <w:rPr>
          <w:rFonts w:ascii="Microsoft YaHei" w:hAnsi="Microsoft YaHei" w:eastAsia="Microsoft YaHei" w:cs="Microsoft YaHei"/>
          <w:sz w:val="24"/>
          <w:szCs w:val="24"/>
          <w:spacing w:val="-1"/>
        </w:rPr>
        <w:t>价采购文件要求的保证金</w:t>
      </w:r>
      <w:r>
        <w:rPr>
          <w:rFonts w:ascii="Microsoft YaHei" w:hAnsi="Microsoft YaHei" w:eastAsia="Microsoft YaHei" w:cs="Microsoft YaHei"/>
          <w:sz w:val="24"/>
          <w:szCs w:val="24"/>
          <w:spacing w:val="-41"/>
        </w:rPr>
        <w:t xml:space="preserve"> </w:t>
      </w:r>
      <w:r>
        <w:rPr>
          <w:rFonts w:ascii="Microsoft YaHei" w:hAnsi="Microsoft YaHei" w:eastAsia="Microsoft YaHei" w:cs="Microsoft YaHei"/>
          <w:sz w:val="24"/>
          <w:szCs w:val="24"/>
          <w:spacing w:val="-1"/>
        </w:rPr>
        <w:t>。如果我方成为成</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交供应商</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，保证在接到成交通知书后</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向招标机构交纳比选文件规定的比选服务费。</w:t>
      </w:r>
    </w:p>
    <w:p>
      <w:pPr>
        <w:ind w:left="493"/>
        <w:spacing w:before="14" w:line="201" w:lineRule="auto"/>
        <w:rPr>
          <w:rFonts w:ascii="Microsoft YaHei" w:hAnsi="Microsoft YaHei" w:eastAsia="Microsoft YaHei" w:cs="Microsoft YaHei"/>
          <w:sz w:val="24"/>
          <w:szCs w:val="24"/>
        </w:rPr>
      </w:pPr>
      <w:r>
        <w:rPr>
          <w:rFonts w:ascii="Times New Roman" w:hAnsi="Times New Roman" w:eastAsia="Times New Roman" w:cs="Times New Roman"/>
          <w:sz w:val="24"/>
          <w:szCs w:val="24"/>
        </w:rPr>
        <w:t>8.</w:t>
      </w:r>
      <w:r>
        <w:rPr>
          <w:rFonts w:ascii="Microsoft YaHei" w:hAnsi="Microsoft YaHei" w:eastAsia="Microsoft YaHei" w:cs="Microsoft YaHei"/>
          <w:sz w:val="24"/>
          <w:szCs w:val="24"/>
        </w:rPr>
        <w:t>我方未为竞采项目提供整体设计、规范编制</w:t>
      </w:r>
      <w:r>
        <w:rPr>
          <w:rFonts w:ascii="Microsoft YaHei" w:hAnsi="Microsoft YaHei" w:eastAsia="Microsoft YaHei" w:cs="Microsoft YaHei"/>
          <w:sz w:val="24"/>
          <w:szCs w:val="24"/>
          <w:spacing w:val="-1"/>
        </w:rPr>
        <w:t>或者项目管理、监理、检测等服务。</w:t>
      </w:r>
    </w:p>
    <w:p>
      <w:pPr>
        <w:ind w:left="582"/>
        <w:spacing w:before="111"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供应商（公章 </w:t>
      </w:r>
      <w:r>
        <w:rPr>
          <w:rFonts w:ascii="Microsoft YaHei" w:hAnsi="Microsoft YaHei" w:eastAsia="Microsoft YaHei" w:cs="Microsoft YaHei"/>
          <w:sz w:val="24"/>
          <w:szCs w:val="24"/>
          <w:spacing w:val="-11"/>
        </w:rPr>
        <w:t>）：</w:t>
      </w:r>
    </w:p>
    <w:p>
      <w:pPr>
        <w:ind w:left="580"/>
        <w:spacing w:before="117" w:line="20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地址：</w:t>
      </w:r>
    </w:p>
    <w:p>
      <w:pPr>
        <w:ind w:left="611"/>
        <w:spacing w:before="97"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电话：                                               传真：</w:t>
      </w:r>
    </w:p>
    <w:p>
      <w:pPr>
        <w:ind w:left="612"/>
        <w:spacing w:before="109" w:line="20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网址：                                                邮编：</w:t>
      </w:r>
    </w:p>
    <w:p>
      <w:pPr>
        <w:ind w:left="581"/>
        <w:spacing w:before="107" w:line="20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联系人：</w:t>
      </w:r>
    </w:p>
    <w:p>
      <w:pPr>
        <w:pStyle w:val="BodyText"/>
        <w:spacing w:line="361" w:lineRule="auto"/>
        <w:rPr/>
      </w:pPr>
      <w:r/>
    </w:p>
    <w:p>
      <w:pPr>
        <w:ind w:left="5891" w:right="1561" w:hanging="120"/>
        <w:spacing w:before="103" w:line="26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供应商名称（公章）</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2"/>
        </w:rPr>
        <w:t>年</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12"/>
        </w:rPr>
        <w:t>月</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2"/>
        </w:rPr>
        <w:t>日</w:t>
      </w:r>
    </w:p>
    <w:p>
      <w:pPr>
        <w:spacing w:line="262" w:lineRule="auto"/>
        <w:sectPr>
          <w:headerReference w:type="default" r:id="rId20"/>
          <w:footerReference w:type="default" r:id="rId32"/>
          <w:pgSz w:w="11907" w:h="16840"/>
          <w:pgMar w:top="1209" w:right="1118" w:bottom="1170" w:left="1303" w:header="882" w:footer="992" w:gutter="0"/>
        </w:sectPr>
        <w:rPr>
          <w:rFonts w:ascii="Microsoft YaHei" w:hAnsi="Microsoft YaHei" w:eastAsia="Microsoft YaHei" w:cs="Microsoft YaHei"/>
          <w:sz w:val="24"/>
          <w:szCs w:val="24"/>
        </w:rPr>
      </w:pPr>
    </w:p>
    <w:p>
      <w:pPr>
        <w:ind w:left="473"/>
        <w:spacing w:before="37"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 二 ）明细报价表</w:t>
      </w:r>
    </w:p>
    <w:p>
      <w:pPr>
        <w:ind w:left="4047"/>
        <w:spacing w:before="282" w:line="192" w:lineRule="auto"/>
        <w:rPr>
          <w:rFonts w:ascii="Microsoft YaHei" w:hAnsi="Microsoft YaHei" w:eastAsia="Microsoft YaHei" w:cs="Microsoft YaHei"/>
          <w:sz w:val="28"/>
          <w:szCs w:val="28"/>
        </w:rPr>
      </w:pPr>
      <w:r>
        <w:rPr>
          <w:rFonts w:ascii="Microsoft YaHei" w:hAnsi="Microsoft YaHei" w:eastAsia="Microsoft YaHei" w:cs="Microsoft YaHei"/>
          <w:sz w:val="28"/>
          <w:szCs w:val="28"/>
          <w:b/>
          <w:bCs/>
          <w:spacing w:val="-9"/>
        </w:rPr>
        <w:t>明细报价表</w:t>
      </w:r>
    </w:p>
    <w:p>
      <w:pPr>
        <w:ind w:left="14"/>
        <w:spacing w:line="18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项 目名称：             </w:t>
      </w:r>
      <w:r>
        <w:rPr>
          <w:rFonts w:ascii="Microsoft YaHei" w:hAnsi="Microsoft YaHei" w:eastAsia="Microsoft YaHei" w:cs="Microsoft YaHei"/>
          <w:sz w:val="24"/>
          <w:szCs w:val="24"/>
          <w:spacing w:val="-3"/>
        </w:rPr>
        <w:t xml:space="preserve">                                                                                            单位：元</w:t>
      </w:r>
    </w:p>
    <w:tbl>
      <w:tblPr>
        <w:tblStyle w:val="TableNormal"/>
        <w:tblW w:w="9332" w:type="dxa"/>
        <w:tblInd w:w="3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3"/>
        <w:gridCol w:w="1556"/>
        <w:gridCol w:w="3125"/>
        <w:gridCol w:w="1235"/>
        <w:gridCol w:w="1234"/>
        <w:gridCol w:w="1239"/>
      </w:tblGrid>
      <w:tr>
        <w:trPr>
          <w:trHeight w:val="563" w:hRule="atLeast"/>
        </w:trPr>
        <w:tc>
          <w:tcPr>
            <w:tcW w:w="943" w:type="dxa"/>
            <w:vAlign w:val="top"/>
          </w:tcPr>
          <w:p>
            <w:pPr>
              <w:ind w:left="271"/>
              <w:spacing w:before="163" w:line="21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b/>
                <w:bCs/>
                <w:spacing w:val="2"/>
              </w:rPr>
              <w:t>序号</w:t>
            </w:r>
          </w:p>
        </w:tc>
        <w:tc>
          <w:tcPr>
            <w:tcW w:w="1556" w:type="dxa"/>
            <w:vAlign w:val="top"/>
          </w:tcPr>
          <w:p>
            <w:pPr>
              <w:ind w:left="576"/>
              <w:spacing w:before="162" w:line="211" w:lineRule="auto"/>
              <w:rPr>
                <w:rFonts w:ascii="Microsoft YaHei" w:hAnsi="Microsoft YaHei" w:eastAsia="Microsoft YaHei" w:cs="Microsoft YaHei"/>
                <w:sz w:val="20"/>
                <w:szCs w:val="20"/>
              </w:rPr>
            </w:pPr>
            <w:r>
              <w:rPr>
                <w:rFonts w:ascii="Microsoft YaHei" w:hAnsi="Microsoft YaHei" w:eastAsia="Microsoft YaHei" w:cs="Microsoft YaHei"/>
                <w:sz w:val="20"/>
                <w:szCs w:val="20"/>
                <w:b/>
                <w:bCs/>
                <w:spacing w:val="2"/>
              </w:rPr>
              <w:t>名称</w:t>
            </w:r>
          </w:p>
        </w:tc>
        <w:tc>
          <w:tcPr>
            <w:tcW w:w="3125" w:type="dxa"/>
            <w:vAlign w:val="top"/>
          </w:tcPr>
          <w:p>
            <w:pPr>
              <w:ind w:left="1155"/>
              <w:spacing w:before="163" w:line="21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b/>
                <w:bCs/>
                <w:spacing w:val="6"/>
              </w:rPr>
              <w:t>相关信息</w:t>
            </w:r>
          </w:p>
        </w:tc>
        <w:tc>
          <w:tcPr>
            <w:tcW w:w="1235" w:type="dxa"/>
            <w:vAlign w:val="top"/>
          </w:tcPr>
          <w:p>
            <w:pPr>
              <w:ind w:left="421"/>
              <w:spacing w:before="163" w:line="21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b/>
                <w:bCs/>
                <w:spacing w:val="1"/>
              </w:rPr>
              <w:t>数量</w:t>
            </w:r>
          </w:p>
        </w:tc>
        <w:tc>
          <w:tcPr>
            <w:tcW w:w="1234" w:type="dxa"/>
            <w:vAlign w:val="top"/>
          </w:tcPr>
          <w:p>
            <w:pPr>
              <w:ind w:left="419"/>
              <w:spacing w:before="163" w:line="21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b/>
                <w:bCs/>
                <w:spacing w:val="1"/>
              </w:rPr>
              <w:t>单价</w:t>
            </w:r>
          </w:p>
        </w:tc>
        <w:tc>
          <w:tcPr>
            <w:tcW w:w="1239" w:type="dxa"/>
            <w:vAlign w:val="top"/>
          </w:tcPr>
          <w:p>
            <w:pPr>
              <w:ind w:left="417"/>
              <w:spacing w:before="163" w:line="21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b/>
                <w:bCs/>
                <w:spacing w:val="3"/>
              </w:rPr>
              <w:t>合计</w:t>
            </w:r>
          </w:p>
        </w:tc>
      </w:tr>
      <w:tr>
        <w:trPr>
          <w:trHeight w:val="411" w:hRule="atLeast"/>
        </w:trPr>
        <w:tc>
          <w:tcPr>
            <w:tcW w:w="943" w:type="dxa"/>
            <w:vAlign w:val="top"/>
          </w:tcPr>
          <w:p>
            <w:pPr>
              <w:rPr>
                <w:rFonts w:ascii="Arial"/>
                <w:sz w:val="21"/>
              </w:rPr>
            </w:pPr>
            <w:r/>
          </w:p>
        </w:tc>
        <w:tc>
          <w:tcPr>
            <w:tcW w:w="1556" w:type="dxa"/>
            <w:vAlign w:val="top"/>
          </w:tcPr>
          <w:p>
            <w:pPr>
              <w:rPr>
                <w:rFonts w:ascii="Arial"/>
                <w:sz w:val="21"/>
              </w:rPr>
            </w:pPr>
            <w:r/>
          </w:p>
        </w:tc>
        <w:tc>
          <w:tcPr>
            <w:tcW w:w="3125" w:type="dxa"/>
            <w:vAlign w:val="top"/>
          </w:tcPr>
          <w:p>
            <w:pPr>
              <w:rPr>
                <w:rFonts w:ascii="Arial"/>
                <w:sz w:val="21"/>
              </w:rPr>
            </w:pPr>
            <w:r/>
          </w:p>
        </w:tc>
        <w:tc>
          <w:tcPr>
            <w:tcW w:w="1235" w:type="dxa"/>
            <w:vAlign w:val="top"/>
          </w:tcPr>
          <w:p>
            <w:pPr>
              <w:rPr>
                <w:rFonts w:ascii="Arial"/>
                <w:sz w:val="21"/>
              </w:rPr>
            </w:pPr>
            <w:r/>
          </w:p>
        </w:tc>
        <w:tc>
          <w:tcPr>
            <w:tcW w:w="1234" w:type="dxa"/>
            <w:vAlign w:val="top"/>
          </w:tcPr>
          <w:p>
            <w:pPr>
              <w:rPr>
                <w:rFonts w:ascii="Arial"/>
                <w:sz w:val="21"/>
              </w:rPr>
            </w:pPr>
            <w:r/>
          </w:p>
        </w:tc>
        <w:tc>
          <w:tcPr>
            <w:tcW w:w="1239" w:type="dxa"/>
            <w:vAlign w:val="top"/>
          </w:tcPr>
          <w:p>
            <w:pPr>
              <w:rPr>
                <w:rFonts w:ascii="Arial"/>
                <w:sz w:val="21"/>
              </w:rPr>
            </w:pPr>
            <w:r/>
          </w:p>
        </w:tc>
      </w:tr>
      <w:tr>
        <w:trPr>
          <w:trHeight w:val="411" w:hRule="atLeast"/>
        </w:trPr>
        <w:tc>
          <w:tcPr>
            <w:tcW w:w="943" w:type="dxa"/>
            <w:vAlign w:val="top"/>
          </w:tcPr>
          <w:p>
            <w:pPr>
              <w:rPr>
                <w:rFonts w:ascii="Arial"/>
                <w:sz w:val="21"/>
              </w:rPr>
            </w:pPr>
            <w:r/>
          </w:p>
        </w:tc>
        <w:tc>
          <w:tcPr>
            <w:tcW w:w="1556" w:type="dxa"/>
            <w:vAlign w:val="top"/>
          </w:tcPr>
          <w:p>
            <w:pPr>
              <w:rPr>
                <w:rFonts w:ascii="Arial"/>
                <w:sz w:val="21"/>
              </w:rPr>
            </w:pPr>
            <w:r/>
          </w:p>
        </w:tc>
        <w:tc>
          <w:tcPr>
            <w:tcW w:w="3125" w:type="dxa"/>
            <w:vAlign w:val="top"/>
          </w:tcPr>
          <w:p>
            <w:pPr>
              <w:rPr>
                <w:rFonts w:ascii="Arial"/>
                <w:sz w:val="21"/>
              </w:rPr>
            </w:pPr>
            <w:r/>
          </w:p>
        </w:tc>
        <w:tc>
          <w:tcPr>
            <w:tcW w:w="1235" w:type="dxa"/>
            <w:vAlign w:val="top"/>
          </w:tcPr>
          <w:p>
            <w:pPr>
              <w:rPr>
                <w:rFonts w:ascii="Arial"/>
                <w:sz w:val="21"/>
              </w:rPr>
            </w:pPr>
            <w:r/>
          </w:p>
        </w:tc>
        <w:tc>
          <w:tcPr>
            <w:tcW w:w="1234" w:type="dxa"/>
            <w:vAlign w:val="top"/>
          </w:tcPr>
          <w:p>
            <w:pPr>
              <w:rPr>
                <w:rFonts w:ascii="Arial"/>
                <w:sz w:val="21"/>
              </w:rPr>
            </w:pPr>
            <w:r/>
          </w:p>
        </w:tc>
        <w:tc>
          <w:tcPr>
            <w:tcW w:w="1239" w:type="dxa"/>
            <w:vAlign w:val="top"/>
          </w:tcPr>
          <w:p>
            <w:pPr>
              <w:rPr>
                <w:rFonts w:ascii="Arial"/>
                <w:sz w:val="21"/>
              </w:rPr>
            </w:pPr>
            <w:r/>
          </w:p>
        </w:tc>
      </w:tr>
      <w:tr>
        <w:trPr>
          <w:trHeight w:val="412" w:hRule="atLeast"/>
        </w:trPr>
        <w:tc>
          <w:tcPr>
            <w:tcW w:w="943" w:type="dxa"/>
            <w:vAlign w:val="top"/>
          </w:tcPr>
          <w:p>
            <w:pPr>
              <w:rPr>
                <w:rFonts w:ascii="Arial"/>
                <w:sz w:val="21"/>
              </w:rPr>
            </w:pPr>
            <w:r/>
          </w:p>
        </w:tc>
        <w:tc>
          <w:tcPr>
            <w:tcW w:w="1556" w:type="dxa"/>
            <w:vAlign w:val="top"/>
          </w:tcPr>
          <w:p>
            <w:pPr>
              <w:rPr>
                <w:rFonts w:ascii="Arial"/>
                <w:sz w:val="21"/>
              </w:rPr>
            </w:pPr>
            <w:r/>
          </w:p>
        </w:tc>
        <w:tc>
          <w:tcPr>
            <w:tcW w:w="3125" w:type="dxa"/>
            <w:vAlign w:val="top"/>
          </w:tcPr>
          <w:p>
            <w:pPr>
              <w:rPr>
                <w:rFonts w:ascii="Arial"/>
                <w:sz w:val="21"/>
              </w:rPr>
            </w:pPr>
            <w:r/>
          </w:p>
        </w:tc>
        <w:tc>
          <w:tcPr>
            <w:tcW w:w="1235" w:type="dxa"/>
            <w:vAlign w:val="top"/>
          </w:tcPr>
          <w:p>
            <w:pPr>
              <w:rPr>
                <w:rFonts w:ascii="Arial"/>
                <w:sz w:val="21"/>
              </w:rPr>
            </w:pPr>
            <w:r/>
          </w:p>
        </w:tc>
        <w:tc>
          <w:tcPr>
            <w:tcW w:w="1234" w:type="dxa"/>
            <w:vAlign w:val="top"/>
          </w:tcPr>
          <w:p>
            <w:pPr>
              <w:rPr>
                <w:rFonts w:ascii="Arial"/>
                <w:sz w:val="21"/>
              </w:rPr>
            </w:pPr>
            <w:r/>
          </w:p>
        </w:tc>
        <w:tc>
          <w:tcPr>
            <w:tcW w:w="1239" w:type="dxa"/>
            <w:vAlign w:val="top"/>
          </w:tcPr>
          <w:p>
            <w:pPr>
              <w:rPr>
                <w:rFonts w:ascii="Arial"/>
                <w:sz w:val="21"/>
              </w:rPr>
            </w:pPr>
            <w:r/>
          </w:p>
        </w:tc>
      </w:tr>
      <w:tr>
        <w:trPr>
          <w:trHeight w:val="412" w:hRule="atLeast"/>
        </w:trPr>
        <w:tc>
          <w:tcPr>
            <w:tcW w:w="943" w:type="dxa"/>
            <w:vAlign w:val="top"/>
          </w:tcPr>
          <w:p>
            <w:pPr>
              <w:rPr>
                <w:rFonts w:ascii="Arial"/>
                <w:sz w:val="21"/>
              </w:rPr>
            </w:pPr>
            <w:r/>
          </w:p>
        </w:tc>
        <w:tc>
          <w:tcPr>
            <w:tcW w:w="1556" w:type="dxa"/>
            <w:vAlign w:val="top"/>
          </w:tcPr>
          <w:p>
            <w:pPr>
              <w:rPr>
                <w:rFonts w:ascii="Arial"/>
                <w:sz w:val="21"/>
              </w:rPr>
            </w:pPr>
            <w:r/>
          </w:p>
        </w:tc>
        <w:tc>
          <w:tcPr>
            <w:tcW w:w="3125" w:type="dxa"/>
            <w:vAlign w:val="top"/>
          </w:tcPr>
          <w:p>
            <w:pPr>
              <w:rPr>
                <w:rFonts w:ascii="Arial"/>
                <w:sz w:val="21"/>
              </w:rPr>
            </w:pPr>
            <w:r/>
          </w:p>
        </w:tc>
        <w:tc>
          <w:tcPr>
            <w:tcW w:w="1235" w:type="dxa"/>
            <w:vAlign w:val="top"/>
          </w:tcPr>
          <w:p>
            <w:pPr>
              <w:rPr>
                <w:rFonts w:ascii="Arial"/>
                <w:sz w:val="21"/>
              </w:rPr>
            </w:pPr>
            <w:r/>
          </w:p>
        </w:tc>
        <w:tc>
          <w:tcPr>
            <w:tcW w:w="1234" w:type="dxa"/>
            <w:vAlign w:val="top"/>
          </w:tcPr>
          <w:p>
            <w:pPr>
              <w:rPr>
                <w:rFonts w:ascii="Arial"/>
                <w:sz w:val="21"/>
              </w:rPr>
            </w:pPr>
            <w:r/>
          </w:p>
        </w:tc>
        <w:tc>
          <w:tcPr>
            <w:tcW w:w="1239" w:type="dxa"/>
            <w:vAlign w:val="top"/>
          </w:tcPr>
          <w:p>
            <w:pPr>
              <w:rPr>
                <w:rFonts w:ascii="Arial"/>
                <w:sz w:val="21"/>
              </w:rPr>
            </w:pPr>
            <w:r/>
          </w:p>
        </w:tc>
      </w:tr>
      <w:tr>
        <w:trPr>
          <w:trHeight w:val="411" w:hRule="atLeast"/>
        </w:trPr>
        <w:tc>
          <w:tcPr>
            <w:tcW w:w="943" w:type="dxa"/>
            <w:vAlign w:val="top"/>
          </w:tcPr>
          <w:p>
            <w:pPr>
              <w:rPr>
                <w:rFonts w:ascii="Arial"/>
                <w:sz w:val="21"/>
              </w:rPr>
            </w:pPr>
            <w:r/>
          </w:p>
        </w:tc>
        <w:tc>
          <w:tcPr>
            <w:tcW w:w="1556" w:type="dxa"/>
            <w:vAlign w:val="top"/>
          </w:tcPr>
          <w:p>
            <w:pPr>
              <w:rPr>
                <w:rFonts w:ascii="Arial"/>
                <w:sz w:val="21"/>
              </w:rPr>
            </w:pPr>
            <w:r/>
          </w:p>
        </w:tc>
        <w:tc>
          <w:tcPr>
            <w:tcW w:w="3125" w:type="dxa"/>
            <w:vAlign w:val="top"/>
          </w:tcPr>
          <w:p>
            <w:pPr>
              <w:rPr>
                <w:rFonts w:ascii="Arial"/>
                <w:sz w:val="21"/>
              </w:rPr>
            </w:pPr>
            <w:r/>
          </w:p>
        </w:tc>
        <w:tc>
          <w:tcPr>
            <w:tcW w:w="1235" w:type="dxa"/>
            <w:vAlign w:val="top"/>
          </w:tcPr>
          <w:p>
            <w:pPr>
              <w:rPr>
                <w:rFonts w:ascii="Arial"/>
                <w:sz w:val="21"/>
              </w:rPr>
            </w:pPr>
            <w:r/>
          </w:p>
        </w:tc>
        <w:tc>
          <w:tcPr>
            <w:tcW w:w="1234" w:type="dxa"/>
            <w:vAlign w:val="top"/>
          </w:tcPr>
          <w:p>
            <w:pPr>
              <w:rPr>
                <w:rFonts w:ascii="Arial"/>
                <w:sz w:val="21"/>
              </w:rPr>
            </w:pPr>
            <w:r/>
          </w:p>
        </w:tc>
        <w:tc>
          <w:tcPr>
            <w:tcW w:w="1239" w:type="dxa"/>
            <w:vAlign w:val="top"/>
          </w:tcPr>
          <w:p>
            <w:pPr>
              <w:rPr>
                <w:rFonts w:ascii="Arial"/>
                <w:sz w:val="21"/>
              </w:rPr>
            </w:pPr>
            <w:r/>
          </w:p>
        </w:tc>
      </w:tr>
      <w:tr>
        <w:trPr>
          <w:trHeight w:val="411" w:hRule="atLeast"/>
        </w:trPr>
        <w:tc>
          <w:tcPr>
            <w:tcW w:w="943" w:type="dxa"/>
            <w:vAlign w:val="top"/>
          </w:tcPr>
          <w:p>
            <w:pPr>
              <w:rPr>
                <w:rFonts w:ascii="Arial"/>
                <w:sz w:val="21"/>
              </w:rPr>
            </w:pPr>
            <w:r/>
          </w:p>
        </w:tc>
        <w:tc>
          <w:tcPr>
            <w:tcW w:w="1556" w:type="dxa"/>
            <w:vAlign w:val="top"/>
          </w:tcPr>
          <w:p>
            <w:pPr>
              <w:rPr>
                <w:rFonts w:ascii="Arial"/>
                <w:sz w:val="21"/>
              </w:rPr>
            </w:pPr>
            <w:r/>
          </w:p>
        </w:tc>
        <w:tc>
          <w:tcPr>
            <w:tcW w:w="3125" w:type="dxa"/>
            <w:vAlign w:val="top"/>
          </w:tcPr>
          <w:p>
            <w:pPr>
              <w:rPr>
                <w:rFonts w:ascii="Arial"/>
                <w:sz w:val="21"/>
              </w:rPr>
            </w:pPr>
            <w:r/>
          </w:p>
        </w:tc>
        <w:tc>
          <w:tcPr>
            <w:tcW w:w="1235" w:type="dxa"/>
            <w:vAlign w:val="top"/>
          </w:tcPr>
          <w:p>
            <w:pPr>
              <w:rPr>
                <w:rFonts w:ascii="Arial"/>
                <w:sz w:val="21"/>
              </w:rPr>
            </w:pPr>
            <w:r/>
          </w:p>
        </w:tc>
        <w:tc>
          <w:tcPr>
            <w:tcW w:w="1234" w:type="dxa"/>
            <w:vAlign w:val="top"/>
          </w:tcPr>
          <w:p>
            <w:pPr>
              <w:rPr>
                <w:rFonts w:ascii="Arial"/>
                <w:sz w:val="21"/>
              </w:rPr>
            </w:pPr>
            <w:r/>
          </w:p>
        </w:tc>
        <w:tc>
          <w:tcPr>
            <w:tcW w:w="1239" w:type="dxa"/>
            <w:vAlign w:val="top"/>
          </w:tcPr>
          <w:p>
            <w:pPr>
              <w:rPr>
                <w:rFonts w:ascii="Arial"/>
                <w:sz w:val="21"/>
              </w:rPr>
            </w:pPr>
            <w:r/>
          </w:p>
        </w:tc>
      </w:tr>
      <w:tr>
        <w:trPr>
          <w:trHeight w:val="412" w:hRule="atLeast"/>
        </w:trPr>
        <w:tc>
          <w:tcPr>
            <w:tcW w:w="943" w:type="dxa"/>
            <w:vAlign w:val="top"/>
          </w:tcPr>
          <w:p>
            <w:pPr>
              <w:rPr>
                <w:rFonts w:ascii="Arial"/>
                <w:sz w:val="21"/>
              </w:rPr>
            </w:pPr>
            <w:r/>
          </w:p>
        </w:tc>
        <w:tc>
          <w:tcPr>
            <w:tcW w:w="1556" w:type="dxa"/>
            <w:vAlign w:val="top"/>
          </w:tcPr>
          <w:p>
            <w:pPr>
              <w:rPr>
                <w:rFonts w:ascii="Arial"/>
                <w:sz w:val="21"/>
              </w:rPr>
            </w:pPr>
            <w:r/>
          </w:p>
        </w:tc>
        <w:tc>
          <w:tcPr>
            <w:tcW w:w="3125" w:type="dxa"/>
            <w:vAlign w:val="top"/>
          </w:tcPr>
          <w:p>
            <w:pPr>
              <w:rPr>
                <w:rFonts w:ascii="Arial"/>
                <w:sz w:val="21"/>
              </w:rPr>
            </w:pPr>
            <w:r/>
          </w:p>
        </w:tc>
        <w:tc>
          <w:tcPr>
            <w:tcW w:w="1235" w:type="dxa"/>
            <w:vAlign w:val="top"/>
          </w:tcPr>
          <w:p>
            <w:pPr>
              <w:rPr>
                <w:rFonts w:ascii="Arial"/>
                <w:sz w:val="21"/>
              </w:rPr>
            </w:pPr>
            <w:r/>
          </w:p>
        </w:tc>
        <w:tc>
          <w:tcPr>
            <w:tcW w:w="1234" w:type="dxa"/>
            <w:vAlign w:val="top"/>
          </w:tcPr>
          <w:p>
            <w:pPr>
              <w:rPr>
                <w:rFonts w:ascii="Arial"/>
                <w:sz w:val="21"/>
              </w:rPr>
            </w:pPr>
            <w:r/>
          </w:p>
        </w:tc>
        <w:tc>
          <w:tcPr>
            <w:tcW w:w="1239" w:type="dxa"/>
            <w:vAlign w:val="top"/>
          </w:tcPr>
          <w:p>
            <w:pPr>
              <w:rPr>
                <w:rFonts w:ascii="Arial"/>
                <w:sz w:val="21"/>
              </w:rPr>
            </w:pPr>
            <w:r/>
          </w:p>
        </w:tc>
      </w:tr>
      <w:tr>
        <w:trPr>
          <w:trHeight w:val="412" w:hRule="atLeast"/>
        </w:trPr>
        <w:tc>
          <w:tcPr>
            <w:tcW w:w="943" w:type="dxa"/>
            <w:vAlign w:val="top"/>
          </w:tcPr>
          <w:p>
            <w:pPr>
              <w:rPr>
                <w:rFonts w:ascii="Arial"/>
                <w:sz w:val="21"/>
              </w:rPr>
            </w:pPr>
            <w:r/>
          </w:p>
        </w:tc>
        <w:tc>
          <w:tcPr>
            <w:tcW w:w="1556" w:type="dxa"/>
            <w:vAlign w:val="top"/>
          </w:tcPr>
          <w:p>
            <w:pPr>
              <w:ind w:left="472"/>
              <w:spacing w:before="91" w:line="209"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5"/>
              </w:rPr>
              <w:t>人工费</w:t>
            </w:r>
          </w:p>
        </w:tc>
        <w:tc>
          <w:tcPr>
            <w:tcW w:w="3125" w:type="dxa"/>
            <w:vAlign w:val="top"/>
          </w:tcPr>
          <w:p>
            <w:pPr>
              <w:rPr>
                <w:rFonts w:ascii="Arial"/>
                <w:sz w:val="21"/>
              </w:rPr>
            </w:pPr>
            <w:r/>
          </w:p>
        </w:tc>
        <w:tc>
          <w:tcPr>
            <w:tcW w:w="1235" w:type="dxa"/>
            <w:vAlign w:val="top"/>
          </w:tcPr>
          <w:p>
            <w:pPr>
              <w:ind w:left="587"/>
              <w:spacing w:before="13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34" w:type="dxa"/>
            <w:vAlign w:val="top"/>
          </w:tcPr>
          <w:p>
            <w:pPr>
              <w:rPr>
                <w:rFonts w:ascii="Arial"/>
                <w:sz w:val="21"/>
              </w:rPr>
            </w:pPr>
            <w:r/>
          </w:p>
        </w:tc>
        <w:tc>
          <w:tcPr>
            <w:tcW w:w="1239" w:type="dxa"/>
            <w:vAlign w:val="top"/>
          </w:tcPr>
          <w:p>
            <w:pPr>
              <w:rPr>
                <w:rFonts w:ascii="Arial"/>
                <w:sz w:val="21"/>
              </w:rPr>
            </w:pPr>
            <w:r/>
          </w:p>
        </w:tc>
      </w:tr>
      <w:tr>
        <w:trPr>
          <w:trHeight w:val="412" w:hRule="atLeast"/>
        </w:trPr>
        <w:tc>
          <w:tcPr>
            <w:tcW w:w="943" w:type="dxa"/>
            <w:vAlign w:val="top"/>
          </w:tcPr>
          <w:p>
            <w:pPr>
              <w:rPr>
                <w:rFonts w:ascii="Arial"/>
                <w:sz w:val="21"/>
              </w:rPr>
            </w:pPr>
            <w:r/>
          </w:p>
        </w:tc>
        <w:tc>
          <w:tcPr>
            <w:tcW w:w="1556" w:type="dxa"/>
            <w:vAlign w:val="top"/>
          </w:tcPr>
          <w:p>
            <w:pPr>
              <w:ind w:left="363"/>
              <w:spacing w:before="91" w:line="209"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6"/>
              </w:rPr>
              <w:t>其他费用</w:t>
            </w:r>
          </w:p>
        </w:tc>
        <w:tc>
          <w:tcPr>
            <w:tcW w:w="3125" w:type="dxa"/>
            <w:vAlign w:val="top"/>
          </w:tcPr>
          <w:p>
            <w:pPr>
              <w:rPr>
                <w:rFonts w:ascii="Arial"/>
                <w:sz w:val="21"/>
              </w:rPr>
            </w:pPr>
            <w:r/>
          </w:p>
        </w:tc>
        <w:tc>
          <w:tcPr>
            <w:tcW w:w="1235" w:type="dxa"/>
            <w:vAlign w:val="top"/>
          </w:tcPr>
          <w:p>
            <w:pPr>
              <w:ind w:left="587"/>
              <w:spacing w:before="13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34" w:type="dxa"/>
            <w:vAlign w:val="top"/>
          </w:tcPr>
          <w:p>
            <w:pPr>
              <w:rPr>
                <w:rFonts w:ascii="Arial"/>
                <w:sz w:val="21"/>
              </w:rPr>
            </w:pPr>
            <w:r/>
          </w:p>
        </w:tc>
        <w:tc>
          <w:tcPr>
            <w:tcW w:w="1239" w:type="dxa"/>
            <w:vAlign w:val="top"/>
          </w:tcPr>
          <w:p>
            <w:pPr>
              <w:rPr>
                <w:rFonts w:ascii="Arial"/>
                <w:sz w:val="21"/>
              </w:rPr>
            </w:pPr>
            <w:r/>
          </w:p>
        </w:tc>
      </w:tr>
      <w:tr>
        <w:trPr>
          <w:trHeight w:val="412" w:hRule="atLeast"/>
        </w:trPr>
        <w:tc>
          <w:tcPr>
            <w:tcW w:w="943" w:type="dxa"/>
            <w:vAlign w:val="top"/>
          </w:tcPr>
          <w:p>
            <w:pPr>
              <w:rPr>
                <w:rFonts w:ascii="Arial"/>
                <w:sz w:val="21"/>
              </w:rPr>
            </w:pPr>
            <w:r/>
          </w:p>
        </w:tc>
        <w:tc>
          <w:tcPr>
            <w:tcW w:w="1556" w:type="dxa"/>
            <w:vAlign w:val="top"/>
          </w:tcPr>
          <w:p>
            <w:pPr>
              <w:ind w:left="587"/>
              <w:spacing w:before="261" w:line="63"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position w:val="1"/>
              </w:rPr>
              <w:t>……</w:t>
            </w:r>
          </w:p>
        </w:tc>
        <w:tc>
          <w:tcPr>
            <w:tcW w:w="3125" w:type="dxa"/>
            <w:vAlign w:val="top"/>
          </w:tcPr>
          <w:p>
            <w:pPr>
              <w:rPr>
                <w:rFonts w:ascii="Arial"/>
                <w:sz w:val="21"/>
              </w:rPr>
            </w:pPr>
            <w:r/>
          </w:p>
        </w:tc>
        <w:tc>
          <w:tcPr>
            <w:tcW w:w="1235" w:type="dxa"/>
            <w:vAlign w:val="top"/>
          </w:tcPr>
          <w:p>
            <w:pPr>
              <w:ind w:left="587"/>
              <w:spacing w:before="13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234" w:type="dxa"/>
            <w:vAlign w:val="top"/>
          </w:tcPr>
          <w:p>
            <w:pPr>
              <w:rPr>
                <w:rFonts w:ascii="Arial"/>
                <w:sz w:val="21"/>
              </w:rPr>
            </w:pPr>
            <w:r/>
          </w:p>
        </w:tc>
        <w:tc>
          <w:tcPr>
            <w:tcW w:w="1239" w:type="dxa"/>
            <w:vAlign w:val="top"/>
          </w:tcPr>
          <w:p>
            <w:pPr>
              <w:rPr>
                <w:rFonts w:ascii="Arial"/>
                <w:sz w:val="21"/>
              </w:rPr>
            </w:pPr>
            <w:r/>
          </w:p>
        </w:tc>
      </w:tr>
      <w:tr>
        <w:trPr>
          <w:trHeight w:val="416" w:hRule="atLeast"/>
        </w:trPr>
        <w:tc>
          <w:tcPr>
            <w:tcW w:w="943" w:type="dxa"/>
            <w:vAlign w:val="top"/>
          </w:tcPr>
          <w:p>
            <w:pPr>
              <w:rPr>
                <w:rFonts w:ascii="Arial"/>
                <w:sz w:val="21"/>
              </w:rPr>
            </w:pPr>
            <w:r/>
          </w:p>
        </w:tc>
        <w:tc>
          <w:tcPr>
            <w:tcW w:w="1556" w:type="dxa"/>
            <w:vAlign w:val="top"/>
          </w:tcPr>
          <w:p>
            <w:pPr>
              <w:ind w:left="592"/>
              <w:spacing w:before="89" w:line="211"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6"/>
              </w:rPr>
              <w:t>总计</w:t>
            </w:r>
          </w:p>
        </w:tc>
        <w:tc>
          <w:tcPr>
            <w:tcW w:w="6833" w:type="dxa"/>
            <w:vAlign w:val="top"/>
            <w:gridSpan w:val="4"/>
          </w:tcPr>
          <w:p>
            <w:pPr>
              <w:rPr>
                <w:rFonts w:ascii="Arial"/>
                <w:sz w:val="21"/>
              </w:rPr>
            </w:pPr>
            <w:r/>
          </w:p>
        </w:tc>
      </w:tr>
    </w:tbl>
    <w:p>
      <w:pPr>
        <w:ind w:left="495"/>
        <w:spacing w:before="315"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注：</w:t>
      </w:r>
      <w:r>
        <w:rPr>
          <w:rFonts w:ascii="Microsoft YaHei" w:hAnsi="Microsoft YaHei" w:eastAsia="Microsoft YaHei" w:cs="Microsoft YaHei"/>
          <w:sz w:val="24"/>
          <w:szCs w:val="24"/>
          <w:spacing w:val="-40"/>
        </w:rPr>
        <w:t xml:space="preserve"> </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34"/>
        </w:rPr>
        <w:t xml:space="preserve"> </w:t>
      </w:r>
      <w:r>
        <w:rPr>
          <w:rFonts w:ascii="Microsoft YaHei" w:hAnsi="Microsoft YaHei" w:eastAsia="Microsoft YaHei" w:cs="Microsoft YaHei"/>
          <w:sz w:val="24"/>
          <w:szCs w:val="24"/>
          <w:spacing w:val="-5"/>
        </w:rPr>
        <w:t>、请供应商完整填写本表。</w:t>
      </w:r>
    </w:p>
    <w:p>
      <w:pPr>
        <w:ind w:left="964"/>
        <w:spacing w:before="3"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5"/>
        </w:rPr>
        <w:t>2</w:t>
      </w:r>
      <w:r>
        <w:rPr>
          <w:rFonts w:ascii="Times New Roman" w:hAnsi="Times New Roman" w:eastAsia="Times New Roman" w:cs="Times New Roman"/>
          <w:sz w:val="24"/>
          <w:szCs w:val="24"/>
          <w:spacing w:val="-23"/>
        </w:rPr>
        <w:t xml:space="preserve"> </w:t>
      </w:r>
      <w:r>
        <w:rPr>
          <w:rFonts w:ascii="Microsoft YaHei" w:hAnsi="Microsoft YaHei" w:eastAsia="Microsoft YaHei" w:cs="Microsoft YaHei"/>
          <w:sz w:val="24"/>
          <w:szCs w:val="24"/>
          <w:spacing w:val="-5"/>
        </w:rPr>
        <w:t>、该表可扩展</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，并逐页签字或盖章。</w:t>
      </w:r>
    </w:p>
    <w:p>
      <w:pPr>
        <w:pStyle w:val="BodyText"/>
        <w:spacing w:line="272" w:lineRule="auto"/>
        <w:rPr/>
      </w:pPr>
      <w:r/>
    </w:p>
    <w:p>
      <w:pPr>
        <w:pStyle w:val="BodyText"/>
        <w:spacing w:line="272" w:lineRule="auto"/>
        <w:rPr/>
      </w:pPr>
      <w:r/>
    </w:p>
    <w:p>
      <w:pPr>
        <w:pStyle w:val="BodyText"/>
        <w:spacing w:line="272" w:lineRule="auto"/>
        <w:rPr/>
      </w:pPr>
      <w:r/>
    </w:p>
    <w:p>
      <w:pPr>
        <w:pStyle w:val="BodyText"/>
        <w:spacing w:line="272" w:lineRule="auto"/>
        <w:rPr/>
      </w:pPr>
      <w:r/>
    </w:p>
    <w:p>
      <w:pPr>
        <w:ind w:left="6491" w:right="941" w:hanging="360"/>
        <w:spacing w:before="103" w:line="20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供应商名称（公章</w:t>
      </w:r>
      <w:r>
        <w:rPr>
          <w:rFonts w:ascii="Microsoft YaHei" w:hAnsi="Microsoft YaHei" w:eastAsia="Microsoft YaHei" w:cs="Microsoft YaHei"/>
          <w:sz w:val="24"/>
          <w:szCs w:val="24"/>
          <w:spacing w:val="-24"/>
        </w:rPr>
        <w:t>）：</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6"/>
        </w:rPr>
        <w:t>年</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6"/>
        </w:rPr>
        <w:t>月        日</w:t>
      </w:r>
    </w:p>
    <w:p>
      <w:pPr>
        <w:spacing w:line="204" w:lineRule="auto"/>
        <w:sectPr>
          <w:headerReference w:type="default" r:id="rId33"/>
          <w:footerReference w:type="default" r:id="rId34"/>
          <w:pgSz w:w="11907" w:h="16840"/>
          <w:pgMar w:top="1209" w:right="1190" w:bottom="1171" w:left="1303" w:header="882" w:footer="992" w:gutter="0"/>
        </w:sectPr>
        <w:rPr>
          <w:rFonts w:ascii="Microsoft YaHei" w:hAnsi="Microsoft YaHei" w:eastAsia="Microsoft YaHei" w:cs="Microsoft YaHei"/>
          <w:sz w:val="24"/>
          <w:szCs w:val="24"/>
        </w:rPr>
      </w:pPr>
    </w:p>
    <w:p>
      <w:pPr>
        <w:ind w:left="493"/>
        <w:spacing w:before="38" w:line="241" w:lineRule="auto"/>
        <w:rPr>
          <w:rFonts w:ascii="SimHei" w:hAnsi="SimHei" w:eastAsia="SimHei" w:cs="SimHei"/>
          <w:sz w:val="24"/>
          <w:szCs w:val="24"/>
        </w:rPr>
      </w:pPr>
      <w:r>
        <w:rPr>
          <w:rFonts w:ascii="SimHei" w:hAnsi="SimHei" w:eastAsia="SimHei" w:cs="SimHei"/>
          <w:sz w:val="24"/>
          <w:szCs w:val="24"/>
          <w:spacing w:val="-3"/>
        </w:rPr>
        <w:t>二、服务部分</w:t>
      </w:r>
    </w:p>
    <w:p>
      <w:pPr>
        <w:ind w:left="2867"/>
        <w:spacing w:before="132" w:line="198" w:lineRule="auto"/>
        <w:rPr>
          <w:rFonts w:ascii="Microsoft YaHei" w:hAnsi="Microsoft YaHei" w:eastAsia="Microsoft YaHei" w:cs="Microsoft YaHei"/>
          <w:sz w:val="28"/>
          <w:szCs w:val="28"/>
        </w:rPr>
      </w:pPr>
      <w:r>
        <w:rPr>
          <w:rFonts w:ascii="Microsoft YaHei" w:hAnsi="Microsoft YaHei" w:eastAsia="Microsoft YaHei" w:cs="Microsoft YaHei"/>
          <w:sz w:val="28"/>
          <w:szCs w:val="28"/>
          <w:b/>
          <w:bCs/>
          <w:spacing w:val="-8"/>
        </w:rPr>
        <w:t>（ 一</w:t>
      </w:r>
      <w:r>
        <w:rPr>
          <w:rFonts w:ascii="Microsoft YaHei" w:hAnsi="Microsoft YaHei" w:eastAsia="Microsoft YaHei" w:cs="Microsoft YaHei"/>
          <w:sz w:val="28"/>
          <w:szCs w:val="28"/>
          <w:b/>
          <w:bCs/>
          <w:spacing w:val="-21"/>
        </w:rPr>
        <w:t xml:space="preserve"> </w:t>
      </w:r>
      <w:r>
        <w:rPr>
          <w:rFonts w:ascii="Microsoft YaHei" w:hAnsi="Microsoft YaHei" w:eastAsia="Microsoft YaHei" w:cs="Microsoft YaHei"/>
          <w:sz w:val="28"/>
          <w:szCs w:val="28"/>
          <w:b/>
          <w:bCs/>
          <w:spacing w:val="-8"/>
        </w:rPr>
        <w:t>）服务方案（格式自拟）</w:t>
      </w:r>
    </w:p>
    <w:p>
      <w:pPr>
        <w:ind w:left="492"/>
        <w:spacing w:before="308"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编制建议：根据第四篇评标标准里服务和商务得分进行编制</w:t>
      </w:r>
    </w:p>
    <w:p>
      <w:pPr>
        <w:spacing w:line="202" w:lineRule="auto"/>
        <w:sectPr>
          <w:headerReference w:type="default" r:id="rId35"/>
          <w:footerReference w:type="default" r:id="rId36"/>
          <w:pgSz w:w="11907" w:h="16840"/>
          <w:pgMar w:top="1208" w:right="1190" w:bottom="1170" w:left="1303" w:header="882" w:footer="992" w:gutter="0"/>
        </w:sectPr>
        <w:rPr>
          <w:rFonts w:ascii="Microsoft YaHei" w:hAnsi="Microsoft YaHei" w:eastAsia="Microsoft YaHei" w:cs="Microsoft YaHei"/>
          <w:sz w:val="24"/>
          <w:szCs w:val="24"/>
        </w:rPr>
      </w:pPr>
    </w:p>
    <w:p>
      <w:pPr>
        <w:ind w:left="3287"/>
        <w:spacing w:before="133" w:line="198" w:lineRule="auto"/>
        <w:rPr>
          <w:rFonts w:ascii="Microsoft YaHei" w:hAnsi="Microsoft YaHei" w:eastAsia="Microsoft YaHei" w:cs="Microsoft YaHei"/>
          <w:sz w:val="28"/>
          <w:szCs w:val="28"/>
        </w:rPr>
      </w:pPr>
      <w:r>
        <w:rPr>
          <w:rFonts w:ascii="Microsoft YaHei" w:hAnsi="Microsoft YaHei" w:eastAsia="Microsoft YaHei" w:cs="Microsoft YaHei"/>
          <w:sz w:val="28"/>
          <w:szCs w:val="28"/>
          <w:b/>
          <w:bCs/>
          <w:spacing w:val="-12"/>
        </w:rPr>
        <w:t>（ 二</w:t>
      </w:r>
      <w:r>
        <w:rPr>
          <w:rFonts w:ascii="Microsoft YaHei" w:hAnsi="Microsoft YaHei" w:eastAsia="Microsoft YaHei" w:cs="Microsoft YaHei"/>
          <w:sz w:val="28"/>
          <w:szCs w:val="28"/>
          <w:b/>
          <w:bCs/>
          <w:spacing w:val="-14"/>
        </w:rPr>
        <w:t xml:space="preserve"> </w:t>
      </w:r>
      <w:r>
        <w:rPr>
          <w:rFonts w:ascii="Microsoft YaHei" w:hAnsi="Microsoft YaHei" w:eastAsia="Microsoft YaHei" w:cs="Microsoft YaHei"/>
          <w:sz w:val="28"/>
          <w:szCs w:val="28"/>
          <w:b/>
          <w:bCs/>
          <w:spacing w:val="-12"/>
        </w:rPr>
        <w:t>）服务响应偏离表</w:t>
      </w:r>
    </w:p>
    <w:p>
      <w:pPr>
        <w:ind w:left="494"/>
        <w:spacing w:before="136" w:line="18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5"/>
        </w:rPr>
        <w:t>项 目名称：</w:t>
      </w:r>
    </w:p>
    <w:tbl>
      <w:tblPr>
        <w:tblStyle w:val="TableNormal"/>
        <w:tblW w:w="9230" w:type="dxa"/>
        <w:tblInd w:w="9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22"/>
        <w:gridCol w:w="2842"/>
        <w:gridCol w:w="2950"/>
        <w:gridCol w:w="2216"/>
      </w:tblGrid>
      <w:tr>
        <w:trPr>
          <w:trHeight w:val="431" w:hRule="atLeast"/>
        </w:trPr>
        <w:tc>
          <w:tcPr>
            <w:tcW w:w="1222" w:type="dxa"/>
            <w:vAlign w:val="top"/>
          </w:tcPr>
          <w:p>
            <w:pPr>
              <w:ind w:left="385"/>
              <w:spacing w:before="79" w:line="19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w w:val="98"/>
              </w:rPr>
              <w:t>序号</w:t>
            </w:r>
          </w:p>
        </w:tc>
        <w:tc>
          <w:tcPr>
            <w:tcW w:w="2842" w:type="dxa"/>
            <w:vAlign w:val="top"/>
          </w:tcPr>
          <w:p>
            <w:pPr>
              <w:ind w:left="963"/>
              <w:spacing w:before="79" w:line="19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w w:val="99"/>
              </w:rPr>
              <w:t>竞采需求</w:t>
            </w:r>
          </w:p>
        </w:tc>
        <w:tc>
          <w:tcPr>
            <w:tcW w:w="2950" w:type="dxa"/>
            <w:vAlign w:val="top"/>
          </w:tcPr>
          <w:p>
            <w:pPr>
              <w:ind w:left="1020"/>
              <w:spacing w:before="79" w:line="19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响应情况</w:t>
            </w:r>
          </w:p>
        </w:tc>
        <w:tc>
          <w:tcPr>
            <w:tcW w:w="2216" w:type="dxa"/>
            <w:vAlign w:val="top"/>
          </w:tcPr>
          <w:p>
            <w:pPr>
              <w:ind w:left="643"/>
              <w:spacing w:before="79" w:line="19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差异说明</w:t>
            </w:r>
          </w:p>
        </w:tc>
      </w:tr>
      <w:tr>
        <w:trPr>
          <w:trHeight w:val="495" w:hRule="atLeast"/>
        </w:trPr>
        <w:tc>
          <w:tcPr>
            <w:tcW w:w="1222" w:type="dxa"/>
            <w:vAlign w:val="top"/>
          </w:tcPr>
          <w:p>
            <w:pPr>
              <w:rPr>
                <w:rFonts w:ascii="Arial"/>
                <w:sz w:val="21"/>
              </w:rPr>
            </w:pPr>
            <w:r/>
          </w:p>
        </w:tc>
        <w:tc>
          <w:tcPr>
            <w:tcW w:w="2842" w:type="dxa"/>
            <w:vAlign w:val="top"/>
          </w:tcPr>
          <w:p>
            <w:pPr>
              <w:rPr>
                <w:rFonts w:ascii="Arial"/>
                <w:sz w:val="21"/>
              </w:rPr>
            </w:pPr>
            <w:r/>
          </w:p>
        </w:tc>
        <w:tc>
          <w:tcPr>
            <w:tcW w:w="2950" w:type="dxa"/>
            <w:vAlign w:val="top"/>
          </w:tcPr>
          <w:p>
            <w:pPr>
              <w:ind w:left="539"/>
              <w:spacing w:before="129" w:line="202" w:lineRule="auto"/>
              <w:rPr>
                <w:rFonts w:ascii="Microsoft YaHei" w:hAnsi="Microsoft YaHei" w:eastAsia="Microsoft YaHei" w:cs="Microsoft YaHei"/>
                <w:sz w:val="21"/>
                <w:szCs w:val="21"/>
              </w:rPr>
            </w:pPr>
            <w:r>
              <w:rPr>
                <w:rFonts w:ascii="Microsoft YaHei" w:hAnsi="Microsoft YaHei" w:eastAsia="Microsoft YaHei" w:cs="Microsoft YaHei"/>
                <w:sz w:val="21"/>
                <w:szCs w:val="21"/>
                <w:i/>
                <w:iCs/>
                <w:spacing w:val="5"/>
              </w:rPr>
              <w:t>注：请注明具体内容</w:t>
            </w:r>
          </w:p>
        </w:tc>
        <w:tc>
          <w:tcPr>
            <w:tcW w:w="2216" w:type="dxa"/>
            <w:vAlign w:val="top"/>
          </w:tcPr>
          <w:p>
            <w:pPr>
              <w:rPr>
                <w:rFonts w:ascii="Arial"/>
                <w:sz w:val="21"/>
              </w:rPr>
            </w:pPr>
            <w:r/>
          </w:p>
        </w:tc>
      </w:tr>
      <w:tr>
        <w:trPr>
          <w:trHeight w:val="495" w:hRule="atLeast"/>
        </w:trPr>
        <w:tc>
          <w:tcPr>
            <w:tcW w:w="1222" w:type="dxa"/>
            <w:vAlign w:val="top"/>
          </w:tcPr>
          <w:p>
            <w:pPr>
              <w:rPr>
                <w:rFonts w:ascii="Arial"/>
                <w:sz w:val="21"/>
              </w:rPr>
            </w:pPr>
            <w:r/>
          </w:p>
        </w:tc>
        <w:tc>
          <w:tcPr>
            <w:tcW w:w="2842" w:type="dxa"/>
            <w:vAlign w:val="top"/>
          </w:tcPr>
          <w:p>
            <w:pPr>
              <w:rPr>
                <w:rFonts w:ascii="Arial"/>
                <w:sz w:val="21"/>
              </w:rPr>
            </w:pPr>
            <w:r/>
          </w:p>
        </w:tc>
        <w:tc>
          <w:tcPr>
            <w:tcW w:w="2950" w:type="dxa"/>
            <w:vAlign w:val="top"/>
          </w:tcPr>
          <w:p>
            <w:pPr>
              <w:rPr>
                <w:rFonts w:ascii="Arial"/>
                <w:sz w:val="21"/>
              </w:rPr>
            </w:pPr>
            <w:r/>
          </w:p>
        </w:tc>
        <w:tc>
          <w:tcPr>
            <w:tcW w:w="2216" w:type="dxa"/>
            <w:vAlign w:val="top"/>
          </w:tcPr>
          <w:p>
            <w:pPr>
              <w:rPr>
                <w:rFonts w:ascii="Arial"/>
                <w:sz w:val="21"/>
              </w:rPr>
            </w:pPr>
            <w:r/>
          </w:p>
        </w:tc>
      </w:tr>
      <w:tr>
        <w:trPr>
          <w:trHeight w:val="496" w:hRule="atLeast"/>
        </w:trPr>
        <w:tc>
          <w:tcPr>
            <w:tcW w:w="1222" w:type="dxa"/>
            <w:vAlign w:val="top"/>
          </w:tcPr>
          <w:p>
            <w:pPr>
              <w:rPr>
                <w:rFonts w:ascii="Arial"/>
                <w:sz w:val="21"/>
              </w:rPr>
            </w:pPr>
            <w:r/>
          </w:p>
        </w:tc>
        <w:tc>
          <w:tcPr>
            <w:tcW w:w="2842" w:type="dxa"/>
            <w:vAlign w:val="top"/>
          </w:tcPr>
          <w:p>
            <w:pPr>
              <w:rPr>
                <w:rFonts w:ascii="Arial"/>
                <w:sz w:val="21"/>
              </w:rPr>
            </w:pPr>
            <w:r/>
          </w:p>
        </w:tc>
        <w:tc>
          <w:tcPr>
            <w:tcW w:w="2950" w:type="dxa"/>
            <w:vAlign w:val="top"/>
          </w:tcPr>
          <w:p>
            <w:pPr>
              <w:rPr>
                <w:rFonts w:ascii="Arial"/>
                <w:sz w:val="21"/>
              </w:rPr>
            </w:pPr>
            <w:r/>
          </w:p>
        </w:tc>
        <w:tc>
          <w:tcPr>
            <w:tcW w:w="2216" w:type="dxa"/>
            <w:vAlign w:val="top"/>
          </w:tcPr>
          <w:p>
            <w:pPr>
              <w:rPr>
                <w:rFonts w:ascii="Arial"/>
                <w:sz w:val="21"/>
              </w:rPr>
            </w:pPr>
            <w:r/>
          </w:p>
        </w:tc>
      </w:tr>
      <w:tr>
        <w:trPr>
          <w:trHeight w:val="495" w:hRule="atLeast"/>
        </w:trPr>
        <w:tc>
          <w:tcPr>
            <w:tcW w:w="1222" w:type="dxa"/>
            <w:vAlign w:val="top"/>
          </w:tcPr>
          <w:p>
            <w:pPr>
              <w:rPr>
                <w:rFonts w:ascii="Arial"/>
                <w:sz w:val="21"/>
              </w:rPr>
            </w:pPr>
            <w:r/>
          </w:p>
        </w:tc>
        <w:tc>
          <w:tcPr>
            <w:tcW w:w="2842" w:type="dxa"/>
            <w:vAlign w:val="top"/>
          </w:tcPr>
          <w:p>
            <w:pPr>
              <w:rPr>
                <w:rFonts w:ascii="Arial"/>
                <w:sz w:val="21"/>
              </w:rPr>
            </w:pPr>
            <w:r/>
          </w:p>
        </w:tc>
        <w:tc>
          <w:tcPr>
            <w:tcW w:w="2950" w:type="dxa"/>
            <w:vAlign w:val="top"/>
          </w:tcPr>
          <w:p>
            <w:pPr>
              <w:rPr>
                <w:rFonts w:ascii="Arial"/>
                <w:sz w:val="21"/>
              </w:rPr>
            </w:pPr>
            <w:r/>
          </w:p>
        </w:tc>
        <w:tc>
          <w:tcPr>
            <w:tcW w:w="2216" w:type="dxa"/>
            <w:vAlign w:val="top"/>
          </w:tcPr>
          <w:p>
            <w:pPr>
              <w:rPr>
                <w:rFonts w:ascii="Arial"/>
                <w:sz w:val="21"/>
              </w:rPr>
            </w:pPr>
            <w:r/>
          </w:p>
        </w:tc>
      </w:tr>
      <w:tr>
        <w:trPr>
          <w:trHeight w:val="496" w:hRule="atLeast"/>
        </w:trPr>
        <w:tc>
          <w:tcPr>
            <w:tcW w:w="1222" w:type="dxa"/>
            <w:vAlign w:val="top"/>
          </w:tcPr>
          <w:p>
            <w:pPr>
              <w:rPr>
                <w:rFonts w:ascii="Arial"/>
                <w:sz w:val="21"/>
              </w:rPr>
            </w:pPr>
            <w:r/>
          </w:p>
        </w:tc>
        <w:tc>
          <w:tcPr>
            <w:tcW w:w="2842" w:type="dxa"/>
            <w:vAlign w:val="top"/>
          </w:tcPr>
          <w:p>
            <w:pPr>
              <w:rPr>
                <w:rFonts w:ascii="Arial"/>
                <w:sz w:val="21"/>
              </w:rPr>
            </w:pPr>
            <w:r/>
          </w:p>
        </w:tc>
        <w:tc>
          <w:tcPr>
            <w:tcW w:w="2950" w:type="dxa"/>
            <w:vAlign w:val="top"/>
          </w:tcPr>
          <w:p>
            <w:pPr>
              <w:rPr>
                <w:rFonts w:ascii="Arial"/>
                <w:sz w:val="21"/>
              </w:rPr>
            </w:pPr>
            <w:r/>
          </w:p>
        </w:tc>
        <w:tc>
          <w:tcPr>
            <w:tcW w:w="2216" w:type="dxa"/>
            <w:vAlign w:val="top"/>
          </w:tcPr>
          <w:p>
            <w:pPr>
              <w:rPr>
                <w:rFonts w:ascii="Arial"/>
                <w:sz w:val="21"/>
              </w:rPr>
            </w:pPr>
            <w:r/>
          </w:p>
        </w:tc>
      </w:tr>
      <w:tr>
        <w:trPr>
          <w:trHeight w:val="495" w:hRule="atLeast"/>
        </w:trPr>
        <w:tc>
          <w:tcPr>
            <w:tcW w:w="1222" w:type="dxa"/>
            <w:vAlign w:val="top"/>
          </w:tcPr>
          <w:p>
            <w:pPr>
              <w:rPr>
                <w:rFonts w:ascii="Arial"/>
                <w:sz w:val="21"/>
              </w:rPr>
            </w:pPr>
            <w:r/>
          </w:p>
        </w:tc>
        <w:tc>
          <w:tcPr>
            <w:tcW w:w="2842" w:type="dxa"/>
            <w:vAlign w:val="top"/>
          </w:tcPr>
          <w:p>
            <w:pPr>
              <w:rPr>
                <w:rFonts w:ascii="Arial"/>
                <w:sz w:val="21"/>
              </w:rPr>
            </w:pPr>
            <w:r/>
          </w:p>
        </w:tc>
        <w:tc>
          <w:tcPr>
            <w:tcW w:w="2950" w:type="dxa"/>
            <w:vAlign w:val="top"/>
          </w:tcPr>
          <w:p>
            <w:pPr>
              <w:rPr>
                <w:rFonts w:ascii="Arial"/>
                <w:sz w:val="21"/>
              </w:rPr>
            </w:pPr>
            <w:r/>
          </w:p>
        </w:tc>
        <w:tc>
          <w:tcPr>
            <w:tcW w:w="2216" w:type="dxa"/>
            <w:vAlign w:val="top"/>
          </w:tcPr>
          <w:p>
            <w:pPr>
              <w:rPr>
                <w:rFonts w:ascii="Arial"/>
                <w:sz w:val="21"/>
              </w:rPr>
            </w:pPr>
            <w:r/>
          </w:p>
        </w:tc>
      </w:tr>
      <w:tr>
        <w:trPr>
          <w:trHeight w:val="496" w:hRule="atLeast"/>
        </w:trPr>
        <w:tc>
          <w:tcPr>
            <w:tcW w:w="1222" w:type="dxa"/>
            <w:vAlign w:val="top"/>
          </w:tcPr>
          <w:p>
            <w:pPr>
              <w:rPr>
                <w:rFonts w:ascii="Arial"/>
                <w:sz w:val="21"/>
              </w:rPr>
            </w:pPr>
            <w:r/>
          </w:p>
        </w:tc>
        <w:tc>
          <w:tcPr>
            <w:tcW w:w="2842" w:type="dxa"/>
            <w:vAlign w:val="top"/>
          </w:tcPr>
          <w:p>
            <w:pPr>
              <w:rPr>
                <w:rFonts w:ascii="Arial"/>
                <w:sz w:val="21"/>
              </w:rPr>
            </w:pPr>
            <w:r/>
          </w:p>
        </w:tc>
        <w:tc>
          <w:tcPr>
            <w:tcW w:w="2950" w:type="dxa"/>
            <w:vAlign w:val="top"/>
          </w:tcPr>
          <w:p>
            <w:pPr>
              <w:rPr>
                <w:rFonts w:ascii="Arial"/>
                <w:sz w:val="21"/>
              </w:rPr>
            </w:pPr>
            <w:r/>
          </w:p>
        </w:tc>
        <w:tc>
          <w:tcPr>
            <w:tcW w:w="2216" w:type="dxa"/>
            <w:vAlign w:val="top"/>
          </w:tcPr>
          <w:p>
            <w:pPr>
              <w:rPr>
                <w:rFonts w:ascii="Arial"/>
                <w:sz w:val="21"/>
              </w:rPr>
            </w:pPr>
            <w:r/>
          </w:p>
        </w:tc>
      </w:tr>
      <w:tr>
        <w:trPr>
          <w:trHeight w:val="496" w:hRule="atLeast"/>
        </w:trPr>
        <w:tc>
          <w:tcPr>
            <w:tcW w:w="1222" w:type="dxa"/>
            <w:vAlign w:val="top"/>
          </w:tcPr>
          <w:p>
            <w:pPr>
              <w:rPr>
                <w:rFonts w:ascii="Arial"/>
                <w:sz w:val="21"/>
              </w:rPr>
            </w:pPr>
            <w:r/>
          </w:p>
        </w:tc>
        <w:tc>
          <w:tcPr>
            <w:tcW w:w="2842" w:type="dxa"/>
            <w:vAlign w:val="top"/>
          </w:tcPr>
          <w:p>
            <w:pPr>
              <w:rPr>
                <w:rFonts w:ascii="Arial"/>
                <w:sz w:val="21"/>
              </w:rPr>
            </w:pPr>
            <w:r/>
          </w:p>
        </w:tc>
        <w:tc>
          <w:tcPr>
            <w:tcW w:w="2950" w:type="dxa"/>
            <w:vAlign w:val="top"/>
          </w:tcPr>
          <w:p>
            <w:pPr>
              <w:rPr>
                <w:rFonts w:ascii="Arial"/>
                <w:sz w:val="21"/>
              </w:rPr>
            </w:pPr>
            <w:r/>
          </w:p>
        </w:tc>
        <w:tc>
          <w:tcPr>
            <w:tcW w:w="2216" w:type="dxa"/>
            <w:vAlign w:val="top"/>
          </w:tcPr>
          <w:p>
            <w:pPr>
              <w:rPr>
                <w:rFonts w:ascii="Arial"/>
                <w:sz w:val="21"/>
              </w:rPr>
            </w:pPr>
            <w:r/>
          </w:p>
        </w:tc>
      </w:tr>
      <w:tr>
        <w:trPr>
          <w:trHeight w:val="496" w:hRule="atLeast"/>
        </w:trPr>
        <w:tc>
          <w:tcPr>
            <w:tcW w:w="1222" w:type="dxa"/>
            <w:vAlign w:val="top"/>
          </w:tcPr>
          <w:p>
            <w:pPr>
              <w:rPr>
                <w:rFonts w:ascii="Arial"/>
                <w:sz w:val="21"/>
              </w:rPr>
            </w:pPr>
            <w:r/>
          </w:p>
        </w:tc>
        <w:tc>
          <w:tcPr>
            <w:tcW w:w="2842" w:type="dxa"/>
            <w:vAlign w:val="top"/>
          </w:tcPr>
          <w:p>
            <w:pPr>
              <w:rPr>
                <w:rFonts w:ascii="Arial"/>
                <w:sz w:val="21"/>
              </w:rPr>
            </w:pPr>
            <w:r/>
          </w:p>
        </w:tc>
        <w:tc>
          <w:tcPr>
            <w:tcW w:w="2950" w:type="dxa"/>
            <w:vAlign w:val="top"/>
          </w:tcPr>
          <w:p>
            <w:pPr>
              <w:rPr>
                <w:rFonts w:ascii="Arial"/>
                <w:sz w:val="21"/>
              </w:rPr>
            </w:pPr>
            <w:r/>
          </w:p>
        </w:tc>
        <w:tc>
          <w:tcPr>
            <w:tcW w:w="2216" w:type="dxa"/>
            <w:vAlign w:val="top"/>
          </w:tcPr>
          <w:p>
            <w:pPr>
              <w:rPr>
                <w:rFonts w:ascii="Arial"/>
                <w:sz w:val="21"/>
              </w:rPr>
            </w:pPr>
            <w:r/>
          </w:p>
        </w:tc>
      </w:tr>
      <w:tr>
        <w:trPr>
          <w:trHeight w:val="500" w:hRule="atLeast"/>
        </w:trPr>
        <w:tc>
          <w:tcPr>
            <w:tcW w:w="1222" w:type="dxa"/>
            <w:vAlign w:val="top"/>
          </w:tcPr>
          <w:p>
            <w:pPr>
              <w:rPr>
                <w:rFonts w:ascii="Arial"/>
                <w:sz w:val="21"/>
              </w:rPr>
            </w:pPr>
            <w:r/>
          </w:p>
        </w:tc>
        <w:tc>
          <w:tcPr>
            <w:tcW w:w="2842" w:type="dxa"/>
            <w:vAlign w:val="top"/>
          </w:tcPr>
          <w:p>
            <w:pPr>
              <w:rPr>
                <w:rFonts w:ascii="Arial"/>
                <w:sz w:val="21"/>
              </w:rPr>
            </w:pPr>
            <w:r/>
          </w:p>
        </w:tc>
        <w:tc>
          <w:tcPr>
            <w:tcW w:w="2950" w:type="dxa"/>
            <w:vAlign w:val="top"/>
          </w:tcPr>
          <w:p>
            <w:pPr>
              <w:rPr>
                <w:rFonts w:ascii="Arial"/>
                <w:sz w:val="21"/>
              </w:rPr>
            </w:pPr>
            <w:r/>
          </w:p>
        </w:tc>
        <w:tc>
          <w:tcPr>
            <w:tcW w:w="2216" w:type="dxa"/>
            <w:vAlign w:val="top"/>
          </w:tcPr>
          <w:p>
            <w:pPr>
              <w:rPr>
                <w:rFonts w:ascii="Arial"/>
                <w:sz w:val="21"/>
              </w:rPr>
            </w:pPr>
            <w:r/>
          </w:p>
        </w:tc>
      </w:tr>
    </w:tbl>
    <w:p>
      <w:pPr>
        <w:ind w:left="611"/>
        <w:spacing w:before="189"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供应商：                                                                 法定代表人授权代表：</w:t>
      </w:r>
    </w:p>
    <w:p>
      <w:pPr>
        <w:pStyle w:val="BodyText"/>
        <w:spacing w:line="272" w:lineRule="auto"/>
        <w:rPr/>
      </w:pPr>
      <w:r/>
    </w:p>
    <w:p>
      <w:pPr>
        <w:pStyle w:val="BodyText"/>
        <w:spacing w:line="273" w:lineRule="auto"/>
        <w:rPr/>
      </w:pPr>
      <w:r/>
    </w:p>
    <w:p>
      <w:pPr>
        <w:ind w:left="713"/>
        <w:spacing w:before="10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（供应商公章</w:t>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6"/>
        </w:rPr>
        <w:t>签字或盖章）</w:t>
      </w:r>
    </w:p>
    <w:p>
      <w:pPr>
        <w:ind w:left="5863"/>
        <w:spacing w:before="163"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2"/>
        </w:rPr>
        <w:t>年</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12"/>
        </w:rPr>
        <w:t>月</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12"/>
        </w:rPr>
        <w:t>日</w:t>
      </w:r>
    </w:p>
    <w:p>
      <w:pPr>
        <w:ind w:left="495"/>
        <w:spacing w:before="153" w:line="20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9"/>
        </w:rPr>
        <w:t>注：</w:t>
      </w:r>
    </w:p>
    <w:p>
      <w:pPr>
        <w:ind w:left="507"/>
        <w:spacing w:before="150" w:line="201"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1.</w:t>
      </w:r>
      <w:r>
        <w:rPr>
          <w:rFonts w:ascii="Microsoft YaHei" w:hAnsi="Microsoft YaHei" w:eastAsia="Microsoft YaHei" w:cs="Microsoft YaHei"/>
          <w:sz w:val="24"/>
          <w:szCs w:val="24"/>
          <w:spacing w:val="-2"/>
        </w:rPr>
        <w:t>本表即为对本项目</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35"/>
        </w:rPr>
        <w:t xml:space="preserve"> </w:t>
      </w:r>
      <w:r>
        <w:rPr>
          <w:rFonts w:ascii="Microsoft YaHei" w:hAnsi="Microsoft YaHei" w:eastAsia="Microsoft YaHei" w:cs="Microsoft YaHei"/>
          <w:sz w:val="24"/>
          <w:szCs w:val="24"/>
          <w:spacing w:val="-2"/>
        </w:rPr>
        <w:t>第二篇   项目服务需求</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3"/>
        </w:rPr>
        <w:t xml:space="preserve"> </w:t>
      </w:r>
      <w:r>
        <w:rPr>
          <w:rFonts w:ascii="Microsoft YaHei" w:hAnsi="Microsoft YaHei" w:eastAsia="Microsoft YaHei" w:cs="Microsoft YaHei"/>
          <w:sz w:val="24"/>
          <w:szCs w:val="24"/>
          <w:spacing w:val="-2"/>
        </w:rPr>
        <w:t>中所列要求进行比较和响应；</w:t>
      </w:r>
    </w:p>
    <w:p>
      <w:pPr>
        <w:ind w:left="486" w:right="5197" w:hanging="2"/>
        <w:spacing w:before="156" w:line="259"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6"/>
        </w:rPr>
        <w:t>2.</w:t>
      </w:r>
      <w:r>
        <w:rPr>
          <w:rFonts w:ascii="Microsoft YaHei" w:hAnsi="Microsoft YaHei" w:eastAsia="Microsoft YaHei" w:cs="Microsoft YaHei"/>
          <w:sz w:val="24"/>
          <w:szCs w:val="24"/>
          <w:spacing w:val="-6"/>
        </w:rPr>
        <w:t>该表可扩展</w:t>
      </w:r>
      <w:r>
        <w:rPr>
          <w:rFonts w:ascii="Microsoft YaHei" w:hAnsi="Microsoft YaHei" w:eastAsia="Microsoft YaHei" w:cs="Microsoft YaHei"/>
          <w:sz w:val="24"/>
          <w:szCs w:val="24"/>
          <w:spacing w:val="-20"/>
        </w:rPr>
        <w:t xml:space="preserve"> </w:t>
      </w:r>
      <w:r>
        <w:rPr>
          <w:rFonts w:ascii="Microsoft YaHei" w:hAnsi="Microsoft YaHei" w:eastAsia="Microsoft YaHei" w:cs="Microsoft YaHei"/>
          <w:sz w:val="24"/>
          <w:szCs w:val="24"/>
          <w:spacing w:val="-6"/>
        </w:rPr>
        <w:t>，并逐页签字或盖章；</w:t>
      </w:r>
      <w:r>
        <w:rPr>
          <w:rFonts w:ascii="Microsoft YaHei" w:hAnsi="Microsoft YaHei" w:eastAsia="Microsoft YaHei" w:cs="Microsoft YaHei"/>
          <w:sz w:val="24"/>
          <w:szCs w:val="24"/>
        </w:rPr>
        <w:t xml:space="preserve"> </w:t>
      </w:r>
      <w:r>
        <w:rPr>
          <w:rFonts w:ascii="Times New Roman" w:hAnsi="Times New Roman" w:eastAsia="Times New Roman" w:cs="Times New Roman"/>
          <w:sz w:val="24"/>
          <w:szCs w:val="24"/>
          <w:spacing w:val="-2"/>
        </w:rPr>
        <w:t>3.</w:t>
      </w:r>
      <w:r>
        <w:rPr>
          <w:rFonts w:ascii="Microsoft YaHei" w:hAnsi="Microsoft YaHei" w:eastAsia="Microsoft YaHei" w:cs="Microsoft YaHei"/>
          <w:sz w:val="24"/>
          <w:szCs w:val="24"/>
          <w:spacing w:val="-2"/>
        </w:rPr>
        <w:t>本表可扩展；</w:t>
      </w:r>
    </w:p>
    <w:p>
      <w:pPr>
        <w:ind w:left="480"/>
        <w:spacing w:before="1"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3"/>
        </w:rPr>
        <w:t>4.</w:t>
      </w:r>
      <w:r>
        <w:rPr>
          <w:rFonts w:ascii="Microsoft YaHei" w:hAnsi="Microsoft YaHei" w:eastAsia="Microsoft YaHei" w:cs="Microsoft YaHei"/>
          <w:sz w:val="24"/>
          <w:szCs w:val="24"/>
          <w:spacing w:val="-3"/>
        </w:rPr>
        <w:t>斜体内容为提醒内容</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3"/>
        </w:rPr>
        <w:t>，编制文件时应删除。</w:t>
      </w:r>
    </w:p>
    <w:p>
      <w:pPr>
        <w:spacing w:line="202" w:lineRule="auto"/>
        <w:sectPr>
          <w:footerReference w:type="default" r:id="rId37"/>
          <w:pgSz w:w="11907" w:h="16840"/>
          <w:pgMar w:top="1208" w:right="1190" w:bottom="1170" w:left="1303" w:header="882" w:footer="992" w:gutter="0"/>
        </w:sectPr>
        <w:rPr>
          <w:rFonts w:ascii="Microsoft YaHei" w:hAnsi="Microsoft YaHei" w:eastAsia="Microsoft YaHei" w:cs="Microsoft YaHei"/>
          <w:sz w:val="24"/>
          <w:szCs w:val="24"/>
        </w:rPr>
      </w:pPr>
    </w:p>
    <w:p>
      <w:pPr>
        <w:ind w:left="316"/>
        <w:spacing w:before="38" w:line="241" w:lineRule="auto"/>
        <w:rPr>
          <w:rFonts w:ascii="SimHei" w:hAnsi="SimHei" w:eastAsia="SimHei" w:cs="SimHei"/>
          <w:sz w:val="24"/>
          <w:szCs w:val="24"/>
        </w:rPr>
      </w:pPr>
      <w:r>
        <w:rPr>
          <w:rFonts w:ascii="SimHei" w:hAnsi="SimHei" w:eastAsia="SimHei" w:cs="SimHei"/>
          <w:sz w:val="24"/>
          <w:szCs w:val="24"/>
          <w:spacing w:val="-3"/>
        </w:rPr>
        <w:t>三、商务部分</w:t>
      </w:r>
    </w:p>
    <w:p>
      <w:pPr>
        <w:pStyle w:val="BodyText"/>
        <w:spacing w:line="360" w:lineRule="auto"/>
        <w:rPr/>
      </w:pPr>
      <w:r/>
    </w:p>
    <w:p>
      <w:pPr>
        <w:ind w:left="3287"/>
        <w:spacing w:before="120" w:line="198" w:lineRule="auto"/>
        <w:rPr>
          <w:rFonts w:ascii="Microsoft YaHei" w:hAnsi="Microsoft YaHei" w:eastAsia="Microsoft YaHei" w:cs="Microsoft YaHei"/>
          <w:sz w:val="28"/>
          <w:szCs w:val="28"/>
        </w:rPr>
      </w:pPr>
      <w:r>
        <w:rPr>
          <w:rFonts w:ascii="Microsoft YaHei" w:hAnsi="Microsoft YaHei" w:eastAsia="Microsoft YaHei" w:cs="Microsoft YaHei"/>
          <w:sz w:val="28"/>
          <w:szCs w:val="28"/>
          <w:b/>
          <w:bCs/>
          <w:spacing w:val="-12"/>
        </w:rPr>
        <w:t>（ 一</w:t>
      </w:r>
      <w:r>
        <w:rPr>
          <w:rFonts w:ascii="Microsoft YaHei" w:hAnsi="Microsoft YaHei" w:eastAsia="Microsoft YaHei" w:cs="Microsoft YaHei"/>
          <w:sz w:val="28"/>
          <w:szCs w:val="28"/>
          <w:b/>
          <w:bCs/>
          <w:spacing w:val="-14"/>
        </w:rPr>
        <w:t xml:space="preserve"> </w:t>
      </w:r>
      <w:r>
        <w:rPr>
          <w:rFonts w:ascii="Microsoft YaHei" w:hAnsi="Microsoft YaHei" w:eastAsia="Microsoft YaHei" w:cs="Microsoft YaHei"/>
          <w:sz w:val="28"/>
          <w:szCs w:val="28"/>
          <w:b/>
          <w:bCs/>
          <w:spacing w:val="-12"/>
        </w:rPr>
        <w:t>）商务响应偏离表</w:t>
      </w:r>
    </w:p>
    <w:p>
      <w:pPr>
        <w:ind w:left="494"/>
        <w:spacing w:before="136" w:line="18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5"/>
        </w:rPr>
        <w:t>项 目名称：</w:t>
      </w:r>
    </w:p>
    <w:tbl>
      <w:tblPr>
        <w:tblStyle w:val="TableNormal"/>
        <w:tblW w:w="9230" w:type="dxa"/>
        <w:tblInd w:w="9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22"/>
        <w:gridCol w:w="2842"/>
        <w:gridCol w:w="2950"/>
        <w:gridCol w:w="2216"/>
      </w:tblGrid>
      <w:tr>
        <w:trPr>
          <w:trHeight w:val="431" w:hRule="atLeast"/>
        </w:trPr>
        <w:tc>
          <w:tcPr>
            <w:tcW w:w="1222" w:type="dxa"/>
            <w:vAlign w:val="top"/>
          </w:tcPr>
          <w:p>
            <w:pPr>
              <w:ind w:left="385"/>
              <w:spacing w:before="79" w:line="19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w w:val="98"/>
              </w:rPr>
              <w:t>序号</w:t>
            </w:r>
          </w:p>
        </w:tc>
        <w:tc>
          <w:tcPr>
            <w:tcW w:w="2842" w:type="dxa"/>
            <w:vAlign w:val="top"/>
          </w:tcPr>
          <w:p>
            <w:pPr>
              <w:ind w:left="963"/>
              <w:spacing w:before="79" w:line="19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w w:val="99"/>
              </w:rPr>
              <w:t>竞采需求</w:t>
            </w:r>
          </w:p>
        </w:tc>
        <w:tc>
          <w:tcPr>
            <w:tcW w:w="2950" w:type="dxa"/>
            <w:vAlign w:val="top"/>
          </w:tcPr>
          <w:p>
            <w:pPr>
              <w:ind w:left="1020"/>
              <w:spacing w:before="79" w:line="19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响应情况</w:t>
            </w:r>
          </w:p>
        </w:tc>
        <w:tc>
          <w:tcPr>
            <w:tcW w:w="2216" w:type="dxa"/>
            <w:vAlign w:val="top"/>
          </w:tcPr>
          <w:p>
            <w:pPr>
              <w:ind w:left="643"/>
              <w:spacing w:before="79" w:line="19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差异说明</w:t>
            </w:r>
          </w:p>
        </w:tc>
      </w:tr>
      <w:tr>
        <w:trPr>
          <w:trHeight w:val="495" w:hRule="atLeast"/>
        </w:trPr>
        <w:tc>
          <w:tcPr>
            <w:tcW w:w="1222" w:type="dxa"/>
            <w:vAlign w:val="top"/>
          </w:tcPr>
          <w:p>
            <w:pPr>
              <w:rPr>
                <w:rFonts w:ascii="Arial"/>
                <w:sz w:val="21"/>
              </w:rPr>
            </w:pPr>
            <w:r/>
          </w:p>
        </w:tc>
        <w:tc>
          <w:tcPr>
            <w:tcW w:w="2842" w:type="dxa"/>
            <w:vAlign w:val="top"/>
          </w:tcPr>
          <w:p>
            <w:pPr>
              <w:rPr>
                <w:rFonts w:ascii="Arial"/>
                <w:sz w:val="21"/>
              </w:rPr>
            </w:pPr>
            <w:r/>
          </w:p>
        </w:tc>
        <w:tc>
          <w:tcPr>
            <w:tcW w:w="2950" w:type="dxa"/>
            <w:vAlign w:val="top"/>
          </w:tcPr>
          <w:p>
            <w:pPr>
              <w:ind w:left="539"/>
              <w:spacing w:before="129" w:line="202" w:lineRule="auto"/>
              <w:rPr>
                <w:rFonts w:ascii="Microsoft YaHei" w:hAnsi="Microsoft YaHei" w:eastAsia="Microsoft YaHei" w:cs="Microsoft YaHei"/>
                <w:sz w:val="21"/>
                <w:szCs w:val="21"/>
              </w:rPr>
            </w:pPr>
            <w:r>
              <w:rPr>
                <w:rFonts w:ascii="Microsoft YaHei" w:hAnsi="Microsoft YaHei" w:eastAsia="Microsoft YaHei" w:cs="Microsoft YaHei"/>
                <w:sz w:val="21"/>
                <w:szCs w:val="21"/>
                <w:i/>
                <w:iCs/>
                <w:spacing w:val="5"/>
              </w:rPr>
              <w:t>注：请注明具体内容</w:t>
            </w:r>
          </w:p>
        </w:tc>
        <w:tc>
          <w:tcPr>
            <w:tcW w:w="2216" w:type="dxa"/>
            <w:vAlign w:val="top"/>
          </w:tcPr>
          <w:p>
            <w:pPr>
              <w:rPr>
                <w:rFonts w:ascii="Arial"/>
                <w:sz w:val="21"/>
              </w:rPr>
            </w:pPr>
            <w:r/>
          </w:p>
        </w:tc>
      </w:tr>
      <w:tr>
        <w:trPr>
          <w:trHeight w:val="496" w:hRule="atLeast"/>
        </w:trPr>
        <w:tc>
          <w:tcPr>
            <w:tcW w:w="1222" w:type="dxa"/>
            <w:vAlign w:val="top"/>
          </w:tcPr>
          <w:p>
            <w:pPr>
              <w:rPr>
                <w:rFonts w:ascii="Arial"/>
                <w:sz w:val="21"/>
              </w:rPr>
            </w:pPr>
            <w:r/>
          </w:p>
        </w:tc>
        <w:tc>
          <w:tcPr>
            <w:tcW w:w="2842" w:type="dxa"/>
            <w:vAlign w:val="top"/>
          </w:tcPr>
          <w:p>
            <w:pPr>
              <w:rPr>
                <w:rFonts w:ascii="Arial"/>
                <w:sz w:val="21"/>
              </w:rPr>
            </w:pPr>
            <w:r/>
          </w:p>
        </w:tc>
        <w:tc>
          <w:tcPr>
            <w:tcW w:w="2950" w:type="dxa"/>
            <w:vAlign w:val="top"/>
          </w:tcPr>
          <w:p>
            <w:pPr>
              <w:rPr>
                <w:rFonts w:ascii="Arial"/>
                <w:sz w:val="21"/>
              </w:rPr>
            </w:pPr>
            <w:r/>
          </w:p>
        </w:tc>
        <w:tc>
          <w:tcPr>
            <w:tcW w:w="2216" w:type="dxa"/>
            <w:vAlign w:val="top"/>
          </w:tcPr>
          <w:p>
            <w:pPr>
              <w:rPr>
                <w:rFonts w:ascii="Arial"/>
                <w:sz w:val="21"/>
              </w:rPr>
            </w:pPr>
            <w:r/>
          </w:p>
        </w:tc>
      </w:tr>
      <w:tr>
        <w:trPr>
          <w:trHeight w:val="495" w:hRule="atLeast"/>
        </w:trPr>
        <w:tc>
          <w:tcPr>
            <w:tcW w:w="1222" w:type="dxa"/>
            <w:vAlign w:val="top"/>
          </w:tcPr>
          <w:p>
            <w:pPr>
              <w:rPr>
                <w:rFonts w:ascii="Arial"/>
                <w:sz w:val="21"/>
              </w:rPr>
            </w:pPr>
            <w:r/>
          </w:p>
        </w:tc>
        <w:tc>
          <w:tcPr>
            <w:tcW w:w="2842" w:type="dxa"/>
            <w:vAlign w:val="top"/>
          </w:tcPr>
          <w:p>
            <w:pPr>
              <w:rPr>
                <w:rFonts w:ascii="Arial"/>
                <w:sz w:val="21"/>
              </w:rPr>
            </w:pPr>
            <w:r/>
          </w:p>
        </w:tc>
        <w:tc>
          <w:tcPr>
            <w:tcW w:w="2950" w:type="dxa"/>
            <w:vAlign w:val="top"/>
          </w:tcPr>
          <w:p>
            <w:pPr>
              <w:rPr>
                <w:rFonts w:ascii="Arial"/>
                <w:sz w:val="21"/>
              </w:rPr>
            </w:pPr>
            <w:r/>
          </w:p>
        </w:tc>
        <w:tc>
          <w:tcPr>
            <w:tcW w:w="2216" w:type="dxa"/>
            <w:vAlign w:val="top"/>
          </w:tcPr>
          <w:p>
            <w:pPr>
              <w:rPr>
                <w:rFonts w:ascii="Arial"/>
                <w:sz w:val="21"/>
              </w:rPr>
            </w:pPr>
            <w:r/>
          </w:p>
        </w:tc>
      </w:tr>
      <w:tr>
        <w:trPr>
          <w:trHeight w:val="496" w:hRule="atLeast"/>
        </w:trPr>
        <w:tc>
          <w:tcPr>
            <w:tcW w:w="1222" w:type="dxa"/>
            <w:vAlign w:val="top"/>
          </w:tcPr>
          <w:p>
            <w:pPr>
              <w:rPr>
                <w:rFonts w:ascii="Arial"/>
                <w:sz w:val="21"/>
              </w:rPr>
            </w:pPr>
            <w:r/>
          </w:p>
        </w:tc>
        <w:tc>
          <w:tcPr>
            <w:tcW w:w="2842" w:type="dxa"/>
            <w:vAlign w:val="top"/>
          </w:tcPr>
          <w:p>
            <w:pPr>
              <w:rPr>
                <w:rFonts w:ascii="Arial"/>
                <w:sz w:val="21"/>
              </w:rPr>
            </w:pPr>
            <w:r/>
          </w:p>
        </w:tc>
        <w:tc>
          <w:tcPr>
            <w:tcW w:w="2950" w:type="dxa"/>
            <w:vAlign w:val="top"/>
          </w:tcPr>
          <w:p>
            <w:pPr>
              <w:rPr>
                <w:rFonts w:ascii="Arial"/>
                <w:sz w:val="21"/>
              </w:rPr>
            </w:pPr>
            <w:r/>
          </w:p>
        </w:tc>
        <w:tc>
          <w:tcPr>
            <w:tcW w:w="2216" w:type="dxa"/>
            <w:vAlign w:val="top"/>
          </w:tcPr>
          <w:p>
            <w:pPr>
              <w:rPr>
                <w:rFonts w:ascii="Arial"/>
                <w:sz w:val="21"/>
              </w:rPr>
            </w:pPr>
            <w:r/>
          </w:p>
        </w:tc>
      </w:tr>
      <w:tr>
        <w:trPr>
          <w:trHeight w:val="495" w:hRule="atLeast"/>
        </w:trPr>
        <w:tc>
          <w:tcPr>
            <w:tcW w:w="1222" w:type="dxa"/>
            <w:vAlign w:val="top"/>
          </w:tcPr>
          <w:p>
            <w:pPr>
              <w:rPr>
                <w:rFonts w:ascii="Arial"/>
                <w:sz w:val="21"/>
              </w:rPr>
            </w:pPr>
            <w:r/>
          </w:p>
        </w:tc>
        <w:tc>
          <w:tcPr>
            <w:tcW w:w="2842" w:type="dxa"/>
            <w:vAlign w:val="top"/>
          </w:tcPr>
          <w:p>
            <w:pPr>
              <w:rPr>
                <w:rFonts w:ascii="Arial"/>
                <w:sz w:val="21"/>
              </w:rPr>
            </w:pPr>
            <w:r/>
          </w:p>
        </w:tc>
        <w:tc>
          <w:tcPr>
            <w:tcW w:w="2950" w:type="dxa"/>
            <w:vAlign w:val="top"/>
          </w:tcPr>
          <w:p>
            <w:pPr>
              <w:rPr>
                <w:rFonts w:ascii="Arial"/>
                <w:sz w:val="21"/>
              </w:rPr>
            </w:pPr>
            <w:r/>
          </w:p>
        </w:tc>
        <w:tc>
          <w:tcPr>
            <w:tcW w:w="2216" w:type="dxa"/>
            <w:vAlign w:val="top"/>
          </w:tcPr>
          <w:p>
            <w:pPr>
              <w:rPr>
                <w:rFonts w:ascii="Arial"/>
                <w:sz w:val="21"/>
              </w:rPr>
            </w:pPr>
            <w:r/>
          </w:p>
        </w:tc>
      </w:tr>
      <w:tr>
        <w:trPr>
          <w:trHeight w:val="495" w:hRule="atLeast"/>
        </w:trPr>
        <w:tc>
          <w:tcPr>
            <w:tcW w:w="1222" w:type="dxa"/>
            <w:vAlign w:val="top"/>
          </w:tcPr>
          <w:p>
            <w:pPr>
              <w:rPr>
                <w:rFonts w:ascii="Arial"/>
                <w:sz w:val="21"/>
              </w:rPr>
            </w:pPr>
            <w:r/>
          </w:p>
        </w:tc>
        <w:tc>
          <w:tcPr>
            <w:tcW w:w="2842" w:type="dxa"/>
            <w:vAlign w:val="top"/>
          </w:tcPr>
          <w:p>
            <w:pPr>
              <w:rPr>
                <w:rFonts w:ascii="Arial"/>
                <w:sz w:val="21"/>
              </w:rPr>
            </w:pPr>
            <w:r/>
          </w:p>
        </w:tc>
        <w:tc>
          <w:tcPr>
            <w:tcW w:w="2950" w:type="dxa"/>
            <w:vAlign w:val="top"/>
          </w:tcPr>
          <w:p>
            <w:pPr>
              <w:rPr>
                <w:rFonts w:ascii="Arial"/>
                <w:sz w:val="21"/>
              </w:rPr>
            </w:pPr>
            <w:r/>
          </w:p>
        </w:tc>
        <w:tc>
          <w:tcPr>
            <w:tcW w:w="2216" w:type="dxa"/>
            <w:vAlign w:val="top"/>
          </w:tcPr>
          <w:p>
            <w:pPr>
              <w:rPr>
                <w:rFonts w:ascii="Arial"/>
                <w:sz w:val="21"/>
              </w:rPr>
            </w:pPr>
            <w:r/>
          </w:p>
        </w:tc>
      </w:tr>
      <w:tr>
        <w:trPr>
          <w:trHeight w:val="496" w:hRule="atLeast"/>
        </w:trPr>
        <w:tc>
          <w:tcPr>
            <w:tcW w:w="1222" w:type="dxa"/>
            <w:vAlign w:val="top"/>
          </w:tcPr>
          <w:p>
            <w:pPr>
              <w:rPr>
                <w:rFonts w:ascii="Arial"/>
                <w:sz w:val="21"/>
              </w:rPr>
            </w:pPr>
            <w:r/>
          </w:p>
        </w:tc>
        <w:tc>
          <w:tcPr>
            <w:tcW w:w="2842" w:type="dxa"/>
            <w:vAlign w:val="top"/>
          </w:tcPr>
          <w:p>
            <w:pPr>
              <w:rPr>
                <w:rFonts w:ascii="Arial"/>
                <w:sz w:val="21"/>
              </w:rPr>
            </w:pPr>
            <w:r/>
          </w:p>
        </w:tc>
        <w:tc>
          <w:tcPr>
            <w:tcW w:w="2950" w:type="dxa"/>
            <w:vAlign w:val="top"/>
          </w:tcPr>
          <w:p>
            <w:pPr>
              <w:rPr>
                <w:rFonts w:ascii="Arial"/>
                <w:sz w:val="21"/>
              </w:rPr>
            </w:pPr>
            <w:r/>
          </w:p>
        </w:tc>
        <w:tc>
          <w:tcPr>
            <w:tcW w:w="2216" w:type="dxa"/>
            <w:vAlign w:val="top"/>
          </w:tcPr>
          <w:p>
            <w:pPr>
              <w:rPr>
                <w:rFonts w:ascii="Arial"/>
                <w:sz w:val="21"/>
              </w:rPr>
            </w:pPr>
            <w:r/>
          </w:p>
        </w:tc>
      </w:tr>
      <w:tr>
        <w:trPr>
          <w:trHeight w:val="496" w:hRule="atLeast"/>
        </w:trPr>
        <w:tc>
          <w:tcPr>
            <w:tcW w:w="1222" w:type="dxa"/>
            <w:vAlign w:val="top"/>
          </w:tcPr>
          <w:p>
            <w:pPr>
              <w:rPr>
                <w:rFonts w:ascii="Arial"/>
                <w:sz w:val="21"/>
              </w:rPr>
            </w:pPr>
            <w:r/>
          </w:p>
        </w:tc>
        <w:tc>
          <w:tcPr>
            <w:tcW w:w="2842" w:type="dxa"/>
            <w:vAlign w:val="top"/>
          </w:tcPr>
          <w:p>
            <w:pPr>
              <w:rPr>
                <w:rFonts w:ascii="Arial"/>
                <w:sz w:val="21"/>
              </w:rPr>
            </w:pPr>
            <w:r/>
          </w:p>
        </w:tc>
        <w:tc>
          <w:tcPr>
            <w:tcW w:w="2950" w:type="dxa"/>
            <w:vAlign w:val="top"/>
          </w:tcPr>
          <w:p>
            <w:pPr>
              <w:rPr>
                <w:rFonts w:ascii="Arial"/>
                <w:sz w:val="21"/>
              </w:rPr>
            </w:pPr>
            <w:r/>
          </w:p>
        </w:tc>
        <w:tc>
          <w:tcPr>
            <w:tcW w:w="2216" w:type="dxa"/>
            <w:vAlign w:val="top"/>
          </w:tcPr>
          <w:p>
            <w:pPr>
              <w:rPr>
                <w:rFonts w:ascii="Arial"/>
                <w:sz w:val="21"/>
              </w:rPr>
            </w:pPr>
            <w:r/>
          </w:p>
        </w:tc>
      </w:tr>
      <w:tr>
        <w:trPr>
          <w:trHeight w:val="496" w:hRule="atLeast"/>
        </w:trPr>
        <w:tc>
          <w:tcPr>
            <w:tcW w:w="1222" w:type="dxa"/>
            <w:vAlign w:val="top"/>
          </w:tcPr>
          <w:p>
            <w:pPr>
              <w:rPr>
                <w:rFonts w:ascii="Arial"/>
                <w:sz w:val="21"/>
              </w:rPr>
            </w:pPr>
            <w:r/>
          </w:p>
        </w:tc>
        <w:tc>
          <w:tcPr>
            <w:tcW w:w="2842" w:type="dxa"/>
            <w:vAlign w:val="top"/>
          </w:tcPr>
          <w:p>
            <w:pPr>
              <w:rPr>
                <w:rFonts w:ascii="Arial"/>
                <w:sz w:val="21"/>
              </w:rPr>
            </w:pPr>
            <w:r/>
          </w:p>
        </w:tc>
        <w:tc>
          <w:tcPr>
            <w:tcW w:w="2950" w:type="dxa"/>
            <w:vAlign w:val="top"/>
          </w:tcPr>
          <w:p>
            <w:pPr>
              <w:rPr>
                <w:rFonts w:ascii="Arial"/>
                <w:sz w:val="21"/>
              </w:rPr>
            </w:pPr>
            <w:r/>
          </w:p>
        </w:tc>
        <w:tc>
          <w:tcPr>
            <w:tcW w:w="2216" w:type="dxa"/>
            <w:vAlign w:val="top"/>
          </w:tcPr>
          <w:p>
            <w:pPr>
              <w:rPr>
                <w:rFonts w:ascii="Arial"/>
                <w:sz w:val="21"/>
              </w:rPr>
            </w:pPr>
            <w:r/>
          </w:p>
        </w:tc>
      </w:tr>
      <w:tr>
        <w:trPr>
          <w:trHeight w:val="500" w:hRule="atLeast"/>
        </w:trPr>
        <w:tc>
          <w:tcPr>
            <w:tcW w:w="1222" w:type="dxa"/>
            <w:vAlign w:val="top"/>
          </w:tcPr>
          <w:p>
            <w:pPr>
              <w:rPr>
                <w:rFonts w:ascii="Arial"/>
                <w:sz w:val="21"/>
              </w:rPr>
            </w:pPr>
            <w:r/>
          </w:p>
        </w:tc>
        <w:tc>
          <w:tcPr>
            <w:tcW w:w="2842" w:type="dxa"/>
            <w:vAlign w:val="top"/>
          </w:tcPr>
          <w:p>
            <w:pPr>
              <w:rPr>
                <w:rFonts w:ascii="Arial"/>
                <w:sz w:val="21"/>
              </w:rPr>
            </w:pPr>
            <w:r/>
          </w:p>
        </w:tc>
        <w:tc>
          <w:tcPr>
            <w:tcW w:w="2950" w:type="dxa"/>
            <w:vAlign w:val="top"/>
          </w:tcPr>
          <w:p>
            <w:pPr>
              <w:rPr>
                <w:rFonts w:ascii="Arial"/>
                <w:sz w:val="21"/>
              </w:rPr>
            </w:pPr>
            <w:r/>
          </w:p>
        </w:tc>
        <w:tc>
          <w:tcPr>
            <w:tcW w:w="2216" w:type="dxa"/>
            <w:vAlign w:val="top"/>
          </w:tcPr>
          <w:p>
            <w:pPr>
              <w:rPr>
                <w:rFonts w:ascii="Arial"/>
                <w:sz w:val="21"/>
              </w:rPr>
            </w:pPr>
            <w:r/>
          </w:p>
        </w:tc>
      </w:tr>
    </w:tbl>
    <w:p>
      <w:pPr>
        <w:ind w:left="611"/>
        <w:spacing w:before="189"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供应商：                                                                 法定代表人授权代表：</w:t>
      </w:r>
    </w:p>
    <w:p>
      <w:pPr>
        <w:pStyle w:val="BodyText"/>
        <w:spacing w:line="272" w:lineRule="auto"/>
        <w:rPr/>
      </w:pPr>
      <w:r/>
    </w:p>
    <w:p>
      <w:pPr>
        <w:pStyle w:val="BodyText"/>
        <w:spacing w:line="273" w:lineRule="auto"/>
        <w:rPr/>
      </w:pPr>
      <w:r/>
    </w:p>
    <w:p>
      <w:pPr>
        <w:ind w:left="713"/>
        <w:spacing w:before="10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（供应商公章</w:t>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6"/>
        </w:rPr>
        <w:t>签字或盖章）</w:t>
      </w:r>
    </w:p>
    <w:p>
      <w:pPr>
        <w:ind w:left="5863"/>
        <w:spacing w:before="16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2"/>
        </w:rPr>
        <w:t>年</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12"/>
        </w:rPr>
        <w:t>月</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12"/>
        </w:rPr>
        <w:t>日</w:t>
      </w:r>
    </w:p>
    <w:p>
      <w:pPr>
        <w:ind w:left="495"/>
        <w:spacing w:before="153" w:line="20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9"/>
        </w:rPr>
        <w:t>注：</w:t>
      </w:r>
    </w:p>
    <w:p>
      <w:pPr>
        <w:ind w:left="507"/>
        <w:spacing w:before="150" w:line="201"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2"/>
        </w:rPr>
        <w:t>1.</w:t>
      </w:r>
      <w:r>
        <w:rPr>
          <w:rFonts w:ascii="Microsoft YaHei" w:hAnsi="Microsoft YaHei" w:eastAsia="Microsoft YaHei" w:cs="Microsoft YaHei"/>
          <w:sz w:val="24"/>
          <w:szCs w:val="24"/>
          <w:spacing w:val="-2"/>
        </w:rPr>
        <w:t>本表即为对本项目</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35"/>
        </w:rPr>
        <w:t xml:space="preserve"> </w:t>
      </w:r>
      <w:r>
        <w:rPr>
          <w:rFonts w:ascii="Microsoft YaHei" w:hAnsi="Microsoft YaHei" w:eastAsia="Microsoft YaHei" w:cs="Microsoft YaHei"/>
          <w:sz w:val="24"/>
          <w:szCs w:val="24"/>
          <w:spacing w:val="-2"/>
        </w:rPr>
        <w:t>第三篇   项目商务需求</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3"/>
        </w:rPr>
        <w:t xml:space="preserve"> </w:t>
      </w:r>
      <w:r>
        <w:rPr>
          <w:rFonts w:ascii="Microsoft YaHei" w:hAnsi="Microsoft YaHei" w:eastAsia="Microsoft YaHei" w:cs="Microsoft YaHei"/>
          <w:sz w:val="24"/>
          <w:szCs w:val="24"/>
          <w:spacing w:val="-2"/>
        </w:rPr>
        <w:t>中所列要求进行比较和响应；</w:t>
      </w:r>
    </w:p>
    <w:p>
      <w:pPr>
        <w:ind w:left="486" w:right="5197" w:hanging="2"/>
        <w:spacing w:before="157" w:line="259"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6"/>
        </w:rPr>
        <w:t>2.</w:t>
      </w:r>
      <w:r>
        <w:rPr>
          <w:rFonts w:ascii="Microsoft YaHei" w:hAnsi="Microsoft YaHei" w:eastAsia="Microsoft YaHei" w:cs="Microsoft YaHei"/>
          <w:sz w:val="24"/>
          <w:szCs w:val="24"/>
          <w:spacing w:val="-6"/>
        </w:rPr>
        <w:t>该表可扩展</w:t>
      </w:r>
      <w:r>
        <w:rPr>
          <w:rFonts w:ascii="Microsoft YaHei" w:hAnsi="Microsoft YaHei" w:eastAsia="Microsoft YaHei" w:cs="Microsoft YaHei"/>
          <w:sz w:val="24"/>
          <w:szCs w:val="24"/>
          <w:spacing w:val="-20"/>
        </w:rPr>
        <w:t xml:space="preserve"> </w:t>
      </w:r>
      <w:r>
        <w:rPr>
          <w:rFonts w:ascii="Microsoft YaHei" w:hAnsi="Microsoft YaHei" w:eastAsia="Microsoft YaHei" w:cs="Microsoft YaHei"/>
          <w:sz w:val="24"/>
          <w:szCs w:val="24"/>
          <w:spacing w:val="-6"/>
        </w:rPr>
        <w:t>，并逐页签字或盖章；</w:t>
      </w:r>
      <w:r>
        <w:rPr>
          <w:rFonts w:ascii="Microsoft YaHei" w:hAnsi="Microsoft YaHei" w:eastAsia="Microsoft YaHei" w:cs="Microsoft YaHei"/>
          <w:sz w:val="24"/>
          <w:szCs w:val="24"/>
        </w:rPr>
        <w:t xml:space="preserve"> </w:t>
      </w:r>
      <w:r>
        <w:rPr>
          <w:rFonts w:ascii="Times New Roman" w:hAnsi="Times New Roman" w:eastAsia="Times New Roman" w:cs="Times New Roman"/>
          <w:sz w:val="24"/>
          <w:szCs w:val="24"/>
          <w:spacing w:val="-2"/>
        </w:rPr>
        <w:t>3.</w:t>
      </w:r>
      <w:r>
        <w:rPr>
          <w:rFonts w:ascii="Microsoft YaHei" w:hAnsi="Microsoft YaHei" w:eastAsia="Microsoft YaHei" w:cs="Microsoft YaHei"/>
          <w:sz w:val="24"/>
          <w:szCs w:val="24"/>
          <w:spacing w:val="-2"/>
        </w:rPr>
        <w:t>本表可扩展；</w:t>
      </w:r>
    </w:p>
    <w:p>
      <w:pPr>
        <w:ind w:left="480"/>
        <w:spacing w:line="202" w:lineRule="auto"/>
        <w:rPr>
          <w:rFonts w:ascii="Microsoft YaHei" w:hAnsi="Microsoft YaHei" w:eastAsia="Microsoft YaHei" w:cs="Microsoft YaHei"/>
          <w:sz w:val="24"/>
          <w:szCs w:val="24"/>
        </w:rPr>
      </w:pPr>
      <w:r>
        <w:rPr>
          <w:rFonts w:ascii="Times New Roman" w:hAnsi="Times New Roman" w:eastAsia="Times New Roman" w:cs="Times New Roman"/>
          <w:sz w:val="24"/>
          <w:szCs w:val="24"/>
          <w:spacing w:val="-3"/>
        </w:rPr>
        <w:t>4.</w:t>
      </w:r>
      <w:r>
        <w:rPr>
          <w:rFonts w:ascii="Microsoft YaHei" w:hAnsi="Microsoft YaHei" w:eastAsia="Microsoft YaHei" w:cs="Microsoft YaHei"/>
          <w:sz w:val="24"/>
          <w:szCs w:val="24"/>
          <w:spacing w:val="-3"/>
        </w:rPr>
        <w:t>斜体内容为提醒内容</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3"/>
        </w:rPr>
        <w:t>，编制文件时应删除。</w:t>
      </w:r>
    </w:p>
    <w:p>
      <w:pPr>
        <w:spacing w:line="202" w:lineRule="auto"/>
        <w:sectPr>
          <w:footerReference w:type="default" r:id="rId38"/>
          <w:pgSz w:w="11907" w:h="16840"/>
          <w:pgMar w:top="1208" w:right="1190" w:bottom="1170" w:left="1303" w:header="882" w:footer="992" w:gutter="0"/>
        </w:sectPr>
        <w:rPr>
          <w:rFonts w:ascii="Microsoft YaHei" w:hAnsi="Microsoft YaHei" w:eastAsia="Microsoft YaHei" w:cs="Microsoft YaHei"/>
          <w:sz w:val="24"/>
          <w:szCs w:val="24"/>
        </w:rPr>
      </w:pPr>
    </w:p>
    <w:p>
      <w:pPr>
        <w:ind w:left="274"/>
        <w:spacing w:before="170"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 二</w:t>
      </w:r>
      <w:r>
        <w:rPr>
          <w:rFonts w:ascii="Microsoft YaHei" w:hAnsi="Microsoft YaHei" w:eastAsia="Microsoft YaHei" w:cs="Microsoft YaHei"/>
          <w:sz w:val="24"/>
          <w:szCs w:val="24"/>
          <w:spacing w:val="-23"/>
        </w:rPr>
        <w:t xml:space="preserve"> </w:t>
      </w:r>
      <w:r>
        <w:rPr>
          <w:rFonts w:ascii="Microsoft YaHei" w:hAnsi="Microsoft YaHei" w:eastAsia="Microsoft YaHei" w:cs="Microsoft YaHei"/>
          <w:sz w:val="24"/>
          <w:szCs w:val="24"/>
          <w:spacing w:val="-8"/>
        </w:rPr>
        <w:t>）其它优惠承诺（若有</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8"/>
        </w:rPr>
        <w:t>，格式自定）</w:t>
      </w:r>
    </w:p>
    <w:p>
      <w:pPr>
        <w:spacing w:line="197" w:lineRule="auto"/>
        <w:sectPr>
          <w:footerReference w:type="default" r:id="rId39"/>
          <w:pgSz w:w="11907" w:h="16840"/>
          <w:pgMar w:top="1208" w:right="1190" w:bottom="1170" w:left="1303" w:header="882" w:footer="992" w:gutter="0"/>
        </w:sectPr>
        <w:rPr>
          <w:rFonts w:ascii="Microsoft YaHei" w:hAnsi="Microsoft YaHei" w:eastAsia="Microsoft YaHei" w:cs="Microsoft YaHei"/>
          <w:sz w:val="24"/>
          <w:szCs w:val="24"/>
        </w:rPr>
      </w:pPr>
    </w:p>
    <w:p>
      <w:pPr>
        <w:ind w:left="308"/>
        <w:spacing w:before="37" w:line="242" w:lineRule="auto"/>
        <w:rPr>
          <w:rFonts w:ascii="SimHei" w:hAnsi="SimHei" w:eastAsia="SimHei" w:cs="SimHei"/>
          <w:sz w:val="24"/>
          <w:szCs w:val="24"/>
        </w:rPr>
      </w:pPr>
      <w:r>
        <w:rPr>
          <w:rFonts w:ascii="SimHei" w:hAnsi="SimHei" w:eastAsia="SimHei" w:cs="SimHei"/>
          <w:sz w:val="24"/>
          <w:szCs w:val="24"/>
          <w:spacing w:val="-5"/>
        </w:rPr>
        <w:t>四、资格条件</w:t>
      </w:r>
    </w:p>
    <w:p>
      <w:pPr>
        <w:pStyle w:val="BodyText"/>
        <w:spacing w:line="253" w:lineRule="auto"/>
        <w:rPr/>
      </w:pPr>
      <w:r/>
    </w:p>
    <w:p>
      <w:pPr>
        <w:ind w:left="565"/>
        <w:spacing w:before="10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9"/>
        </w:rPr>
        <w:t>（ 一</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9"/>
        </w:rPr>
        <w:t>）营业执照（ 副本）或事业单位法人证书（ 副本）复印件</w:t>
      </w:r>
    </w:p>
    <w:p>
      <w:pPr>
        <w:spacing w:line="197" w:lineRule="auto"/>
        <w:sectPr>
          <w:footerReference w:type="default" r:id="rId40"/>
          <w:pgSz w:w="11907" w:h="16840"/>
          <w:pgMar w:top="1208" w:right="1190" w:bottom="1170" w:left="1303" w:header="882" w:footer="992" w:gutter="0"/>
        </w:sectPr>
        <w:rPr>
          <w:rFonts w:ascii="Microsoft YaHei" w:hAnsi="Microsoft YaHei" w:eastAsia="Microsoft YaHei" w:cs="Microsoft YaHei"/>
          <w:sz w:val="24"/>
          <w:szCs w:val="24"/>
        </w:rPr>
      </w:pPr>
    </w:p>
    <w:p>
      <w:pPr>
        <w:ind w:left="555"/>
        <w:spacing w:before="38"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 二</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6"/>
        </w:rPr>
        <w:t>）法定代表人身份证明书（格式）</w:t>
      </w:r>
    </w:p>
    <w:p>
      <w:pPr>
        <w:pStyle w:val="BodyText"/>
        <w:spacing w:line="276" w:lineRule="auto"/>
        <w:rPr/>
      </w:pPr>
      <w:r/>
    </w:p>
    <w:p>
      <w:pPr>
        <w:pStyle w:val="BodyText"/>
        <w:spacing w:line="277" w:lineRule="auto"/>
        <w:rPr/>
      </w:pPr>
      <w:r/>
    </w:p>
    <w:p>
      <w:pPr>
        <w:ind w:left="585"/>
        <w:spacing w:before="103" w:line="20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5"/>
        </w:rPr>
        <w:t>项 目名称：</w:t>
      </w:r>
      <w:r>
        <w:rPr>
          <w:rFonts w:ascii="Microsoft YaHei" w:hAnsi="Microsoft YaHei" w:eastAsia="Microsoft YaHei" w:cs="Microsoft YaHei"/>
          <w:sz w:val="24"/>
          <w:szCs w:val="24"/>
          <w:u w:val="single" w:color="auto"/>
        </w:rPr>
        <w:t xml:space="preserve">                                                                                  </w:t>
      </w:r>
    </w:p>
    <w:p>
      <w:pPr>
        <w:pStyle w:val="BodyText"/>
        <w:spacing w:line="274" w:lineRule="auto"/>
        <w:rPr/>
      </w:pPr>
      <w:r/>
    </w:p>
    <w:p>
      <w:pPr>
        <w:pStyle w:val="BodyText"/>
        <w:spacing w:line="275" w:lineRule="auto"/>
        <w:rPr/>
      </w:pPr>
      <w:r/>
    </w:p>
    <w:p>
      <w:pPr>
        <w:ind w:left="586"/>
        <w:spacing w:before="10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致</w:t>
      </w:r>
      <w:r>
        <w:rPr>
          <w:rFonts w:ascii="Microsoft YaHei" w:hAnsi="Microsoft YaHei" w:eastAsia="Microsoft YaHei" w:cs="Microsoft YaHei"/>
          <w:sz w:val="24"/>
          <w:szCs w:val="24"/>
          <w:spacing w:val="-22"/>
        </w:rPr>
        <w:t>：</w:t>
      </w:r>
      <w:r>
        <w:rPr>
          <w:rFonts w:ascii="Microsoft YaHei" w:hAnsi="Microsoft YaHei" w:eastAsia="Microsoft YaHei" w:cs="Microsoft YaHei"/>
          <w:sz w:val="24"/>
          <w:szCs w:val="24"/>
          <w:u w:val="single" w:color="auto"/>
          <w:spacing w:val="1"/>
        </w:rPr>
        <w:t xml:space="preserve">                                   </w:t>
      </w:r>
      <w:r>
        <w:rPr>
          <w:rFonts w:ascii="Microsoft YaHei" w:hAnsi="Microsoft YaHei" w:eastAsia="Microsoft YaHei" w:cs="Microsoft YaHei"/>
          <w:sz w:val="24"/>
          <w:szCs w:val="24"/>
          <w:spacing w:val="-22"/>
        </w:rPr>
        <w:t>（</w:t>
      </w:r>
      <w:r>
        <w:rPr>
          <w:rFonts w:ascii="Microsoft YaHei" w:hAnsi="Microsoft YaHei" w:eastAsia="Microsoft YaHei" w:cs="Microsoft YaHei"/>
          <w:sz w:val="24"/>
          <w:szCs w:val="24"/>
          <w:spacing w:val="6"/>
        </w:rPr>
        <w:t>采购人名称 </w:t>
      </w:r>
      <w:r>
        <w:rPr>
          <w:rFonts w:ascii="Microsoft YaHei" w:hAnsi="Microsoft YaHei" w:eastAsia="Microsoft YaHei" w:cs="Microsoft YaHei"/>
          <w:sz w:val="24"/>
          <w:szCs w:val="24"/>
          <w:spacing w:val="-22"/>
        </w:rPr>
        <w:t>）：</w:t>
      </w:r>
    </w:p>
    <w:p>
      <w:pPr>
        <w:ind w:left="16" w:firstLine="553"/>
        <w:spacing w:before="159" w:line="285" w:lineRule="auto"/>
        <w:tabs>
          <w:tab w:val="left" w:pos="1530"/>
        </w:tabs>
        <w:rPr>
          <w:rFonts w:ascii="Microsoft YaHei" w:hAnsi="Microsoft YaHei" w:eastAsia="Microsoft YaHei" w:cs="Microsoft YaHei"/>
          <w:sz w:val="24"/>
          <w:szCs w:val="24"/>
        </w:rPr>
      </w:pPr>
      <w:r>
        <w:rPr>
          <w:rFonts w:ascii="Microsoft YaHei" w:hAnsi="Microsoft YaHei" w:eastAsia="Microsoft YaHei" w:cs="Microsoft YaHei"/>
          <w:sz w:val="24"/>
          <w:szCs w:val="24"/>
          <w:u w:val="single" w:color="auto"/>
        </w:rPr>
        <w:tab/>
      </w:r>
      <w:r>
        <w:rPr>
          <w:rFonts w:ascii="Microsoft YaHei" w:hAnsi="Microsoft YaHei" w:eastAsia="Microsoft YaHei" w:cs="Microsoft YaHei"/>
          <w:sz w:val="24"/>
          <w:szCs w:val="24"/>
          <w:spacing w:val="-7"/>
        </w:rPr>
        <w:t>（ </w:t>
      </w:r>
      <w:r>
        <w:rPr>
          <w:rFonts w:ascii="Microsoft YaHei" w:hAnsi="Microsoft YaHei" w:eastAsia="Microsoft YaHei" w:cs="Microsoft YaHei"/>
          <w:sz w:val="24"/>
          <w:szCs w:val="24"/>
          <w:spacing w:val="-6"/>
        </w:rPr>
        <w:t>法定代表人姓名）在</w:t>
      </w:r>
      <w:r>
        <w:rPr>
          <w:rFonts w:ascii="Microsoft YaHei" w:hAnsi="Microsoft YaHei" w:eastAsia="Microsoft YaHei" w:cs="Microsoft YaHei"/>
          <w:sz w:val="24"/>
          <w:szCs w:val="24"/>
          <w:u w:val="single" w:color="auto"/>
          <w:spacing w:val="-6"/>
        </w:rPr>
        <w:t xml:space="preserve">         </w:t>
      </w:r>
      <w:r>
        <w:rPr>
          <w:rFonts w:ascii="Microsoft YaHei" w:hAnsi="Microsoft YaHei" w:eastAsia="Microsoft YaHei" w:cs="Microsoft YaHei"/>
          <w:sz w:val="24"/>
          <w:szCs w:val="24"/>
          <w:u w:val="single" w:color="auto"/>
          <w:spacing w:val="-7"/>
        </w:rPr>
        <w:t xml:space="preserve">                                </w:t>
      </w:r>
      <w:r>
        <w:rPr>
          <w:rFonts w:ascii="Microsoft YaHei" w:hAnsi="Microsoft YaHei" w:eastAsia="Microsoft YaHei" w:cs="Microsoft YaHei"/>
          <w:sz w:val="24"/>
          <w:szCs w:val="24"/>
          <w:spacing w:val="-7"/>
        </w:rPr>
        <w:t>（供应商名称）任</w:t>
      </w:r>
      <w:r>
        <w:rPr>
          <w:rFonts w:ascii="Microsoft YaHei" w:hAnsi="Microsoft YaHei" w:eastAsia="Microsoft YaHei" w:cs="Microsoft YaHei"/>
          <w:sz w:val="24"/>
          <w:szCs w:val="24"/>
          <w:u w:val="single" w:color="auto"/>
          <w:spacing w:val="-7"/>
        </w:rPr>
        <w:t xml:space="preserve">       </w:t>
      </w:r>
      <w:r>
        <w:rPr>
          <w:rFonts w:ascii="Microsoft YaHei" w:hAnsi="Microsoft YaHei" w:eastAsia="Microsoft YaHei" w:cs="Microsoft YaHei"/>
          <w:sz w:val="24"/>
          <w:szCs w:val="24"/>
          <w:spacing w:val="-7"/>
        </w:rPr>
        <w:t>（ </w:t>
      </w:r>
      <w:r>
        <w:rPr>
          <w:rFonts w:ascii="Microsoft YaHei" w:hAnsi="Microsoft YaHei" w:eastAsia="Microsoft YaHei" w:cs="Microsoft YaHei"/>
          <w:sz w:val="24"/>
          <w:szCs w:val="24"/>
          <w:spacing w:val="-5"/>
        </w:rPr>
        <w:t>职</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务名称）职务</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3"/>
        </w:rPr>
        <w:t>，是（供应商名称）</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36"/>
        </w:rPr>
        <w:t xml:space="preserve"> </w:t>
      </w:r>
      <w:r>
        <w:rPr>
          <w:rFonts w:ascii="Microsoft YaHei" w:hAnsi="Microsoft YaHei" w:eastAsia="Microsoft YaHei" w:cs="Microsoft YaHei"/>
          <w:sz w:val="24"/>
          <w:szCs w:val="24"/>
          <w:spacing w:val="-3"/>
        </w:rPr>
        <w:t>的法定代表人。</w:t>
      </w:r>
    </w:p>
    <w:p>
      <w:pPr>
        <w:pStyle w:val="BodyText"/>
        <w:spacing w:line="417" w:lineRule="auto"/>
        <w:rPr/>
      </w:pPr>
      <w:r/>
    </w:p>
    <w:p>
      <w:pPr>
        <w:ind w:left="581"/>
        <w:spacing w:before="104"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特此证明。</w:t>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ind w:left="5965"/>
        <w:spacing w:before="10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（供应商公章）</w:t>
      </w:r>
    </w:p>
    <w:p>
      <w:pPr>
        <w:pStyle w:val="BodyText"/>
        <w:spacing w:line="277" w:lineRule="auto"/>
        <w:rPr/>
      </w:pPr>
      <w:r/>
    </w:p>
    <w:p>
      <w:pPr>
        <w:pStyle w:val="BodyText"/>
        <w:spacing w:line="278" w:lineRule="auto"/>
        <w:rPr/>
      </w:pPr>
      <w:r/>
    </w:p>
    <w:p>
      <w:pPr>
        <w:ind w:left="5983"/>
        <w:spacing w:before="103"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2"/>
        </w:rPr>
        <w:t>年</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12"/>
        </w:rPr>
        <w:t>月</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2"/>
        </w:rPr>
        <w:t>日</w:t>
      </w:r>
    </w:p>
    <w:p>
      <w:pPr>
        <w:pStyle w:val="BodyText"/>
        <w:spacing w:line="274" w:lineRule="auto"/>
        <w:rPr/>
      </w:pPr>
      <w:r/>
    </w:p>
    <w:p>
      <w:pPr>
        <w:pStyle w:val="BodyText"/>
        <w:spacing w:line="274" w:lineRule="auto"/>
        <w:rPr/>
      </w:pPr>
      <w:r/>
    </w:p>
    <w:p>
      <w:pPr>
        <w:spacing w:before="104" w:line="191" w:lineRule="auto"/>
        <w:jc w:val="right"/>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法定代表人电话：</w:t>
      </w:r>
      <w:r>
        <w:rPr>
          <w:rFonts w:ascii="Times New Roman" w:hAnsi="Times New Roman" w:eastAsia="Times New Roman" w:cs="Times New Roman"/>
          <w:sz w:val="24"/>
          <w:szCs w:val="24"/>
          <w:spacing w:val="-1"/>
        </w:rPr>
        <w:t>XXXXXXX            </w:t>
      </w:r>
      <w:r>
        <w:rPr>
          <w:rFonts w:ascii="Microsoft YaHei" w:hAnsi="Microsoft YaHei" w:eastAsia="Microsoft YaHei" w:cs="Microsoft YaHei"/>
          <w:sz w:val="24"/>
          <w:szCs w:val="24"/>
          <w:spacing w:val="-1"/>
        </w:rPr>
        <w:t>电子邮箱：</w:t>
      </w:r>
      <w:r>
        <w:rPr>
          <w:rFonts w:ascii="Times New Roman" w:hAnsi="Times New Roman" w:eastAsia="Times New Roman" w:cs="Times New Roman"/>
          <w:sz w:val="24"/>
          <w:szCs w:val="24"/>
          <w:spacing w:val="-1"/>
        </w:rPr>
        <w:t>XXXXXX@XXXXX</w:t>
      </w:r>
      <w:r>
        <w:rPr>
          <w:rFonts w:ascii="Microsoft YaHei" w:hAnsi="Microsoft YaHei" w:eastAsia="Microsoft YaHei" w:cs="Microsoft YaHei"/>
          <w:sz w:val="24"/>
          <w:szCs w:val="24"/>
          <w:spacing w:val="-1"/>
        </w:rPr>
        <w:t>（若授权他人办</w:t>
      </w:r>
    </w:p>
    <w:p>
      <w:pPr>
        <w:ind w:left="11"/>
        <w:spacing w:before="17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理并签署响应文件的可不填写）</w:t>
      </w:r>
    </w:p>
    <w:p>
      <w:pPr>
        <w:pStyle w:val="BodyText"/>
        <w:spacing w:line="278" w:lineRule="auto"/>
        <w:rPr/>
      </w:pPr>
      <w:r/>
    </w:p>
    <w:p>
      <w:pPr>
        <w:pStyle w:val="BodyText"/>
        <w:spacing w:line="278" w:lineRule="auto"/>
        <w:rPr/>
      </w:pPr>
      <w:r/>
    </w:p>
    <w:p>
      <w:pPr>
        <w:ind w:left="565"/>
        <w:spacing w:before="10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 附：</w:t>
      </w:r>
      <w:r>
        <w:rPr>
          <w:rFonts w:ascii="Microsoft YaHei" w:hAnsi="Microsoft YaHei" w:eastAsia="Microsoft YaHei" w:cs="Microsoft YaHei"/>
          <w:sz w:val="24"/>
          <w:szCs w:val="24"/>
          <w:spacing w:val="-39"/>
        </w:rPr>
        <w:t xml:space="preserve"> </w:t>
      </w:r>
      <w:r>
        <w:rPr>
          <w:rFonts w:ascii="Microsoft YaHei" w:hAnsi="Microsoft YaHei" w:eastAsia="Microsoft YaHei" w:cs="Microsoft YaHei"/>
          <w:sz w:val="24"/>
          <w:szCs w:val="24"/>
          <w:spacing w:val="-5"/>
        </w:rPr>
        <w:t>法定代表人身份证正反面复印件）</w:t>
      </w:r>
    </w:p>
    <w:p>
      <w:pPr>
        <w:spacing w:line="197" w:lineRule="auto"/>
        <w:sectPr>
          <w:footerReference w:type="default" r:id="rId41"/>
          <w:pgSz w:w="11907" w:h="16840"/>
          <w:pgMar w:top="1208" w:right="1190" w:bottom="1170" w:left="1303" w:header="882" w:footer="992" w:gutter="0"/>
        </w:sectPr>
        <w:rPr>
          <w:rFonts w:ascii="Microsoft YaHei" w:hAnsi="Microsoft YaHei" w:eastAsia="Microsoft YaHei" w:cs="Microsoft YaHei"/>
          <w:sz w:val="24"/>
          <w:szCs w:val="24"/>
        </w:rPr>
      </w:pPr>
    </w:p>
    <w:p>
      <w:pPr>
        <w:ind w:left="565"/>
        <w:spacing w:before="186"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 三</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6"/>
        </w:rPr>
        <w:t>）法定代表人授权委托书（格式）</w:t>
      </w:r>
    </w:p>
    <w:p>
      <w:pPr>
        <w:pStyle w:val="BodyText"/>
        <w:spacing w:line="276" w:lineRule="auto"/>
        <w:rPr/>
      </w:pPr>
      <w:r/>
    </w:p>
    <w:p>
      <w:pPr>
        <w:pStyle w:val="BodyText"/>
        <w:spacing w:line="277" w:lineRule="auto"/>
        <w:rPr/>
      </w:pPr>
      <w:r/>
    </w:p>
    <w:p>
      <w:pPr>
        <w:ind w:left="494"/>
        <w:spacing w:before="103" w:line="20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5"/>
        </w:rPr>
        <w:t>项 目名称：</w:t>
      </w:r>
      <w:r>
        <w:rPr>
          <w:rFonts w:ascii="Microsoft YaHei" w:hAnsi="Microsoft YaHei" w:eastAsia="Microsoft YaHei" w:cs="Microsoft YaHei"/>
          <w:sz w:val="24"/>
          <w:szCs w:val="24"/>
          <w:u w:val="single" w:color="auto"/>
        </w:rPr>
        <w:t xml:space="preserve">                                                                                  </w:t>
      </w:r>
    </w:p>
    <w:p>
      <w:pPr>
        <w:pStyle w:val="BodyText"/>
        <w:spacing w:line="274" w:lineRule="auto"/>
        <w:rPr/>
      </w:pPr>
      <w:r/>
    </w:p>
    <w:p>
      <w:pPr>
        <w:pStyle w:val="BodyText"/>
        <w:spacing w:line="275" w:lineRule="auto"/>
        <w:rPr/>
      </w:pPr>
      <w:r/>
    </w:p>
    <w:p>
      <w:pPr>
        <w:ind w:left="495"/>
        <w:spacing w:before="10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致</w:t>
      </w:r>
      <w:r>
        <w:rPr>
          <w:rFonts w:ascii="Microsoft YaHei" w:hAnsi="Microsoft YaHei" w:eastAsia="Microsoft YaHei" w:cs="Microsoft YaHei"/>
          <w:sz w:val="24"/>
          <w:szCs w:val="24"/>
          <w:spacing w:val="-22"/>
        </w:rPr>
        <w:t>：</w:t>
      </w:r>
      <w:r>
        <w:rPr>
          <w:rFonts w:ascii="Microsoft YaHei" w:hAnsi="Microsoft YaHei" w:eastAsia="Microsoft YaHei" w:cs="Microsoft YaHei"/>
          <w:sz w:val="24"/>
          <w:szCs w:val="24"/>
          <w:u w:val="single" w:color="auto"/>
          <w:spacing w:val="1"/>
        </w:rPr>
        <w:t xml:space="preserve">                                   </w:t>
      </w:r>
      <w:r>
        <w:rPr>
          <w:rFonts w:ascii="Microsoft YaHei" w:hAnsi="Microsoft YaHei" w:eastAsia="Microsoft YaHei" w:cs="Microsoft YaHei"/>
          <w:sz w:val="24"/>
          <w:szCs w:val="24"/>
          <w:spacing w:val="-22"/>
        </w:rPr>
        <w:t>（</w:t>
      </w:r>
      <w:r>
        <w:rPr>
          <w:rFonts w:ascii="Microsoft YaHei" w:hAnsi="Microsoft YaHei" w:eastAsia="Microsoft YaHei" w:cs="Microsoft YaHei"/>
          <w:sz w:val="24"/>
          <w:szCs w:val="24"/>
          <w:spacing w:val="6"/>
        </w:rPr>
        <w:t>采购人名称 </w:t>
      </w:r>
      <w:r>
        <w:rPr>
          <w:rFonts w:ascii="Microsoft YaHei" w:hAnsi="Microsoft YaHei" w:eastAsia="Microsoft YaHei" w:cs="Microsoft YaHei"/>
          <w:sz w:val="24"/>
          <w:szCs w:val="24"/>
          <w:spacing w:val="-22"/>
        </w:rPr>
        <w:t>）：</w:t>
      </w:r>
    </w:p>
    <w:p>
      <w:pPr>
        <w:ind w:left="14" w:firstLine="464"/>
        <w:spacing w:before="160" w:line="289" w:lineRule="auto"/>
        <w:tabs>
          <w:tab w:val="left" w:pos="1918"/>
        </w:tabs>
        <w:rPr>
          <w:rFonts w:ascii="Microsoft YaHei" w:hAnsi="Microsoft YaHei" w:eastAsia="Microsoft YaHei" w:cs="Microsoft YaHei"/>
          <w:sz w:val="24"/>
          <w:szCs w:val="24"/>
        </w:rPr>
      </w:pPr>
      <w:r>
        <w:rPr>
          <w:rFonts w:ascii="Microsoft YaHei" w:hAnsi="Microsoft YaHei" w:eastAsia="Microsoft YaHei" w:cs="Microsoft YaHei"/>
          <w:sz w:val="24"/>
          <w:szCs w:val="24"/>
          <w:u w:val="single" w:color="auto"/>
        </w:rPr>
        <w:tab/>
      </w:r>
      <w:r>
        <w:rPr>
          <w:rFonts w:ascii="Microsoft YaHei" w:hAnsi="Microsoft YaHei" w:eastAsia="Microsoft YaHei" w:cs="Microsoft YaHei"/>
          <w:sz w:val="24"/>
          <w:szCs w:val="24"/>
        </w:rPr>
        <w:t>（供应商法定代表人名称）是</w:t>
      </w:r>
      <w:r>
        <w:rPr>
          <w:rFonts w:ascii="Microsoft YaHei" w:hAnsi="Microsoft YaHei" w:eastAsia="Microsoft YaHei" w:cs="Microsoft YaHei"/>
          <w:sz w:val="24"/>
          <w:szCs w:val="24"/>
          <w:spacing w:val="-69"/>
        </w:rPr>
        <w:t xml:space="preserve"> </w:t>
      </w:r>
      <w:r>
        <w:rPr>
          <w:rFonts w:ascii="Microsoft YaHei" w:hAnsi="Microsoft YaHei" w:eastAsia="Microsoft YaHei" w:cs="Microsoft YaHei"/>
          <w:sz w:val="24"/>
          <w:szCs w:val="24"/>
          <w:u w:val="single" w:color="auto"/>
        </w:rPr>
        <w:t xml:space="preserve">                                  </w:t>
      </w:r>
      <w:r>
        <w:rPr>
          <w:rFonts w:ascii="Microsoft YaHei" w:hAnsi="Microsoft YaHei" w:eastAsia="Microsoft YaHei" w:cs="Microsoft YaHei"/>
          <w:sz w:val="24"/>
          <w:szCs w:val="24"/>
        </w:rPr>
        <w:t>（供应商名</w:t>
      </w:r>
      <w:r>
        <w:rPr>
          <w:rFonts w:ascii="Microsoft YaHei" w:hAnsi="Microsoft YaHei" w:eastAsia="Microsoft YaHei" w:cs="Microsoft YaHei"/>
          <w:sz w:val="24"/>
          <w:szCs w:val="24"/>
          <w:spacing w:val="-1"/>
        </w:rPr>
        <w:t>称）</w:t>
      </w:r>
      <w:r>
        <w:rPr>
          <w:rFonts w:ascii="Microsoft YaHei" w:hAnsi="Microsoft YaHei" w:eastAsia="Microsoft YaHei" w:cs="Microsoft YaHei"/>
          <w:sz w:val="24"/>
          <w:szCs w:val="24"/>
          <w:spacing w:val="-33"/>
        </w:rPr>
        <w:t xml:space="preserve"> </w:t>
      </w:r>
      <w:r>
        <w:rPr>
          <w:rFonts w:ascii="Microsoft YaHei" w:hAnsi="Microsoft YaHei" w:eastAsia="Microsoft YaHei" w:cs="Microsoft YaHei"/>
          <w:sz w:val="24"/>
          <w:szCs w:val="24"/>
          <w:spacing w:val="-1"/>
        </w:rPr>
        <w:t>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法定代表人</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rPr>
        <w:t>，特授权</w:t>
      </w:r>
      <w:r>
        <w:rPr>
          <w:rFonts w:ascii="Microsoft YaHei" w:hAnsi="Microsoft YaHei" w:eastAsia="Microsoft YaHei" w:cs="Microsoft YaHei"/>
          <w:sz w:val="24"/>
          <w:szCs w:val="24"/>
          <w:u w:val="single" w:color="auto"/>
        </w:rPr>
        <w:t xml:space="preserve">                 </w:t>
      </w:r>
      <w:r>
        <w:rPr>
          <w:rFonts w:ascii="Microsoft YaHei" w:hAnsi="Microsoft YaHei" w:eastAsia="Microsoft YaHei" w:cs="Microsoft YaHei"/>
          <w:sz w:val="24"/>
          <w:szCs w:val="24"/>
        </w:rPr>
        <w:t>（被授权人姓名及</w:t>
      </w:r>
      <w:r>
        <w:rPr>
          <w:rFonts w:ascii="Microsoft YaHei" w:hAnsi="Microsoft YaHei" w:eastAsia="Microsoft YaHei" w:cs="Microsoft YaHei"/>
          <w:sz w:val="24"/>
          <w:szCs w:val="24"/>
          <w:spacing w:val="-1"/>
        </w:rPr>
        <w:t>身份证代码）代表我单位全权办理上述</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项 目</w:t>
      </w:r>
      <w:r>
        <w:rPr>
          <w:rFonts w:ascii="Microsoft YaHei" w:hAnsi="Microsoft YaHei" w:eastAsia="Microsoft YaHei" w:cs="Microsoft YaHei"/>
          <w:sz w:val="24"/>
          <w:szCs w:val="24"/>
          <w:spacing w:val="-36"/>
        </w:rPr>
        <w:t xml:space="preserve"> </w:t>
      </w:r>
      <w:r>
        <w:rPr>
          <w:rFonts w:ascii="Microsoft YaHei" w:hAnsi="Microsoft YaHei" w:eastAsia="Microsoft YaHei" w:cs="Microsoft YaHei"/>
          <w:sz w:val="24"/>
          <w:szCs w:val="24"/>
          <w:spacing w:val="-5"/>
        </w:rPr>
        <w:t>的竞采、签约等具体工作</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，并签署全部有关</w:t>
      </w:r>
      <w:r>
        <w:rPr>
          <w:rFonts w:ascii="Microsoft YaHei" w:hAnsi="Microsoft YaHei" w:eastAsia="Microsoft YaHei" w:cs="Microsoft YaHei"/>
          <w:sz w:val="24"/>
          <w:szCs w:val="24"/>
          <w:spacing w:val="-6"/>
        </w:rPr>
        <w:t>文件、协议及合同。</w:t>
      </w:r>
    </w:p>
    <w:p>
      <w:pPr>
        <w:ind w:left="499"/>
        <w:spacing w:before="13"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我单位对被授权人的签字负全部责任。</w:t>
      </w:r>
    </w:p>
    <w:p>
      <w:pPr>
        <w:ind w:left="15" w:firstLine="476"/>
        <w:spacing w:before="155" w:line="28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在撤消授权的书面通知以前</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1"/>
        </w:rPr>
        <w:t>，本授权书一直有效</w:t>
      </w:r>
      <w:r>
        <w:rPr>
          <w:rFonts w:ascii="Microsoft YaHei" w:hAnsi="Microsoft YaHei" w:eastAsia="Microsoft YaHei" w:cs="Microsoft YaHei"/>
          <w:sz w:val="24"/>
          <w:szCs w:val="24"/>
          <w:spacing w:val="-41"/>
        </w:rPr>
        <w:t xml:space="preserve"> </w:t>
      </w:r>
      <w:r>
        <w:rPr>
          <w:rFonts w:ascii="Microsoft YaHei" w:hAnsi="Microsoft YaHei" w:eastAsia="Microsoft YaHei" w:cs="Microsoft YaHei"/>
          <w:sz w:val="24"/>
          <w:szCs w:val="24"/>
          <w:spacing w:val="-1"/>
        </w:rPr>
        <w:t>。被授权人在授权书有效期内签署的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所有文件不因授权的撤消而失效。</w:t>
      </w:r>
    </w:p>
    <w:p>
      <w:pPr>
        <w:pStyle w:val="BodyText"/>
        <w:spacing w:line="301" w:lineRule="auto"/>
        <w:rPr/>
      </w:pPr>
      <w:r/>
    </w:p>
    <w:p>
      <w:pPr>
        <w:pStyle w:val="BodyText"/>
        <w:spacing w:line="302" w:lineRule="auto"/>
        <w:rPr/>
      </w:pPr>
      <w:r/>
    </w:p>
    <w:p>
      <w:pPr>
        <w:pStyle w:val="BodyText"/>
        <w:spacing w:line="302" w:lineRule="auto"/>
        <w:rPr/>
      </w:pPr>
      <w:r/>
    </w:p>
    <w:p>
      <w:pPr>
        <w:ind w:left="582"/>
        <w:spacing w:before="104"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被授权人：                                  </w:t>
      </w:r>
      <w:r>
        <w:rPr>
          <w:rFonts w:ascii="Microsoft YaHei" w:hAnsi="Microsoft YaHei" w:eastAsia="Microsoft YaHei" w:cs="Microsoft YaHei"/>
          <w:sz w:val="24"/>
          <w:szCs w:val="24"/>
          <w:spacing w:val="-1"/>
        </w:rPr>
        <w:t xml:space="preserve">                      供应商法定代表人：</w:t>
      </w:r>
    </w:p>
    <w:p>
      <w:pPr>
        <w:ind w:left="565"/>
        <w:spacing w:before="15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（签字或盖章</w:t>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6"/>
        </w:rPr>
        <w:t>签字或盖章）</w:t>
      </w:r>
    </w:p>
    <w:p>
      <w:pPr>
        <w:pStyle w:val="BodyText"/>
        <w:spacing w:line="278" w:lineRule="auto"/>
        <w:rPr/>
      </w:pPr>
      <w:r/>
    </w:p>
    <w:p>
      <w:pPr>
        <w:pStyle w:val="BodyText"/>
        <w:spacing w:line="278" w:lineRule="auto"/>
        <w:rPr/>
      </w:pPr>
      <w:r/>
    </w:p>
    <w:p>
      <w:pPr>
        <w:ind w:left="582"/>
        <w:spacing w:before="103" w:line="19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被授权人电话：</w:t>
      </w:r>
      <w:r>
        <w:rPr>
          <w:rFonts w:ascii="Times New Roman" w:hAnsi="Times New Roman" w:eastAsia="Times New Roman" w:cs="Times New Roman"/>
          <w:sz w:val="24"/>
          <w:szCs w:val="24"/>
        </w:rPr>
        <w:t>XXXXXXX          </w:t>
      </w:r>
      <w:r>
        <w:rPr>
          <w:rFonts w:ascii="Microsoft YaHei" w:hAnsi="Microsoft YaHei" w:eastAsia="Microsoft YaHei" w:cs="Microsoft YaHei"/>
          <w:sz w:val="24"/>
          <w:szCs w:val="24"/>
        </w:rPr>
        <w:t>电子邮箱：</w:t>
      </w:r>
      <w:r>
        <w:rPr>
          <w:rFonts w:ascii="Times New Roman" w:hAnsi="Times New Roman" w:eastAsia="Times New Roman" w:cs="Times New Roman"/>
          <w:sz w:val="24"/>
          <w:szCs w:val="24"/>
        </w:rPr>
        <w:t>XX</w:t>
      </w:r>
      <w:r>
        <w:rPr>
          <w:rFonts w:ascii="Times New Roman" w:hAnsi="Times New Roman" w:eastAsia="Times New Roman" w:cs="Times New Roman"/>
          <w:sz w:val="24"/>
          <w:szCs w:val="24"/>
          <w:spacing w:val="-1"/>
        </w:rPr>
        <w:t>XXXX@XXXXX</w:t>
      </w:r>
      <w:r>
        <w:rPr>
          <w:rFonts w:ascii="Microsoft YaHei" w:hAnsi="Microsoft YaHei" w:eastAsia="Microsoft YaHei" w:cs="Microsoft YaHei"/>
          <w:sz w:val="24"/>
          <w:szCs w:val="24"/>
          <w:spacing w:val="-1"/>
        </w:rPr>
        <w:t>（若法定代表</w:t>
      </w:r>
    </w:p>
    <w:p>
      <w:pPr>
        <w:ind w:left="15"/>
        <w:spacing w:before="17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人办理并签署响应文件的可不填写）</w:t>
      </w:r>
    </w:p>
    <w:p>
      <w:pPr>
        <w:ind w:left="587"/>
        <w:spacing w:before="16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注</w:t>
      </w:r>
      <w:r>
        <w:rPr>
          <w:rFonts w:ascii="Microsoft YaHei" w:hAnsi="Microsoft YaHei" w:eastAsia="Microsoft YaHei" w:cs="Microsoft YaHei"/>
          <w:sz w:val="24"/>
          <w:szCs w:val="24"/>
          <w:spacing w:val="-23"/>
        </w:rPr>
        <w:t xml:space="preserve"> </w:t>
      </w:r>
      <w:r>
        <w:rPr>
          <w:rFonts w:ascii="Microsoft YaHei" w:hAnsi="Microsoft YaHei" w:eastAsia="Microsoft YaHei" w:cs="Microsoft YaHei"/>
          <w:sz w:val="24"/>
          <w:szCs w:val="24"/>
          <w:spacing w:val="-4"/>
        </w:rPr>
        <w:t>：若为法定代表人办理并签署响应文件的</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4"/>
        </w:rPr>
        <w:t>，不提供此文件。</w:t>
      </w:r>
    </w:p>
    <w:p>
      <w:pPr>
        <w:pStyle w:val="BodyText"/>
        <w:spacing w:line="273" w:lineRule="auto"/>
        <w:rPr/>
      </w:pPr>
      <w:r/>
    </w:p>
    <w:p>
      <w:pPr>
        <w:pStyle w:val="BodyText"/>
        <w:spacing w:line="273" w:lineRule="auto"/>
        <w:rPr/>
      </w:pPr>
      <w:r/>
    </w:p>
    <w:p>
      <w:pPr>
        <w:ind w:left="565"/>
        <w:spacing w:before="10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 附</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6"/>
        </w:rPr>
        <w:t>：被授权人身份证正反面复印件）</w:t>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9" w:lineRule="auto"/>
        <w:rPr/>
      </w:pPr>
      <w:r/>
    </w:p>
    <w:p>
      <w:pPr>
        <w:pStyle w:val="BodyText"/>
        <w:spacing w:line="259" w:lineRule="auto"/>
        <w:rPr/>
      </w:pPr>
      <w:r/>
    </w:p>
    <w:p>
      <w:pPr>
        <w:ind w:left="7504" w:right="475" w:hanging="258"/>
        <w:spacing w:before="103" w:line="28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（供应商公章） </w:t>
      </w:r>
      <w:r>
        <w:rPr>
          <w:rFonts w:ascii="Microsoft YaHei" w:hAnsi="Microsoft YaHei" w:eastAsia="Microsoft YaHei" w:cs="Microsoft YaHei"/>
          <w:sz w:val="24"/>
          <w:szCs w:val="24"/>
          <w:spacing w:val="-18"/>
        </w:rPr>
        <w:t>年</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18"/>
        </w:rPr>
        <w:t>月       日</w:t>
      </w:r>
    </w:p>
    <w:p>
      <w:pPr>
        <w:spacing w:line="287" w:lineRule="auto"/>
        <w:sectPr>
          <w:footerReference w:type="default" r:id="rId42"/>
          <w:pgSz w:w="11907" w:h="16840"/>
          <w:pgMar w:top="1208" w:right="1190" w:bottom="1170" w:left="1303" w:header="882" w:footer="992" w:gutter="0"/>
        </w:sectPr>
        <w:rPr>
          <w:rFonts w:ascii="Microsoft YaHei" w:hAnsi="Microsoft YaHei" w:eastAsia="Microsoft YaHei" w:cs="Microsoft YaHei"/>
          <w:sz w:val="24"/>
          <w:szCs w:val="24"/>
        </w:rPr>
      </w:pPr>
    </w:p>
    <w:p>
      <w:pPr>
        <w:ind w:left="274"/>
        <w:spacing w:before="186"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9"/>
        </w:rPr>
        <w:t>（</w:t>
      </w:r>
      <w:r>
        <w:rPr>
          <w:rFonts w:ascii="Microsoft YaHei" w:hAnsi="Microsoft YaHei" w:eastAsia="Microsoft YaHei" w:cs="Microsoft YaHei"/>
          <w:sz w:val="24"/>
          <w:szCs w:val="24"/>
          <w:spacing w:val="22"/>
        </w:rPr>
        <w:t xml:space="preserve"> </w:t>
      </w:r>
      <w:r>
        <w:rPr>
          <w:rFonts w:ascii="Microsoft YaHei" w:hAnsi="Microsoft YaHei" w:eastAsia="Microsoft YaHei" w:cs="Microsoft YaHei"/>
          <w:sz w:val="24"/>
          <w:szCs w:val="24"/>
          <w:spacing w:val="-19"/>
        </w:rPr>
        <w:t>四</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9"/>
        </w:rPr>
        <w:t>）书面声明</w:t>
      </w:r>
    </w:p>
    <w:p>
      <w:pPr>
        <w:ind w:left="2930"/>
        <w:spacing w:before="41" w:line="203" w:lineRule="auto"/>
        <w:rPr>
          <w:rFonts w:ascii="Microsoft YaHei" w:hAnsi="Microsoft YaHei" w:eastAsia="Microsoft YaHei" w:cs="Microsoft YaHei"/>
          <w:sz w:val="40"/>
          <w:szCs w:val="40"/>
        </w:rPr>
      </w:pPr>
      <w:r>
        <w:rPr>
          <w:rFonts w:ascii="Microsoft YaHei" w:hAnsi="Microsoft YaHei" w:eastAsia="Microsoft YaHei" w:cs="Microsoft YaHei"/>
          <w:sz w:val="40"/>
          <w:szCs w:val="40"/>
          <w:spacing w:val="-3"/>
        </w:rPr>
        <w:t>基本资格条件承诺函</w:t>
      </w:r>
    </w:p>
    <w:p>
      <w:pPr>
        <w:pStyle w:val="BodyText"/>
        <w:spacing w:line="246" w:lineRule="auto"/>
        <w:rPr/>
      </w:pPr>
      <w:r/>
    </w:p>
    <w:p>
      <w:pPr>
        <w:pStyle w:val="BodyText"/>
        <w:spacing w:line="247" w:lineRule="auto"/>
        <w:rPr/>
      </w:pPr>
      <w:r/>
    </w:p>
    <w:p>
      <w:pPr>
        <w:ind w:left="495"/>
        <w:spacing w:before="10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致</w:t>
      </w:r>
      <w:r>
        <w:rPr>
          <w:rFonts w:ascii="Microsoft YaHei" w:hAnsi="Microsoft YaHei" w:eastAsia="Microsoft YaHei" w:cs="Microsoft YaHei"/>
          <w:sz w:val="24"/>
          <w:szCs w:val="24"/>
          <w:u w:val="single" w:color="auto"/>
        </w:rPr>
        <w:t xml:space="preserve">                            </w:t>
      </w:r>
      <w:r>
        <w:rPr>
          <w:rFonts w:ascii="Microsoft YaHei" w:hAnsi="Microsoft YaHei" w:eastAsia="Microsoft YaHei" w:cs="Microsoft YaHei"/>
          <w:sz w:val="24"/>
          <w:szCs w:val="24"/>
          <w:u w:val="single" w:color="auto"/>
          <w:spacing w:val="-1"/>
        </w:rPr>
        <w:t xml:space="preserve">    </w:t>
      </w:r>
      <w:r>
        <w:rPr>
          <w:rFonts w:ascii="Microsoft YaHei" w:hAnsi="Microsoft YaHei" w:eastAsia="Microsoft YaHei" w:cs="Microsoft YaHei"/>
          <w:sz w:val="24"/>
          <w:szCs w:val="24"/>
          <w:spacing w:val="-1"/>
        </w:rPr>
        <w:t>（采购人名称</w:t>
      </w:r>
      <w:r>
        <w:rPr>
          <w:rFonts w:ascii="Microsoft YaHei" w:hAnsi="Microsoft YaHei" w:eastAsia="Microsoft YaHei" w:cs="Microsoft YaHei"/>
          <w:sz w:val="24"/>
          <w:szCs w:val="24"/>
        </w:rPr>
        <w:t>）：</w:t>
      </w:r>
    </w:p>
    <w:p>
      <w:pPr>
        <w:ind w:left="959"/>
        <w:spacing w:before="185" w:line="197" w:lineRule="auto"/>
        <w:tabs>
          <w:tab w:val="left" w:pos="2638"/>
        </w:tabs>
        <w:rPr>
          <w:rFonts w:ascii="Microsoft YaHei" w:hAnsi="Microsoft YaHei" w:eastAsia="Microsoft YaHei" w:cs="Microsoft YaHei"/>
          <w:sz w:val="24"/>
          <w:szCs w:val="24"/>
        </w:rPr>
      </w:pPr>
      <w:r>
        <w:rPr>
          <w:rFonts w:ascii="Microsoft YaHei" w:hAnsi="Microsoft YaHei" w:eastAsia="Microsoft YaHei" w:cs="Microsoft YaHei"/>
          <w:sz w:val="24"/>
          <w:szCs w:val="24"/>
          <w:u w:val="single" w:color="auto"/>
        </w:rPr>
        <w:tab/>
      </w:r>
      <w:r>
        <w:rPr>
          <w:rFonts w:ascii="Microsoft YaHei" w:hAnsi="Microsoft YaHei" w:eastAsia="Microsoft YaHei" w:cs="Microsoft YaHei"/>
          <w:sz w:val="24"/>
          <w:szCs w:val="24"/>
        </w:rPr>
        <w:t>（采购申请人名称）郑重承诺：</w:t>
      </w:r>
    </w:p>
    <w:p>
      <w:pPr>
        <w:ind w:left="20" w:firstLine="486"/>
        <w:spacing w:before="190" w:line="307" w:lineRule="auto"/>
        <w:jc w:val="both"/>
        <w:rPr>
          <w:rFonts w:ascii="Microsoft YaHei" w:hAnsi="Microsoft YaHei" w:eastAsia="Microsoft YaHei" w:cs="Microsoft YaHei"/>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spacing w:val="-21"/>
        </w:rPr>
        <w:t xml:space="preserve"> </w:t>
      </w:r>
      <w:r>
        <w:rPr>
          <w:rFonts w:ascii="Microsoft YaHei" w:hAnsi="Microsoft YaHei" w:eastAsia="Microsoft YaHei" w:cs="Microsoft YaHei"/>
          <w:sz w:val="24"/>
          <w:szCs w:val="24"/>
        </w:rPr>
        <w:t>我方具有良好的商业信誉和健全的财务会计制度</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rPr>
        <w:t>，具有履行合同所必需的设备和专 </w:t>
      </w:r>
      <w:r>
        <w:rPr>
          <w:rFonts w:ascii="Microsoft YaHei" w:hAnsi="Microsoft YaHei" w:eastAsia="Microsoft YaHei" w:cs="Microsoft YaHei"/>
          <w:sz w:val="24"/>
          <w:szCs w:val="24"/>
          <w:spacing w:val="-1"/>
        </w:rPr>
        <w:t>业技术能力</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
        </w:rPr>
        <w:t>，具有依法缴纳税收和社会保障金</w:t>
      </w:r>
      <w:r>
        <w:rPr>
          <w:rFonts w:ascii="Microsoft YaHei" w:hAnsi="Microsoft YaHei" w:eastAsia="Microsoft YaHei" w:cs="Microsoft YaHei"/>
          <w:sz w:val="24"/>
          <w:szCs w:val="24"/>
          <w:spacing w:val="-2"/>
        </w:rPr>
        <w:t>的良好记录</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，参加本项目采购活动前三年内</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无重大违法活动记录。</w:t>
      </w:r>
    </w:p>
    <w:p>
      <w:pPr>
        <w:ind w:left="12" w:firstLine="471"/>
        <w:spacing w:before="8" w:line="307" w:lineRule="auto"/>
        <w:jc w:val="both"/>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34"/>
        </w:rPr>
        <w:t xml:space="preserve"> </w:t>
      </w:r>
      <w:r>
        <w:rPr>
          <w:rFonts w:ascii="Microsoft YaHei" w:hAnsi="Microsoft YaHei" w:eastAsia="Microsoft YaHei" w:cs="Microsoft YaHei"/>
          <w:sz w:val="24"/>
          <w:szCs w:val="24"/>
          <w:spacing w:val="-1"/>
        </w:rPr>
        <w:t>我方未列入在信用中国网站（</w:t>
      </w:r>
      <w:r>
        <w:rPr>
          <w:rFonts w:ascii="Microsoft YaHei" w:hAnsi="Microsoft YaHei" w:eastAsia="Microsoft YaHei" w:cs="Microsoft YaHei"/>
          <w:sz w:val="24"/>
          <w:szCs w:val="24"/>
          <w:spacing w:val="-23"/>
        </w:rPr>
        <w:t xml:space="preserve"> </w:t>
      </w:r>
      <w:r>
        <w:rPr>
          <w:rFonts w:ascii="Times New Roman" w:hAnsi="Times New Roman" w:eastAsia="Times New Roman" w:cs="Times New Roman"/>
          <w:sz w:val="24"/>
          <w:szCs w:val="24"/>
          <w:spacing w:val="-1"/>
        </w:rPr>
        <w:t>www.</w:t>
      </w:r>
      <w:r>
        <w:rPr>
          <w:rFonts w:ascii="Times New Roman" w:hAnsi="Times New Roman" w:eastAsia="Times New Roman" w:cs="Times New Roman"/>
          <w:sz w:val="24"/>
          <w:szCs w:val="24"/>
          <w:spacing w:val="-2"/>
        </w:rPr>
        <w:t>creditchina.gov.cn</w:t>
      </w:r>
      <w:r>
        <w:rPr>
          <w:rFonts w:ascii="Microsoft YaHei" w:hAnsi="Microsoft YaHei" w:eastAsia="Microsoft YaHei" w:cs="Microsoft YaHei"/>
          <w:sz w:val="24"/>
          <w:szCs w:val="24"/>
          <w:spacing w:val="-2"/>
        </w:rPr>
        <w:t>）</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32"/>
        </w:rPr>
        <w:t xml:space="preserve"> </w:t>
      </w:r>
      <w:r>
        <w:rPr>
          <w:rFonts w:ascii="Microsoft YaHei" w:hAnsi="Microsoft YaHei" w:eastAsia="Microsoft YaHei" w:cs="Microsoft YaHei"/>
          <w:sz w:val="24"/>
          <w:szCs w:val="24"/>
          <w:spacing w:val="-2"/>
        </w:rPr>
        <w:t>失信被执行人</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29"/>
        </w:rPr>
        <w:t xml:space="preserve"> </w:t>
      </w:r>
      <w:r>
        <w:rPr>
          <w:rFonts w:ascii="Microsoft YaHei" w:hAnsi="Microsoft YaHei" w:eastAsia="Microsoft YaHei" w:cs="Microsoft YaHei"/>
          <w:sz w:val="24"/>
          <w:szCs w:val="24"/>
          <w:spacing w:val="-2"/>
        </w:rPr>
        <w:t>、</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34"/>
        </w:rPr>
        <w:t xml:space="preserve"> </w:t>
      </w:r>
      <w:r>
        <w:rPr>
          <w:rFonts w:ascii="Microsoft YaHei" w:hAnsi="Microsoft YaHei" w:eastAsia="Microsoft YaHei" w:cs="Microsoft YaHei"/>
          <w:sz w:val="24"/>
          <w:szCs w:val="24"/>
          <w:spacing w:val="-2"/>
        </w:rPr>
        <w:t>重大税收</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违法案件当事人名单</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13"/>
        </w:rPr>
        <w:t xml:space="preserve"> </w:t>
      </w:r>
      <w:r>
        <w:rPr>
          <w:rFonts w:ascii="Microsoft YaHei" w:hAnsi="Microsoft YaHei" w:eastAsia="Microsoft YaHei" w:cs="Microsoft YaHei"/>
          <w:sz w:val="24"/>
          <w:szCs w:val="24"/>
          <w:spacing w:val="-3"/>
        </w:rPr>
        <w:t>中</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3"/>
        </w:rPr>
        <w:t>，也未列入中国政府采购网（</w:t>
      </w:r>
      <w:r>
        <w:rPr>
          <w:rFonts w:ascii="Microsoft YaHei" w:hAnsi="Microsoft YaHei" w:eastAsia="Microsoft YaHei" w:cs="Microsoft YaHei"/>
          <w:sz w:val="24"/>
          <w:szCs w:val="24"/>
          <w:spacing w:val="-23"/>
        </w:rPr>
        <w:t xml:space="preserve"> </w:t>
      </w:r>
      <w:r>
        <w:rPr>
          <w:rFonts w:ascii="Times New Roman" w:hAnsi="Times New Roman" w:eastAsia="Times New Roman" w:cs="Times New Roman"/>
          <w:sz w:val="24"/>
          <w:szCs w:val="24"/>
          <w:spacing w:val="-3"/>
        </w:rPr>
        <w:t>www.ccgp.gov.cn</w:t>
      </w:r>
      <w:r>
        <w:rPr>
          <w:rFonts w:ascii="Microsoft YaHei" w:hAnsi="Microsoft YaHei" w:eastAsia="Microsoft YaHei" w:cs="Microsoft YaHei"/>
          <w:sz w:val="24"/>
          <w:szCs w:val="24"/>
          <w:spacing w:val="-3"/>
        </w:rPr>
        <w:t>）</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45"/>
        </w:rPr>
        <w:t xml:space="preserve"> </w:t>
      </w:r>
      <w:r>
        <w:rPr>
          <w:rFonts w:ascii="Microsoft YaHei" w:hAnsi="Microsoft YaHei" w:eastAsia="Microsoft YaHei" w:cs="Microsoft YaHei"/>
          <w:sz w:val="24"/>
          <w:szCs w:val="24"/>
          <w:spacing w:val="-3"/>
        </w:rPr>
        <w:t>政府</w:t>
      </w:r>
      <w:r>
        <w:rPr>
          <w:rFonts w:ascii="Microsoft YaHei" w:hAnsi="Microsoft YaHei" w:eastAsia="Microsoft YaHei" w:cs="Microsoft YaHei"/>
          <w:sz w:val="24"/>
          <w:szCs w:val="24"/>
          <w:spacing w:val="-4"/>
        </w:rPr>
        <w:t>采购严重违</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法失信行为记录名单</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16"/>
        </w:rPr>
        <w:t xml:space="preserve"> </w:t>
      </w:r>
      <w:r>
        <w:rPr>
          <w:rFonts w:ascii="Microsoft YaHei" w:hAnsi="Microsoft YaHei" w:eastAsia="Microsoft YaHei" w:cs="Microsoft YaHei"/>
          <w:sz w:val="24"/>
          <w:szCs w:val="24"/>
          <w:spacing w:val="-5"/>
        </w:rPr>
        <w:t>中。</w:t>
      </w:r>
    </w:p>
    <w:p>
      <w:pPr>
        <w:ind w:left="12" w:firstLine="476"/>
        <w:spacing w:before="12" w:line="307" w:lineRule="auto"/>
        <w:jc w:val="both"/>
        <w:rPr>
          <w:rFonts w:ascii="Microsoft YaHei" w:hAnsi="Microsoft YaHei" w:eastAsia="Microsoft YaHei" w:cs="Microsoft YaHei"/>
          <w:sz w:val="24"/>
          <w:szCs w:val="24"/>
        </w:rPr>
      </w:pPr>
      <w:r>
        <w:rPr>
          <w:rFonts w:ascii="Times New Roman" w:hAnsi="Times New Roman" w:eastAsia="Times New Roman" w:cs="Times New Roman"/>
          <w:sz w:val="24"/>
          <w:szCs w:val="24"/>
          <w:spacing w:val="-1"/>
        </w:rPr>
        <w:t>3.</w:t>
      </w:r>
      <w:r>
        <w:rPr>
          <w:rFonts w:ascii="Times New Roman" w:hAnsi="Times New Roman" w:eastAsia="Times New Roman" w:cs="Times New Roman"/>
          <w:sz w:val="24"/>
          <w:szCs w:val="24"/>
          <w:spacing w:val="-23"/>
        </w:rPr>
        <w:t xml:space="preserve"> </w:t>
      </w:r>
      <w:r>
        <w:rPr>
          <w:rFonts w:ascii="Microsoft YaHei" w:hAnsi="Microsoft YaHei" w:eastAsia="Microsoft YaHei" w:cs="Microsoft YaHei"/>
          <w:sz w:val="24"/>
          <w:szCs w:val="24"/>
          <w:spacing w:val="-1"/>
        </w:rPr>
        <w:t>我方在采购项目评审（评标）环节结束后</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
        </w:rPr>
        <w:t>，</w:t>
      </w:r>
      <w:r>
        <w:rPr>
          <w:rFonts w:ascii="Microsoft YaHei" w:hAnsi="Microsoft YaHei" w:eastAsia="Microsoft YaHei" w:cs="Microsoft YaHei"/>
          <w:sz w:val="24"/>
          <w:szCs w:val="24"/>
          <w:spacing w:val="-44"/>
        </w:rPr>
        <w:t xml:space="preserve"> </w:t>
      </w:r>
      <w:r>
        <w:rPr>
          <w:rFonts w:ascii="Microsoft YaHei" w:hAnsi="Microsoft YaHei" w:eastAsia="Microsoft YaHei" w:cs="Microsoft YaHei"/>
          <w:sz w:val="24"/>
          <w:szCs w:val="24"/>
          <w:spacing w:val="-1"/>
        </w:rPr>
        <w:t>随时接受采购人</w:t>
      </w:r>
      <w:r>
        <w:rPr>
          <w:rFonts w:ascii="Microsoft YaHei" w:hAnsi="Microsoft YaHei" w:eastAsia="Microsoft YaHei" w:cs="Microsoft YaHei"/>
          <w:sz w:val="24"/>
          <w:szCs w:val="24"/>
          <w:spacing w:val="-40"/>
        </w:rPr>
        <w:t xml:space="preserve"> </w:t>
      </w:r>
      <w:r>
        <w:rPr>
          <w:rFonts w:ascii="Microsoft YaHei" w:hAnsi="Microsoft YaHei" w:eastAsia="Microsoft YaHei" w:cs="Microsoft YaHei"/>
          <w:sz w:val="24"/>
          <w:szCs w:val="24"/>
          <w:spacing w:val="-1"/>
        </w:rPr>
        <w:t>、采购代理机构的检查</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验证</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1"/>
        </w:rPr>
        <w:t>，配合提供相关证明材料</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1"/>
        </w:rPr>
        <w:t>，证明符合《中华人民共和国政府采购法》规</w:t>
      </w:r>
      <w:r>
        <w:rPr>
          <w:rFonts w:ascii="Microsoft YaHei" w:hAnsi="Microsoft YaHei" w:eastAsia="Microsoft YaHei" w:cs="Microsoft YaHei"/>
          <w:sz w:val="24"/>
          <w:szCs w:val="24"/>
          <w:spacing w:val="-2"/>
        </w:rPr>
        <w:t>定的供应商基</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本资格条件。</w:t>
      </w:r>
    </w:p>
    <w:p>
      <w:pPr>
        <w:ind w:left="490" w:right="5365" w:firstLine="9"/>
        <w:spacing w:before="10" w:line="3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我方对以上承诺负全部法律责任。</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3"/>
        </w:rPr>
        <w:t>特此承诺。</w:t>
      </w:r>
    </w:p>
    <w:p>
      <w:pPr>
        <w:pStyle w:val="BodyText"/>
        <w:spacing w:line="436" w:lineRule="auto"/>
        <w:rPr/>
      </w:pPr>
      <w:r/>
    </w:p>
    <w:p>
      <w:pPr>
        <w:ind w:left="7178" w:right="420" w:firstLine="123"/>
        <w:spacing w:before="103" w:line="20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（供应商公章） </w:t>
      </w:r>
      <w:r>
        <w:rPr>
          <w:rFonts w:ascii="Microsoft YaHei" w:hAnsi="Microsoft YaHei" w:eastAsia="Microsoft YaHei" w:cs="Microsoft YaHei"/>
          <w:sz w:val="24"/>
          <w:szCs w:val="24"/>
          <w:spacing w:val="-12"/>
        </w:rPr>
        <w:t>年</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12"/>
        </w:rPr>
        <w:t>月</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2"/>
        </w:rPr>
        <w:t>日</w:t>
      </w:r>
    </w:p>
    <w:p>
      <w:pPr>
        <w:spacing w:line="205" w:lineRule="auto"/>
        <w:sectPr>
          <w:footerReference w:type="default" r:id="rId43"/>
          <w:pgSz w:w="11907" w:h="16840"/>
          <w:pgMar w:top="1208" w:right="1190" w:bottom="1170" w:left="1303" w:header="882" w:footer="992" w:gutter="0"/>
        </w:sectPr>
        <w:rPr>
          <w:rFonts w:ascii="Microsoft YaHei" w:hAnsi="Microsoft YaHei" w:eastAsia="Microsoft YaHei" w:cs="Microsoft YaHei"/>
          <w:sz w:val="24"/>
          <w:szCs w:val="24"/>
        </w:rPr>
      </w:pPr>
    </w:p>
    <w:p>
      <w:pPr>
        <w:ind w:left="491"/>
        <w:spacing w:before="37" w:line="242" w:lineRule="auto"/>
        <w:rPr>
          <w:rFonts w:ascii="SimHei" w:hAnsi="SimHei" w:eastAsia="SimHei" w:cs="SimHei"/>
          <w:sz w:val="24"/>
          <w:szCs w:val="24"/>
        </w:rPr>
      </w:pPr>
      <w:r>
        <w:rPr>
          <w:rFonts w:ascii="SimHei" w:hAnsi="SimHei" w:eastAsia="SimHei" w:cs="SimHei"/>
          <w:sz w:val="24"/>
          <w:szCs w:val="24"/>
          <w:spacing w:val="-3"/>
        </w:rPr>
        <w:t>五、其他资料</w:t>
      </w:r>
    </w:p>
    <w:p>
      <w:pPr>
        <w:ind w:left="473"/>
        <w:spacing w:before="34" w:line="19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6"/>
        </w:rPr>
        <w:t>（ 一</w:t>
      </w:r>
      <w:r>
        <w:rPr>
          <w:rFonts w:ascii="Microsoft YaHei" w:hAnsi="Microsoft YaHei" w:eastAsia="Microsoft YaHei" w:cs="Microsoft YaHei"/>
          <w:sz w:val="24"/>
          <w:szCs w:val="24"/>
          <w:b/>
          <w:bCs/>
          <w:spacing w:val="-10"/>
        </w:rPr>
        <w:t xml:space="preserve"> </w:t>
      </w:r>
      <w:r>
        <w:rPr>
          <w:rFonts w:ascii="Microsoft YaHei" w:hAnsi="Microsoft YaHei" w:eastAsia="Microsoft YaHei" w:cs="Microsoft YaHei"/>
          <w:sz w:val="24"/>
          <w:szCs w:val="24"/>
          <w:b/>
          <w:bCs/>
          <w:spacing w:val="-6"/>
        </w:rPr>
        <w:t>）其他与项目有关的资料（若有）</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4413"/>
        <w:spacing w:before="120" w:line="198"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5"/>
        </w:rPr>
        <w:t>（结束）</w:t>
      </w:r>
    </w:p>
    <w:sectPr>
      <w:footerReference w:type="default" r:id="rId44"/>
      <w:pgSz w:w="11907" w:h="16840"/>
      <w:pgMar w:top="1208" w:right="1190" w:bottom="1170" w:left="1303" w:header="882" w:footer="99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09"/>
      <w:spacing w:line="209" w:lineRule="auto"/>
      <w:rPr>
        <w:rFonts w:ascii="SimSun" w:hAnsi="SimSun" w:eastAsia="SimSun" w:cs="SimSun"/>
        <w:sz w:val="18"/>
        <w:szCs w:val="18"/>
      </w:rPr>
    </w:pPr>
    <w:r>
      <w:rPr>
        <w:rFonts w:ascii="SimSun" w:hAnsi="SimSun" w:eastAsia="SimSun" w:cs="SimSun"/>
        <w:sz w:val="18"/>
        <w:szCs w:val="18"/>
        <w:spacing w:val="-8"/>
      </w:rPr>
      <w:t>第</w:t>
    </w:r>
    <w:r>
      <w:rPr>
        <w:rFonts w:ascii="SimSun" w:hAnsi="SimSun" w:eastAsia="SimSun" w:cs="SimSun"/>
        <w:sz w:val="18"/>
        <w:szCs w:val="18"/>
        <w:spacing w:val="25"/>
      </w:rPr>
      <w:t xml:space="preserve"> </w:t>
    </w:r>
    <w:r>
      <w:rPr>
        <w:rFonts w:ascii="Times New Roman" w:hAnsi="Times New Roman" w:eastAsia="Times New Roman" w:cs="Times New Roman"/>
        <w:sz w:val="18"/>
        <w:szCs w:val="18"/>
        <w:spacing w:val="-8"/>
      </w:rPr>
      <w:t>1</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8"/>
      </w:rPr>
      <w:t>页</w:t>
    </w:r>
    <w:r>
      <w:rPr>
        <w:rFonts w:ascii="SimSun" w:hAnsi="SimSun" w:eastAsia="SimSun" w:cs="SimSun"/>
        <w:sz w:val="18"/>
        <w:szCs w:val="18"/>
        <w:spacing w:val="6"/>
      </w:rPr>
      <w:t xml:space="preserve"> </w:t>
    </w:r>
    <w:r>
      <w:rPr>
        <w:rFonts w:ascii="SimSun" w:hAnsi="SimSun" w:eastAsia="SimSun" w:cs="SimSun"/>
        <w:sz w:val="18"/>
        <w:szCs w:val="18"/>
        <w:spacing w:val="-8"/>
      </w:rPr>
      <w:t>共</w:t>
    </w:r>
    <w:r>
      <w:rPr>
        <w:rFonts w:ascii="SimSun" w:hAnsi="SimSun" w:eastAsia="SimSun" w:cs="SimSun"/>
        <w:sz w:val="18"/>
        <w:szCs w:val="18"/>
        <w:spacing w:val="9"/>
      </w:rPr>
      <w:t xml:space="preserve"> </w:t>
    </w:r>
    <w:r>
      <w:rPr>
        <w:rFonts w:ascii="Times New Roman" w:hAnsi="Times New Roman" w:eastAsia="Times New Roman" w:cs="Times New Roman"/>
        <w:sz w:val="18"/>
        <w:szCs w:val="18"/>
        <w:spacing w:val="-8"/>
      </w:rPr>
      <w:t>32</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8"/>
      </w:rPr>
      <w:t>页</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29"/>
      <w:spacing w:line="173" w:lineRule="auto"/>
      <w:rPr>
        <w:rFonts w:ascii="SimSun" w:hAnsi="SimSun" w:eastAsia="SimSun" w:cs="SimSun"/>
        <w:sz w:val="18"/>
        <w:szCs w:val="18"/>
      </w:rPr>
    </w:pPr>
    <w:r>
      <w:rPr>
        <w:rFonts w:ascii="SimSun" w:hAnsi="SimSun" w:eastAsia="SimSun" w:cs="SimSun"/>
        <w:sz w:val="18"/>
        <w:szCs w:val="18"/>
        <w:spacing w:val="-10"/>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7"/>
      <w:spacing w:line="173" w:lineRule="auto"/>
      <w:rPr>
        <w:rFonts w:ascii="SimSun" w:hAnsi="SimSun" w:eastAsia="SimSun" w:cs="SimSun"/>
        <w:sz w:val="18"/>
        <w:szCs w:val="18"/>
      </w:rPr>
    </w:pPr>
    <w:r>
      <w:rPr>
        <w:rFonts w:ascii="SimSun" w:hAnsi="SimSun" w:eastAsia="SimSun" w:cs="SimSun"/>
        <w:sz w:val="18"/>
        <w:szCs w:val="18"/>
        <w:spacing w:val="-10"/>
      </w:rPr>
      <w:t>10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7"/>
      <w:spacing w:line="173" w:lineRule="auto"/>
      <w:rPr>
        <w:rFonts w:ascii="SimSun" w:hAnsi="SimSun" w:eastAsia="SimSun" w:cs="SimSun"/>
        <w:sz w:val="18"/>
        <w:szCs w:val="18"/>
      </w:rPr>
    </w:pPr>
    <w:r>
      <w:rPr>
        <w:rFonts w:ascii="SimSun" w:hAnsi="SimSun" w:eastAsia="SimSun" w:cs="SimSun"/>
        <w:sz w:val="18"/>
        <w:szCs w:val="18"/>
        <w:spacing w:val="-10"/>
      </w:rPr>
      <w:t>11</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7"/>
      <w:spacing w:line="173" w:lineRule="auto"/>
      <w:rPr>
        <w:rFonts w:ascii="SimSun" w:hAnsi="SimSun" w:eastAsia="SimSun" w:cs="SimSun"/>
        <w:sz w:val="18"/>
        <w:szCs w:val="18"/>
      </w:rPr>
    </w:pPr>
    <w:r>
      <w:rPr>
        <w:rFonts w:ascii="SimSun" w:hAnsi="SimSun" w:eastAsia="SimSun" w:cs="SimSun"/>
        <w:sz w:val="18"/>
        <w:szCs w:val="18"/>
        <w:spacing w:val="-10"/>
      </w:rPr>
      <w:t>12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51"/>
      <w:spacing w:line="173" w:lineRule="auto"/>
      <w:rPr>
        <w:rFonts w:ascii="SimSun" w:hAnsi="SimSun" w:eastAsia="SimSun" w:cs="SimSun"/>
        <w:sz w:val="18"/>
        <w:szCs w:val="18"/>
      </w:rPr>
    </w:pPr>
    <w:r>
      <w:rPr>
        <w:rFonts w:ascii="SimSun" w:hAnsi="SimSun" w:eastAsia="SimSun" w:cs="SimSun"/>
        <w:sz w:val="18"/>
        <w:szCs w:val="18"/>
        <w:spacing w:val="-10"/>
      </w:rPr>
      <w:t>13</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7"/>
      <w:spacing w:line="173" w:lineRule="auto"/>
      <w:rPr>
        <w:rFonts w:ascii="SimSun" w:hAnsi="SimSun" w:eastAsia="SimSun" w:cs="SimSun"/>
        <w:sz w:val="18"/>
        <w:szCs w:val="18"/>
      </w:rPr>
    </w:pPr>
    <w:r>
      <w:rPr>
        <w:rFonts w:ascii="SimSun" w:hAnsi="SimSun" w:eastAsia="SimSun" w:cs="SimSun"/>
        <w:sz w:val="18"/>
        <w:szCs w:val="18"/>
        <w:spacing w:val="-10"/>
      </w:rPr>
      <w:t>14</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7"/>
      <w:spacing w:line="173" w:lineRule="auto"/>
      <w:rPr>
        <w:rFonts w:ascii="SimSun" w:hAnsi="SimSun" w:eastAsia="SimSun" w:cs="SimSun"/>
        <w:sz w:val="18"/>
        <w:szCs w:val="18"/>
      </w:rPr>
    </w:pPr>
    <w:r>
      <w:rPr>
        <w:rFonts w:ascii="SimSun" w:hAnsi="SimSun" w:eastAsia="SimSun" w:cs="SimSun"/>
        <w:sz w:val="18"/>
        <w:szCs w:val="18"/>
        <w:spacing w:val="-10"/>
      </w:rPr>
      <w:t>15</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3"/>
      <w:spacing w:line="173" w:lineRule="auto"/>
      <w:rPr>
        <w:rFonts w:ascii="SimSun" w:hAnsi="SimSun" w:eastAsia="SimSun" w:cs="SimSun"/>
        <w:sz w:val="18"/>
        <w:szCs w:val="18"/>
      </w:rPr>
    </w:pPr>
    <w:r>
      <w:rPr>
        <w:rFonts w:ascii="SimSun" w:hAnsi="SimSun" w:eastAsia="SimSun" w:cs="SimSun"/>
        <w:sz w:val="18"/>
        <w:szCs w:val="18"/>
        <w:spacing w:val="-10"/>
      </w:rPr>
      <w:t>16</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7"/>
      <w:spacing w:line="173" w:lineRule="auto"/>
      <w:rPr>
        <w:rFonts w:ascii="SimSun" w:hAnsi="SimSun" w:eastAsia="SimSun" w:cs="SimSun"/>
        <w:sz w:val="18"/>
        <w:szCs w:val="18"/>
      </w:rPr>
    </w:pPr>
    <w:r>
      <w:rPr>
        <w:rFonts w:ascii="SimSun" w:hAnsi="SimSun" w:eastAsia="SimSun" w:cs="SimSun"/>
        <w:sz w:val="18"/>
        <w:szCs w:val="18"/>
        <w:spacing w:val="-10"/>
      </w:rPr>
      <w:t>17</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7"/>
      <w:spacing w:line="173" w:lineRule="auto"/>
      <w:rPr>
        <w:rFonts w:ascii="SimSun" w:hAnsi="SimSun" w:eastAsia="SimSun" w:cs="SimSun"/>
        <w:sz w:val="18"/>
        <w:szCs w:val="18"/>
      </w:rPr>
    </w:pPr>
    <w:r>
      <w:rPr>
        <w:rFonts w:ascii="SimSun" w:hAnsi="SimSun" w:eastAsia="SimSun" w:cs="SimSun"/>
        <w:sz w:val="18"/>
        <w:szCs w:val="18"/>
        <w:spacing w:val="-10"/>
      </w:rPr>
      <w:t>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07"/>
      <w:spacing w:line="209" w:lineRule="auto"/>
      <w:rPr>
        <w:rFonts w:ascii="SimSun" w:hAnsi="SimSun" w:eastAsia="SimSun" w:cs="SimSun"/>
        <w:sz w:val="18"/>
        <w:szCs w:val="18"/>
      </w:rPr>
    </w:pPr>
    <w:r>
      <w:rPr>
        <w:rFonts w:ascii="SimSun" w:hAnsi="SimSun" w:eastAsia="SimSun" w:cs="SimSun"/>
        <w:sz w:val="18"/>
        <w:szCs w:val="18"/>
        <w:spacing w:val="-4"/>
      </w:rPr>
      <w:t>第 </w:t>
    </w:r>
    <w:r>
      <w:rPr>
        <w:rFonts w:ascii="Times New Roman" w:hAnsi="Times New Roman" w:eastAsia="Times New Roman" w:cs="Times New Roman"/>
        <w:sz w:val="18"/>
        <w:szCs w:val="18"/>
        <w:spacing w:val="-4"/>
      </w:rPr>
      <w:t>2</w:t>
    </w:r>
    <w:r>
      <w:rPr>
        <w:rFonts w:ascii="Times New Roman" w:hAnsi="Times New Roman" w:eastAsia="Times New Roman" w:cs="Times New Roman"/>
        <w:sz w:val="18"/>
        <w:szCs w:val="18"/>
        <w:spacing w:val="6"/>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9"/>
      </w:rPr>
      <w:t xml:space="preserve"> </w:t>
    </w:r>
    <w:r>
      <w:rPr>
        <w:rFonts w:ascii="Times New Roman" w:hAnsi="Times New Roman" w:eastAsia="Times New Roman" w:cs="Times New Roman"/>
        <w:sz w:val="18"/>
        <w:szCs w:val="18"/>
        <w:spacing w:val="-4"/>
      </w:rPr>
      <w:t>32</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4"/>
      </w:rPr>
      <w:t>页</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7"/>
      <w:spacing w:line="173" w:lineRule="auto"/>
      <w:rPr>
        <w:rFonts w:ascii="SimSun" w:hAnsi="SimSun" w:eastAsia="SimSun" w:cs="SimSun"/>
        <w:sz w:val="18"/>
        <w:szCs w:val="18"/>
      </w:rPr>
    </w:pPr>
    <w:r>
      <w:rPr>
        <w:rFonts w:ascii="SimSun" w:hAnsi="SimSun" w:eastAsia="SimSun" w:cs="SimSun"/>
        <w:sz w:val="18"/>
        <w:szCs w:val="18"/>
        <w:spacing w:val="-10"/>
      </w:rPr>
      <w:t>19</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5"/>
      <w:spacing w:line="172" w:lineRule="auto"/>
      <w:rPr>
        <w:rFonts w:ascii="SimSun" w:hAnsi="SimSun" w:eastAsia="SimSun" w:cs="SimSun"/>
        <w:sz w:val="18"/>
        <w:szCs w:val="18"/>
      </w:rPr>
    </w:pPr>
    <w:r>
      <w:rPr>
        <w:rFonts w:ascii="SimSun" w:hAnsi="SimSun" w:eastAsia="SimSun" w:cs="SimSun"/>
        <w:sz w:val="18"/>
        <w:szCs w:val="18"/>
        <w:spacing w:val="-4"/>
      </w:rPr>
      <w:t>20</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5"/>
      <w:spacing w:line="173" w:lineRule="auto"/>
      <w:rPr>
        <w:rFonts w:ascii="SimSun" w:hAnsi="SimSun" w:eastAsia="SimSun" w:cs="SimSun"/>
        <w:sz w:val="18"/>
        <w:szCs w:val="18"/>
      </w:rPr>
    </w:pPr>
    <w:r>
      <w:rPr>
        <w:rFonts w:ascii="SimSun" w:hAnsi="SimSun" w:eastAsia="SimSun" w:cs="SimSun"/>
        <w:sz w:val="18"/>
        <w:szCs w:val="18"/>
        <w:spacing w:val="-4"/>
      </w:rPr>
      <w:t>21</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5"/>
      <w:spacing w:line="172" w:lineRule="auto"/>
      <w:rPr>
        <w:rFonts w:ascii="SimSun" w:hAnsi="SimSun" w:eastAsia="SimSun" w:cs="SimSun"/>
        <w:sz w:val="18"/>
        <w:szCs w:val="18"/>
      </w:rPr>
    </w:pPr>
    <w:r>
      <w:rPr>
        <w:rFonts w:ascii="SimSun" w:hAnsi="SimSun" w:eastAsia="SimSun" w:cs="SimSun"/>
        <w:sz w:val="18"/>
        <w:szCs w:val="18"/>
        <w:spacing w:val="-4"/>
      </w:rPr>
      <w:t>22</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5"/>
      <w:spacing w:line="172" w:lineRule="auto"/>
      <w:rPr>
        <w:rFonts w:ascii="SimSun" w:hAnsi="SimSun" w:eastAsia="SimSun" w:cs="SimSun"/>
        <w:sz w:val="18"/>
        <w:szCs w:val="18"/>
      </w:rPr>
    </w:pPr>
    <w:r>
      <w:rPr>
        <w:rFonts w:ascii="SimSun" w:hAnsi="SimSun" w:eastAsia="SimSun" w:cs="SimSun"/>
        <w:sz w:val="18"/>
        <w:szCs w:val="18"/>
        <w:spacing w:val="-4"/>
      </w:rPr>
      <w:t>23</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5"/>
      <w:spacing w:line="172" w:lineRule="auto"/>
      <w:rPr>
        <w:rFonts w:ascii="SimSun" w:hAnsi="SimSun" w:eastAsia="SimSun" w:cs="SimSun"/>
        <w:sz w:val="18"/>
        <w:szCs w:val="18"/>
      </w:rPr>
    </w:pPr>
    <w:r>
      <w:rPr>
        <w:rFonts w:ascii="SimSun" w:hAnsi="SimSun" w:eastAsia="SimSun" w:cs="SimSun"/>
        <w:sz w:val="18"/>
        <w:szCs w:val="18"/>
        <w:spacing w:val="-4"/>
      </w:rPr>
      <w:t>24</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5"/>
      <w:spacing w:line="172" w:lineRule="auto"/>
      <w:rPr>
        <w:rFonts w:ascii="SimSun" w:hAnsi="SimSun" w:eastAsia="SimSun" w:cs="SimSun"/>
        <w:sz w:val="18"/>
        <w:szCs w:val="18"/>
      </w:rPr>
    </w:pPr>
    <w:r>
      <w:rPr>
        <w:rFonts w:ascii="SimSun" w:hAnsi="SimSun" w:eastAsia="SimSun" w:cs="SimSun"/>
        <w:sz w:val="18"/>
        <w:szCs w:val="18"/>
        <w:spacing w:val="-4"/>
      </w:rPr>
      <w:t>25</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5"/>
      <w:spacing w:line="172" w:lineRule="auto"/>
      <w:rPr>
        <w:rFonts w:ascii="SimSun" w:hAnsi="SimSun" w:eastAsia="SimSun" w:cs="SimSun"/>
        <w:sz w:val="18"/>
        <w:szCs w:val="18"/>
      </w:rPr>
    </w:pPr>
    <w:r>
      <w:rPr>
        <w:rFonts w:ascii="SimSun" w:hAnsi="SimSun" w:eastAsia="SimSun" w:cs="SimSun"/>
        <w:sz w:val="18"/>
        <w:szCs w:val="18"/>
        <w:spacing w:val="-4"/>
      </w:rPr>
      <w:t>26</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5"/>
      <w:spacing w:line="172" w:lineRule="auto"/>
      <w:rPr>
        <w:rFonts w:ascii="SimSun" w:hAnsi="SimSun" w:eastAsia="SimSun" w:cs="SimSun"/>
        <w:sz w:val="18"/>
        <w:szCs w:val="18"/>
      </w:rPr>
    </w:pPr>
    <w:r>
      <w:rPr>
        <w:rFonts w:ascii="SimSun" w:hAnsi="SimSun" w:eastAsia="SimSun" w:cs="SimSun"/>
        <w:sz w:val="18"/>
        <w:szCs w:val="18"/>
        <w:spacing w:val="-4"/>
      </w:rPr>
      <w:t>27</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5"/>
      <w:spacing w:line="172" w:lineRule="auto"/>
      <w:rPr>
        <w:rFonts w:ascii="SimSun" w:hAnsi="SimSun" w:eastAsia="SimSun" w:cs="SimSun"/>
        <w:sz w:val="18"/>
        <w:szCs w:val="18"/>
      </w:rPr>
    </w:pPr>
    <w:r>
      <w:rPr>
        <w:rFonts w:ascii="SimSun" w:hAnsi="SimSun" w:eastAsia="SimSun" w:cs="SimSun"/>
        <w:sz w:val="18"/>
        <w:szCs w:val="18"/>
        <w:spacing w:val="-4"/>
      </w:rPr>
      <w:t>28</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65"/>
      <w:spacing w:line="172" w:lineRule="auto"/>
      <w:rPr>
        <w:rFonts w:ascii="SimSun" w:hAnsi="SimSun" w:eastAsia="SimSun" w:cs="SimSun"/>
        <w:sz w:val="18"/>
        <w:szCs w:val="18"/>
      </w:rPr>
    </w:pPr>
    <w:r>
      <w:rPr>
        <w:rFonts w:ascii="SimSun" w:hAnsi="SimSun" w:eastAsia="SimSun" w:cs="SimSun"/>
        <w:sz w:val="18"/>
        <w:szCs w:val="18"/>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5"/>
      <w:spacing w:line="172" w:lineRule="auto"/>
      <w:rPr>
        <w:rFonts w:ascii="SimSun" w:hAnsi="SimSun" w:eastAsia="SimSun" w:cs="SimSun"/>
        <w:sz w:val="18"/>
        <w:szCs w:val="18"/>
      </w:rPr>
    </w:pPr>
    <w:r>
      <w:rPr>
        <w:rFonts w:ascii="SimSun" w:hAnsi="SimSun" w:eastAsia="SimSun" w:cs="SimSun"/>
        <w:sz w:val="18"/>
        <w:szCs w:val="18"/>
        <w:spacing w:val="-4"/>
      </w:rPr>
      <w:t>29</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7"/>
      <w:spacing w:line="172" w:lineRule="auto"/>
      <w:rPr>
        <w:rFonts w:ascii="SimSun" w:hAnsi="SimSun" w:eastAsia="SimSun" w:cs="SimSun"/>
        <w:sz w:val="18"/>
        <w:szCs w:val="18"/>
      </w:rPr>
    </w:pPr>
    <w:r>
      <w:rPr>
        <w:rFonts w:ascii="SimSun" w:hAnsi="SimSun" w:eastAsia="SimSun" w:cs="SimSun"/>
        <w:sz w:val="18"/>
        <w:szCs w:val="18"/>
        <w:spacing w:val="-5"/>
      </w:rPr>
      <w:t>30</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60"/>
      <w:spacing w:line="172" w:lineRule="auto"/>
      <w:rPr>
        <w:rFonts w:ascii="SimSun" w:hAnsi="SimSun" w:eastAsia="SimSun" w:cs="SimSun"/>
        <w:sz w:val="18"/>
        <w:szCs w:val="18"/>
      </w:rPr>
    </w:pPr>
    <w:r>
      <w:rPr>
        <w:rFonts w:ascii="SimSun" w:hAnsi="SimSun" w:eastAsia="SimSun" w:cs="SimSun"/>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65"/>
      <w:spacing w:line="171" w:lineRule="auto"/>
      <w:rPr>
        <w:rFonts w:ascii="SimSun" w:hAnsi="SimSun" w:eastAsia="SimSun" w:cs="SimSun"/>
        <w:sz w:val="18"/>
        <w:szCs w:val="18"/>
      </w:rPr>
    </w:pPr>
    <w:r>
      <w:rPr>
        <w:rFonts w:ascii="SimSun" w:hAnsi="SimSun" w:eastAsia="SimSun" w:cs="SimSun"/>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23"/>
      <w:spacing w:line="172" w:lineRule="auto"/>
      <w:rPr>
        <w:rFonts w:ascii="SimSun" w:hAnsi="SimSun" w:eastAsia="SimSun" w:cs="SimSun"/>
        <w:sz w:val="18"/>
        <w:szCs w:val="18"/>
      </w:rPr>
    </w:pPr>
    <w:r>
      <w:rPr>
        <w:rFonts w:ascii="SimSun" w:hAnsi="SimSun" w:eastAsia="SimSun" w:cs="SimSun"/>
        <w:sz w:val="18"/>
        <w:szCs w:val="1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65"/>
      <w:spacing w:line="171" w:lineRule="auto"/>
      <w:rPr>
        <w:rFonts w:ascii="SimSun" w:hAnsi="SimSun" w:eastAsia="SimSun" w:cs="SimSun"/>
        <w:sz w:val="18"/>
        <w:szCs w:val="18"/>
      </w:rPr>
    </w:pPr>
    <w:r>
      <w:rPr>
        <w:rFonts w:ascii="SimSun" w:hAnsi="SimSun" w:eastAsia="SimSun" w:cs="SimSun"/>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400"/>
      <w:spacing w:line="172" w:lineRule="auto"/>
      <w:rPr>
        <w:rFonts w:ascii="SimSun" w:hAnsi="SimSun" w:eastAsia="SimSun" w:cs="SimSun"/>
        <w:sz w:val="18"/>
        <w:szCs w:val="18"/>
      </w:rPr>
    </w:pPr>
    <w:r>
      <w:rPr>
        <w:rFonts w:ascii="SimSun" w:hAnsi="SimSun" w:eastAsia="SimSun" w:cs="SimSun"/>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400"/>
      <w:spacing w:line="172" w:lineRule="auto"/>
      <w:rPr>
        <w:rFonts w:ascii="SimSun" w:hAnsi="SimSun" w:eastAsia="SimSun" w:cs="SimSun"/>
        <w:sz w:val="18"/>
        <w:szCs w:val="18"/>
      </w:rPr>
    </w:pPr>
    <w:r>
      <w:rPr>
        <w:rFonts w:ascii="SimSun" w:hAnsi="SimSun" w:eastAsia="SimSun" w:cs="SimSun"/>
        <w:sz w:val="18"/>
        <w:szCs w:val="18"/>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67"/>
      <w:spacing w:before="3" w:line="199" w:lineRule="auto"/>
      <w:rPr>
        <w:rFonts w:ascii="Microsoft YaHei" w:hAnsi="Microsoft YaHei" w:eastAsia="Microsoft YaHei" w:cs="Microsoft YaHei"/>
        <w:sz w:val="22"/>
        <w:szCs w:val="22"/>
      </w:rPr>
    </w:pPr>
    <w:r>
      <w:pict>
        <v:shape id="_x0000_s2" style="position:absolute;margin-left:65.2pt;margin-top:59.55pt;mso-position-vertical-relative:page;mso-position-horizontal-relative:page;width:490pt;height:0.75pt;z-index:251658240;" o:allowincell="f" fillcolor="#000000" filled="true" stroked="false" coordsize="9800,15" coordorigin="0,0" path="m,l9800,0l9800,14l0,14l0,0xe"/>
      </w:pict>
    </w:r>
    <w:r>
      <w:rPr>
        <w:rFonts w:ascii="Microsoft YaHei" w:hAnsi="Microsoft YaHei" w:eastAsia="Microsoft YaHei" w:cs="Microsoft YaHei"/>
        <w:sz w:val="22"/>
        <w:szCs w:val="22"/>
        <w:spacing w:val="-2"/>
      </w:rPr>
      <w:t>询价采购文件</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72"/>
      <w:spacing w:before="4" w:line="199" w:lineRule="auto"/>
      <w:rPr>
        <w:rFonts w:ascii="Microsoft YaHei" w:hAnsi="Microsoft YaHei" w:eastAsia="Microsoft YaHei" w:cs="Microsoft YaHei"/>
        <w:sz w:val="22"/>
        <w:szCs w:val="22"/>
      </w:rPr>
    </w:pPr>
    <w:r>
      <w:pict>
        <v:shape id="_x0000_s18" style="position:absolute;margin-left:65.2pt;margin-top:59.6pt;mso-position-vertical-relative:page;mso-position-horizontal-relative:page;width:470.6pt;height:0.75pt;z-index:251671552;" o:allowincell="f" fillcolor="#000000" filled="true" stroked="false" coordsize="9412,15" coordorigin="0,0" path="m,l9411,0l9411,14l0,14l0,0xe"/>
      </w:pict>
    </w:r>
    <w:r>
      <w:rPr>
        <w:rFonts w:ascii="Microsoft YaHei" w:hAnsi="Microsoft YaHei" w:eastAsia="Microsoft YaHei" w:cs="Microsoft YaHei"/>
        <w:sz w:val="22"/>
        <w:szCs w:val="22"/>
        <w:spacing w:val="-2"/>
      </w:rPr>
      <w:t>询价采购文件</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79"/>
      <w:spacing w:before="4" w:line="199" w:lineRule="auto"/>
      <w:rPr>
        <w:rFonts w:ascii="Microsoft YaHei" w:hAnsi="Microsoft YaHei" w:eastAsia="Microsoft YaHei" w:cs="Microsoft YaHei"/>
        <w:sz w:val="22"/>
        <w:szCs w:val="22"/>
      </w:rPr>
    </w:pPr>
    <w:r>
      <w:pict>
        <v:shape id="_x0000_s20" style="position:absolute;margin-left:65.2pt;margin-top:59.6pt;mso-position-vertical-relative:page;mso-position-horizontal-relative:page;width:470.6pt;height:0.75pt;z-index:251672576;" o:allowincell="f" fillcolor="#000000" filled="true" stroked="false" coordsize="9412,15" coordorigin="0,0" path="m,l9411,0l9411,14l0,14l0,0xe"/>
      </w:pict>
    </w:r>
    <w:r>
      <w:rPr>
        <w:rFonts w:ascii="Microsoft YaHei" w:hAnsi="Microsoft YaHei" w:eastAsia="Microsoft YaHei" w:cs="Microsoft YaHei"/>
        <w:sz w:val="22"/>
        <w:szCs w:val="22"/>
        <w:spacing w:val="-2"/>
      </w:rPr>
      <w:t>询价采购文件</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5"/>
      <w:spacing w:before="4" w:line="199" w:lineRule="auto"/>
      <w:jc w:val="right"/>
      <w:rPr>
        <w:rFonts w:ascii="Microsoft YaHei" w:hAnsi="Microsoft YaHei" w:eastAsia="Microsoft YaHei" w:cs="Microsoft YaHei"/>
        <w:sz w:val="22"/>
        <w:szCs w:val="22"/>
      </w:rPr>
    </w:pPr>
    <w:r>
      <w:pict>
        <v:shape id="_x0000_s22" style="position:absolute;margin-left:65.2pt;margin-top:59.6pt;mso-position-vertical-relative:page;mso-position-horizontal-relative:page;width:470.6pt;height:0.75pt;z-index:251677696;" o:allowincell="f" fillcolor="#000000" filled="true" stroked="false" coordsize="9412,15" coordorigin="0,0" path="m,l9411,0l9411,14l0,14l0,0xe"/>
      </w:pict>
    </w:r>
    <w:r>
      <w:rPr>
        <w:rFonts w:ascii="Microsoft YaHei" w:hAnsi="Microsoft YaHei" w:eastAsia="Microsoft YaHei" w:cs="Microsoft YaHei"/>
        <w:sz w:val="22"/>
        <w:szCs w:val="22"/>
        <w:spacing w:val="-2"/>
      </w:rPr>
      <w:t>询价采购文件</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5"/>
      <w:spacing w:before="3" w:line="199" w:lineRule="auto"/>
      <w:jc w:val="right"/>
      <w:rPr>
        <w:rFonts w:ascii="Microsoft YaHei" w:hAnsi="Microsoft YaHei" w:eastAsia="Microsoft YaHei" w:cs="Microsoft YaHei"/>
        <w:sz w:val="22"/>
        <w:szCs w:val="22"/>
      </w:rPr>
    </w:pPr>
    <w:r>
      <w:pict>
        <v:shape id="_x0000_s24" style="position:absolute;margin-left:65.2pt;margin-top:59.55pt;mso-position-vertical-relative:page;mso-position-horizontal-relative:page;width:470.6pt;height:0.75pt;z-index:251678720;" o:allowincell="f" fillcolor="#000000" filled="true" stroked="false" coordsize="9412,15" coordorigin="0,0" path="m,l9411,0l9411,14l0,14l0,0xe"/>
      </w:pict>
    </w:r>
    <w:r>
      <w:rPr>
        <w:rFonts w:ascii="Microsoft YaHei" w:hAnsi="Microsoft YaHei" w:eastAsia="Microsoft YaHei" w:cs="Microsoft YaHei"/>
        <w:sz w:val="22"/>
        <w:szCs w:val="22"/>
        <w:spacing w:val="-2"/>
      </w:rPr>
      <w:t>询价采购文件</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328"/>
      <w:spacing w:before="3" w:line="199" w:lineRule="auto"/>
      <w:rPr>
        <w:rFonts w:ascii="Microsoft YaHei" w:hAnsi="Microsoft YaHei" w:eastAsia="Microsoft YaHei" w:cs="Microsoft YaHei"/>
        <w:sz w:val="22"/>
        <w:szCs w:val="22"/>
      </w:rPr>
    </w:pPr>
    <w:r>
      <w:pict>
        <v:shape id="_x0000_s4" style="position:absolute;margin-left:65.2pt;margin-top:59.55pt;mso-position-vertical-relative:page;mso-position-horizontal-relative:page;width:490pt;height:0.75pt;z-index:251661312;" o:allowincell="f" fillcolor="#000000" filled="true" stroked="false" coordsize="9800,15" coordorigin="0,0" path="m,l9800,0l9800,14l0,14l0,0xe"/>
      </w:pict>
    </w:r>
    <w:r>
      <w:rPr>
        <w:rFonts w:ascii="Microsoft YaHei" w:hAnsi="Microsoft YaHei" w:eastAsia="Microsoft YaHei" w:cs="Microsoft YaHei"/>
        <w:sz w:val="22"/>
        <w:szCs w:val="22"/>
        <w:spacing w:val="-2"/>
      </w:rPr>
      <w:t>询价采购文件</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67"/>
      <w:spacing w:before="3" w:line="199" w:lineRule="auto"/>
      <w:rPr>
        <w:rFonts w:ascii="Microsoft YaHei" w:hAnsi="Microsoft YaHei" w:eastAsia="Microsoft YaHei" w:cs="Microsoft YaHei"/>
        <w:sz w:val="22"/>
        <w:szCs w:val="22"/>
      </w:rPr>
    </w:pPr>
    <w:r>
      <w:pict>
        <v:shape id="_x0000_s6" style="position:absolute;margin-left:65.2pt;margin-top:59.55pt;mso-position-vertical-relative:page;mso-position-horizontal-relative:page;width:490pt;height:0.75pt;z-index:251662336;" o:allowincell="f" fillcolor="#000000" filled="true" stroked="false" coordsize="9800,15" coordorigin="0,0" path="m,l9800,0l9800,14l0,14l0,0xe"/>
      </w:pict>
    </w:r>
    <w:r>
      <w:rPr>
        <w:rFonts w:ascii="Microsoft YaHei" w:hAnsi="Microsoft YaHei" w:eastAsia="Microsoft YaHei" w:cs="Microsoft YaHei"/>
        <w:sz w:val="22"/>
        <w:szCs w:val="22"/>
        <w:spacing w:val="-2"/>
      </w:rPr>
      <w:t>询价采购文件</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67"/>
      <w:spacing w:before="3" w:line="199" w:lineRule="auto"/>
      <w:rPr>
        <w:rFonts w:ascii="Microsoft YaHei" w:hAnsi="Microsoft YaHei" w:eastAsia="Microsoft YaHei" w:cs="Microsoft YaHei"/>
        <w:sz w:val="22"/>
        <w:szCs w:val="22"/>
      </w:rPr>
    </w:pPr>
    <w:r>
      <w:pict>
        <v:shape id="_x0000_s8" style="position:absolute;margin-left:65.2pt;margin-top:59.55pt;mso-position-vertical-relative:page;mso-position-horizontal-relative:page;width:490pt;height:0.75pt;z-index:251665408;" o:allowincell="f" fillcolor="#000000" filled="true" stroked="false" coordsize="9800,15" coordorigin="0,0" path="m,l9800,0l9800,14l0,14l0,0xe"/>
      </w:pict>
    </w:r>
    <w:r>
      <w:rPr>
        <w:rFonts w:ascii="Microsoft YaHei" w:hAnsi="Microsoft YaHei" w:eastAsia="Microsoft YaHei" w:cs="Microsoft YaHei"/>
        <w:sz w:val="22"/>
        <w:szCs w:val="22"/>
        <w:spacing w:val="-2"/>
      </w:rPr>
      <w:t>询价采购文件</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9"/>
      <w:spacing w:before="4" w:line="199" w:lineRule="auto"/>
      <w:jc w:val="right"/>
      <w:rPr>
        <w:rFonts w:ascii="Microsoft YaHei" w:hAnsi="Microsoft YaHei" w:eastAsia="Microsoft YaHei" w:cs="Microsoft YaHei"/>
        <w:sz w:val="22"/>
        <w:szCs w:val="22"/>
      </w:rPr>
    </w:pPr>
    <w:r>
      <w:pict>
        <v:shape id="_x0000_s10" style="position:absolute;margin-left:65.2pt;margin-top:59.6pt;mso-position-vertical-relative:page;mso-position-horizontal-relative:page;width:470.6pt;height:0.75pt;z-index:251666432;" o:allowincell="f" fillcolor="#000000" filled="true" stroked="false" coordsize="9412,15" coordorigin="0,0" path="m,l9411,0l9411,14l0,14l0,0xe"/>
      </w:pict>
    </w:r>
    <w:r>
      <w:rPr>
        <w:rFonts w:ascii="Microsoft YaHei" w:hAnsi="Microsoft YaHei" w:eastAsia="Microsoft YaHei" w:cs="Microsoft YaHei"/>
        <w:sz w:val="22"/>
        <w:szCs w:val="22"/>
        <w:spacing w:val="-2"/>
      </w:rPr>
      <w:t>询价采购文件</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72"/>
      <w:spacing w:before="4" w:line="199" w:lineRule="auto"/>
      <w:rPr>
        <w:rFonts w:ascii="Microsoft YaHei" w:hAnsi="Microsoft YaHei" w:eastAsia="Microsoft YaHei" w:cs="Microsoft YaHei"/>
        <w:sz w:val="22"/>
        <w:szCs w:val="22"/>
      </w:rPr>
    </w:pPr>
    <w:r>
      <w:pict>
        <v:shape id="_x0000_s12" style="position:absolute;margin-left:65.2pt;margin-top:59.6pt;mso-position-vertical-relative:page;mso-position-horizontal-relative:page;width:470.6pt;height:0.75pt;z-index:251667456;" o:allowincell="f" fillcolor="#000000" filled="true" stroked="false" coordsize="9412,15" coordorigin="0,0" path="m,l9411,0l9411,14l0,14l0,0xe"/>
      </w:pict>
    </w:r>
    <w:r>
      <w:rPr>
        <w:rFonts w:ascii="Microsoft YaHei" w:hAnsi="Microsoft YaHei" w:eastAsia="Microsoft YaHei" w:cs="Microsoft YaHei"/>
        <w:sz w:val="22"/>
        <w:szCs w:val="22"/>
        <w:spacing w:val="-2"/>
      </w:rPr>
      <w:t>询价采购文件</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72"/>
      <w:spacing w:before="4" w:line="199" w:lineRule="auto"/>
      <w:rPr>
        <w:rFonts w:ascii="Microsoft YaHei" w:hAnsi="Microsoft YaHei" w:eastAsia="Microsoft YaHei" w:cs="Microsoft YaHei"/>
        <w:sz w:val="22"/>
        <w:szCs w:val="22"/>
      </w:rPr>
    </w:pPr>
    <w:r>
      <w:pict>
        <v:shape id="_x0000_s14" style="position:absolute;margin-left:65.2pt;margin-top:59.6pt;mso-position-vertical-relative:page;mso-position-horizontal-relative:page;width:470.6pt;height:0.75pt;z-index:251668480;" o:allowincell="f" fillcolor="#000000" filled="true" stroked="false" coordsize="9412,15" coordorigin="0,0" path="m,l9411,0l9411,14l0,14l0,0xe"/>
      </w:pict>
    </w:r>
    <w:r>
      <w:rPr>
        <w:rFonts w:ascii="Microsoft YaHei" w:hAnsi="Microsoft YaHei" w:eastAsia="Microsoft YaHei" w:cs="Microsoft YaHei"/>
        <w:sz w:val="22"/>
        <w:szCs w:val="22"/>
        <w:spacing w:val="-2"/>
      </w:rPr>
      <w:t>询价采购文件</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40"/>
      <w:spacing w:before="4" w:line="199" w:lineRule="auto"/>
      <w:jc w:val="right"/>
      <w:rPr>
        <w:rFonts w:ascii="Microsoft YaHei" w:hAnsi="Microsoft YaHei" w:eastAsia="Microsoft YaHei" w:cs="Microsoft YaHei"/>
        <w:sz w:val="22"/>
        <w:szCs w:val="22"/>
      </w:rPr>
    </w:pPr>
    <w:r>
      <w:pict>
        <v:shape id="_x0000_s16" style="position:absolute;margin-left:65.2pt;margin-top:59.6pt;mso-position-vertical-relative:page;mso-position-horizontal-relative:page;width:470.6pt;height:0.75pt;z-index:251669504;" o:allowincell="f" fillcolor="#000000" filled="true" stroked="false" coordsize="9412,15" coordorigin="0,0" path="m,l9411,0l9411,14l0,14l0,0xe"/>
      </w:pict>
    </w:r>
    <w:r>
      <w:rPr>
        <w:rFonts w:ascii="Microsoft YaHei" w:hAnsi="Microsoft YaHei" w:eastAsia="Microsoft YaHei" w:cs="Microsoft YaHei"/>
        <w:sz w:val="22"/>
        <w:szCs w:val="22"/>
        <w:spacing w:val="-2"/>
      </w:rPr>
      <w:t>询价采购文件</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6.xml"/><Relationship Id="rId7" Type="http://schemas.openxmlformats.org/officeDocument/2006/relationships/header" Target="header2.xml"/><Relationship Id="rId6" Type="http://schemas.openxmlformats.org/officeDocument/2006/relationships/footer" Target="footer5.xml"/><Relationship Id="rId5" Type="http://schemas.openxmlformats.org/officeDocument/2006/relationships/footer" Target="footer4.xml"/><Relationship Id="rId47" Type="http://schemas.openxmlformats.org/officeDocument/2006/relationships/fontTable" Target="fontTable.xml"/><Relationship Id="rId46" Type="http://schemas.openxmlformats.org/officeDocument/2006/relationships/styles" Target="styles.xml"/><Relationship Id="rId45" Type="http://schemas.openxmlformats.org/officeDocument/2006/relationships/settings" Target="settings.xml"/><Relationship Id="rId44" Type="http://schemas.openxmlformats.org/officeDocument/2006/relationships/footer" Target="footer31.xml"/><Relationship Id="rId43" Type="http://schemas.openxmlformats.org/officeDocument/2006/relationships/footer" Target="footer30.xml"/><Relationship Id="rId42" Type="http://schemas.openxmlformats.org/officeDocument/2006/relationships/footer" Target="footer29.xml"/><Relationship Id="rId41" Type="http://schemas.openxmlformats.org/officeDocument/2006/relationships/footer" Target="footer28.xml"/><Relationship Id="rId40" Type="http://schemas.openxmlformats.org/officeDocument/2006/relationships/footer" Target="footer27.xml"/><Relationship Id="rId4" Type="http://schemas.openxmlformats.org/officeDocument/2006/relationships/footer" Target="footer3.xml"/><Relationship Id="rId39" Type="http://schemas.openxmlformats.org/officeDocument/2006/relationships/footer" Target="footer26.xml"/><Relationship Id="rId38" Type="http://schemas.openxmlformats.org/officeDocument/2006/relationships/footer" Target="footer25.xml"/><Relationship Id="rId37" Type="http://schemas.openxmlformats.org/officeDocument/2006/relationships/footer" Target="footer24.xml"/><Relationship Id="rId36" Type="http://schemas.openxmlformats.org/officeDocument/2006/relationships/footer" Target="footer23.xml"/><Relationship Id="rId35" Type="http://schemas.openxmlformats.org/officeDocument/2006/relationships/header" Target="header13.xml"/><Relationship Id="rId34" Type="http://schemas.openxmlformats.org/officeDocument/2006/relationships/footer" Target="footer22.xml"/><Relationship Id="rId33" Type="http://schemas.openxmlformats.org/officeDocument/2006/relationships/header" Target="header1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header" Target="header1.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header" Target="header11.xml"/><Relationship Id="rId26" Type="http://schemas.openxmlformats.org/officeDocument/2006/relationships/footer" Target="footer16.xml"/><Relationship Id="rId25" Type="http://schemas.openxmlformats.org/officeDocument/2006/relationships/header" Target="header10.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header" Target="header9.xml"/><Relationship Id="rId21" Type="http://schemas.openxmlformats.org/officeDocument/2006/relationships/footer" Target="footer13.xml"/><Relationship Id="rId20" Type="http://schemas.openxmlformats.org/officeDocument/2006/relationships/header" Target="header8.xml"/><Relationship Id="rId2" Type="http://schemas.openxmlformats.org/officeDocument/2006/relationships/footer" Target="footer2.xml"/><Relationship Id="rId19" Type="http://schemas.openxmlformats.org/officeDocument/2006/relationships/footer" Target="footer12.xml"/><Relationship Id="rId18" Type="http://schemas.openxmlformats.org/officeDocument/2006/relationships/header" Target="header7.xml"/><Relationship Id="rId17" Type="http://schemas.openxmlformats.org/officeDocument/2006/relationships/footer" Target="footer11.xml"/><Relationship Id="rId16" Type="http://schemas.openxmlformats.org/officeDocument/2006/relationships/header" Target="header6.xml"/><Relationship Id="rId15" Type="http://schemas.openxmlformats.org/officeDocument/2006/relationships/footer" Target="footer10.xml"/><Relationship Id="rId14" Type="http://schemas.openxmlformats.org/officeDocument/2006/relationships/header" Target="header5.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4.xml"/><Relationship Id="rId10" Type="http://schemas.openxmlformats.org/officeDocument/2006/relationships/footer" Target="footer7.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dcterms:created xsi:type="dcterms:W3CDTF">2025-03-10T18:42:51Z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2025-03-11T14:39:23</vt:filetime>
  </property>
</Properties>
</file>