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重庆理工职业学院图书馆至6教学楼过河便道工程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招标文件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ascii="方正小标宋_GBK" w:hAnsi="方正小标宋_GBK" w:eastAsia="宋体" w:cs="Times New Roman"/>
          <w:b/>
          <w:bCs/>
          <w:kern w:val="0"/>
          <w:sz w:val="36"/>
          <w:szCs w:val="36"/>
        </w:rPr>
      </w:pPr>
      <w:r>
        <w:rPr>
          <w:rFonts w:hint="eastAsia" w:ascii="宋体" w:hAnsi="宋体" w:eastAsia="宋体" w:cs="宋体"/>
          <w:b w:val="0"/>
          <w:bCs w:val="0"/>
          <w:sz w:val="28"/>
          <w:szCs w:val="28"/>
          <w:lang w:val="en-US" w:eastAsia="zh-CN"/>
        </w:rPr>
        <w:t>(编号：</w:t>
      </w:r>
      <w:r>
        <w:rPr>
          <w:rFonts w:hint="eastAsia" w:ascii="宋体" w:hAnsi="宋体" w:eastAsia="宋体" w:cs="宋体"/>
          <w:b w:val="0"/>
          <w:bCs w:val="0"/>
          <w:sz w:val="28"/>
          <w:szCs w:val="28"/>
          <w:highlight w:val="none"/>
          <w:lang w:val="en-US" w:eastAsia="zh-CN"/>
        </w:rPr>
        <w:t>CQIP-202404</w:t>
      </w:r>
      <w:r>
        <w:rPr>
          <w:rFonts w:hint="eastAsia" w:ascii="宋体" w:hAnsi="宋体" w:cs="宋体"/>
          <w:b w:val="0"/>
          <w:bCs w:val="0"/>
          <w:sz w:val="28"/>
          <w:szCs w:val="28"/>
          <w:highlight w:val="none"/>
          <w:lang w:val="en-US" w:eastAsia="zh-CN"/>
        </w:rPr>
        <w:t>16</w:t>
      </w:r>
      <w:r>
        <w:rPr>
          <w:rFonts w:hint="eastAsia" w:ascii="宋体" w:hAnsi="宋体" w:eastAsia="宋体" w:cs="宋体"/>
          <w:b w:val="0"/>
          <w:bCs w:val="0"/>
          <w:sz w:val="28"/>
          <w:szCs w:val="28"/>
          <w:highlight w:val="none"/>
          <w:lang w:val="en-US" w:eastAsia="zh-CN"/>
        </w:rPr>
        <w:t>01)</w:t>
      </w:r>
      <w:r>
        <w:rPr>
          <w:rFonts w:ascii="方正小标宋_GBK" w:hAnsi="方正小标宋_GBK" w:eastAsia="宋体" w:cs="Times New Roman"/>
          <w:b/>
          <w:bCs/>
          <w:kern w:val="0"/>
          <w:sz w:val="36"/>
          <w:szCs w:val="36"/>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方正小标宋_GBK" w:hAnsi="方正小标宋_GBK" w:eastAsia="宋体" w:cs="Times New Roman"/>
          <w:b/>
          <w:bCs/>
          <w:kern w:val="0"/>
          <w:sz w:val="36"/>
          <w:szCs w:val="36"/>
        </w:rPr>
      </w:pPr>
    </w:p>
    <w:p>
      <w:pPr>
        <w:keepNext w:val="0"/>
        <w:keepLines w:val="0"/>
        <w:pageBreakBefore w:val="0"/>
        <w:widowControl/>
        <w:numPr>
          <w:ilvl w:val="0"/>
          <w:numId w:val="1"/>
        </w:numPr>
        <w:kinsoku/>
        <w:wordWrap/>
        <w:overflowPunct/>
        <w:topLinePunct w:val="0"/>
        <w:autoSpaceDE w:val="0"/>
        <w:autoSpaceDN/>
        <w:bidi w:val="0"/>
        <w:adjustRightInd/>
        <w:snapToGrid/>
        <w:spacing w:line="480" w:lineRule="exact"/>
        <w:ind w:firstLine="640" w:firstLineChars="200"/>
        <w:jc w:val="left"/>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项目名称</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firstLine="640" w:firstLineChars="200"/>
        <w:jc w:val="left"/>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b w:val="0"/>
          <w:bCs w:val="0"/>
          <w:sz w:val="32"/>
          <w:szCs w:val="32"/>
          <w:highlight w:val="none"/>
          <w:lang w:val="en-US" w:eastAsia="zh-CN"/>
        </w:rPr>
        <w:t>重庆理工职业学院图书馆至6教学楼过河便道工程</w:t>
      </w:r>
      <w:r>
        <w:rPr>
          <w:rFonts w:hint="eastAsia" w:ascii="方正仿宋_GBK" w:hAnsi="方正仿宋_GBK" w:eastAsia="方正仿宋_GBK" w:cs="方正仿宋_GBK"/>
          <w:kern w:val="0"/>
          <w:sz w:val="32"/>
          <w:szCs w:val="32"/>
          <w:lang w:val="en-US" w:eastAsia="zh-CN" w:bidi="ar-SA"/>
        </w:rPr>
        <w:t>。</w:t>
      </w:r>
    </w:p>
    <w:p>
      <w:pPr>
        <w:keepNext w:val="0"/>
        <w:keepLines w:val="0"/>
        <w:pageBreakBefore w:val="0"/>
        <w:widowControl/>
        <w:numPr>
          <w:ilvl w:val="0"/>
          <w:numId w:val="1"/>
        </w:numPr>
        <w:kinsoku/>
        <w:wordWrap/>
        <w:overflowPunct/>
        <w:topLinePunct w:val="0"/>
        <w:autoSpaceDE w:val="0"/>
        <w:autoSpaceDN/>
        <w:bidi w:val="0"/>
        <w:adjustRightInd/>
        <w:snapToGrid/>
        <w:spacing w:line="480" w:lineRule="exact"/>
        <w:ind w:firstLine="640" w:firstLineChars="200"/>
        <w:jc w:val="left"/>
        <w:textAlignment w:val="auto"/>
        <w:rPr>
          <w:rFonts w:ascii="黑体" w:hAnsi="黑体" w:eastAsia="黑体" w:cs="Times New Roman"/>
          <w:kern w:val="0"/>
          <w:sz w:val="32"/>
          <w:szCs w:val="32"/>
        </w:rPr>
      </w:pPr>
      <w:r>
        <w:rPr>
          <w:rFonts w:hint="eastAsia" w:ascii="方正黑体_GBK" w:hAnsi="方正黑体_GBK" w:eastAsia="方正黑体_GBK" w:cs="方正黑体_GBK"/>
          <w:kern w:val="0"/>
          <w:sz w:val="32"/>
          <w:szCs w:val="32"/>
        </w:rPr>
        <w:t>招标方式</w:t>
      </w:r>
    </w:p>
    <w:p>
      <w:pPr>
        <w:keepNext w:val="0"/>
        <w:keepLines w:val="0"/>
        <w:pageBreakBefore w:val="0"/>
        <w:widowControl/>
        <w:kinsoku/>
        <w:wordWrap/>
        <w:overflowPunct/>
        <w:topLinePunct w:val="0"/>
        <w:autoSpaceDE w:val="0"/>
        <w:autoSpaceDN/>
        <w:bidi w:val="0"/>
        <w:adjustRightInd/>
        <w:snapToGrid/>
        <w:spacing w:line="480" w:lineRule="exact"/>
        <w:ind w:firstLine="640" w:firstLineChars="200"/>
        <w:jc w:val="left"/>
        <w:textAlignment w:val="auto"/>
        <w:rPr>
          <w:rFonts w:ascii="方正仿宋_GBK" w:hAnsi="方正仿宋_GBK" w:eastAsia="宋体" w:cs="Times New Roman"/>
          <w:kern w:val="0"/>
          <w:sz w:val="32"/>
          <w:szCs w:val="32"/>
        </w:rPr>
      </w:pPr>
      <w:r>
        <w:rPr>
          <w:rFonts w:hint="eastAsia" w:ascii="方正仿宋_GBK" w:hAnsi="方正仿宋_GBK" w:eastAsia="方正仿宋_GBK" w:cs="方正仿宋_GBK"/>
          <w:sz w:val="32"/>
          <w:szCs w:val="32"/>
        </w:rPr>
        <w:t>询价遴选</w:t>
      </w:r>
      <w:r>
        <w:rPr>
          <w:rFonts w:ascii="方正仿宋_GBK" w:hAnsi="方正仿宋_GBK" w:eastAsia="宋体" w:cs="Times New Roman"/>
          <w:kern w:val="0"/>
          <w:sz w:val="32"/>
          <w:szCs w:val="32"/>
        </w:rPr>
        <w:t>。</w:t>
      </w:r>
    </w:p>
    <w:p>
      <w:pPr>
        <w:keepNext w:val="0"/>
        <w:keepLines w:val="0"/>
        <w:pageBreakBefore w:val="0"/>
        <w:widowControl/>
        <w:numPr>
          <w:ilvl w:val="0"/>
          <w:numId w:val="1"/>
        </w:numPr>
        <w:kinsoku/>
        <w:wordWrap/>
        <w:overflowPunct/>
        <w:topLinePunct w:val="0"/>
        <w:autoSpaceDE w:val="0"/>
        <w:autoSpaceDN/>
        <w:bidi w:val="0"/>
        <w:adjustRightInd/>
        <w:snapToGrid/>
        <w:spacing w:line="480" w:lineRule="exact"/>
        <w:ind w:firstLine="640" w:firstLineChars="200"/>
        <w:jc w:val="left"/>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lang w:val="en-US" w:eastAsia="zh-CN"/>
        </w:rPr>
        <w:t>施工内容及工期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楷体_GBK" w:hAnsi="方正楷体_GBK" w:eastAsia="方正楷体_GBK" w:cs="方正楷体_GBK"/>
          <w:b w:val="0"/>
          <w:bCs w:val="0"/>
          <w:sz w:val="32"/>
          <w:szCs w:val="32"/>
          <w:highlight w:val="none"/>
          <w:lang w:val="en-US" w:eastAsia="zh-CN"/>
        </w:rPr>
        <w:t>内容：</w:t>
      </w:r>
      <w:r>
        <w:rPr>
          <w:rFonts w:hint="eastAsia" w:ascii="方正仿宋_GBK" w:hAnsi="方正仿宋_GBK" w:eastAsia="方正仿宋_GBK" w:cs="方正仿宋_GBK"/>
          <w:b w:val="0"/>
          <w:bCs w:val="0"/>
          <w:sz w:val="32"/>
          <w:szCs w:val="32"/>
          <w:highlight w:val="none"/>
          <w:lang w:val="en-US" w:eastAsia="zh-CN"/>
        </w:rPr>
        <w:t>见《重庆理工职业学院图书馆至6教学楼过河便道工程量投标报价清单》（附件2）。施工位置参见附件4</w:t>
      </w:r>
      <w:r>
        <w:rPr>
          <w:rFonts w:hint="eastAsia" w:ascii="方正仿宋_GBK" w:hAnsi="方正仿宋_GBK" w:eastAsia="方正仿宋_GBK" w:cs="方正仿宋_GBK"/>
          <w:kern w:val="2"/>
          <w:sz w:val="32"/>
          <w:szCs w:val="32"/>
          <w:lang w:val="en-US" w:eastAsia="zh-CN" w:bidi="ar-SA"/>
        </w:rPr>
        <w:t>。</w:t>
      </w:r>
    </w:p>
    <w:p>
      <w:pPr>
        <w:pStyle w:val="2"/>
        <w:rPr>
          <w:rFonts w:hint="default"/>
          <w:lang w:val="en-US"/>
        </w:rPr>
      </w:pPr>
      <w:r>
        <w:rPr>
          <w:rFonts w:hint="eastAsia" w:ascii="方正仿宋_GBK" w:hAnsi="方正仿宋_GBK" w:eastAsia="方正仿宋_GBK" w:cs="方正仿宋_GBK"/>
          <w:kern w:val="2"/>
          <w:sz w:val="32"/>
          <w:szCs w:val="32"/>
          <w:lang w:val="en-US" w:eastAsia="zh-CN" w:bidi="ar-SA"/>
        </w:rPr>
        <w:t xml:space="preserve">  </w:t>
      </w:r>
      <w:r>
        <w:rPr>
          <w:rFonts w:hint="eastAsia" w:ascii="方正楷体_GBK" w:hAnsi="方正楷体_GBK" w:eastAsia="方正楷体_GBK" w:cs="方正楷体_GBK"/>
          <w:kern w:val="2"/>
          <w:sz w:val="32"/>
          <w:szCs w:val="32"/>
          <w:lang w:val="en-US" w:eastAsia="zh-CN" w:bidi="ar-SA"/>
        </w:rPr>
        <w:t xml:space="preserve"> </w:t>
      </w:r>
      <w:r>
        <w:rPr>
          <w:rFonts w:hint="eastAsia" w:ascii="方正楷体_GBK" w:hAnsi="方正楷体_GBK" w:eastAsia="方正楷体_GBK" w:cs="方正楷体_GBK"/>
          <w:b w:val="0"/>
          <w:bCs w:val="0"/>
          <w:kern w:val="2"/>
          <w:sz w:val="32"/>
          <w:szCs w:val="32"/>
          <w:lang w:val="en-US" w:eastAsia="zh-CN" w:bidi="ar-SA"/>
        </w:rPr>
        <w:t xml:space="preserve"> 工期：</w:t>
      </w:r>
      <w:r>
        <w:rPr>
          <w:rFonts w:hint="eastAsia" w:ascii="方正仿宋_GBK" w:hAnsi="方正仿宋_GBK" w:eastAsia="方正仿宋_GBK" w:cs="方正仿宋_GBK"/>
          <w:kern w:val="2"/>
          <w:sz w:val="32"/>
          <w:szCs w:val="32"/>
          <w:lang w:val="en-US" w:eastAsia="zh-CN" w:bidi="ar-SA"/>
        </w:rPr>
        <w:t>40日历天。</w:t>
      </w:r>
    </w:p>
    <w:p>
      <w:pPr>
        <w:keepNext w:val="0"/>
        <w:keepLines w:val="0"/>
        <w:pageBreakBefore w:val="0"/>
        <w:widowControl/>
        <w:kinsoku/>
        <w:wordWrap/>
        <w:overflowPunct/>
        <w:topLinePunct w:val="0"/>
        <w:autoSpaceDE w:val="0"/>
        <w:autoSpaceDN/>
        <w:bidi w:val="0"/>
        <w:adjustRightInd/>
        <w:snapToGrid/>
        <w:spacing w:line="480" w:lineRule="exact"/>
        <w:ind w:firstLine="640" w:firstLineChars="200"/>
        <w:jc w:val="left"/>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lang w:val="en-US" w:eastAsia="zh-CN"/>
        </w:rPr>
        <w:t>四</w:t>
      </w:r>
      <w:r>
        <w:rPr>
          <w:rFonts w:hint="eastAsia" w:ascii="方正黑体_GBK" w:hAnsi="方正黑体_GBK" w:eastAsia="方正黑体_GBK" w:cs="方正黑体_GBK"/>
          <w:kern w:val="0"/>
          <w:sz w:val="32"/>
          <w:szCs w:val="32"/>
        </w:rPr>
        <w:t>、投标人的资格要求</w:t>
      </w:r>
    </w:p>
    <w:p>
      <w:pPr>
        <w:keepNext w:val="0"/>
        <w:keepLines w:val="0"/>
        <w:pageBreakBefore w:val="0"/>
        <w:widowControl/>
        <w:kinsoku/>
        <w:wordWrap/>
        <w:overflowPunct/>
        <w:topLinePunct w:val="0"/>
        <w:autoSpaceDE w:val="0"/>
        <w:autoSpaceDN/>
        <w:bidi w:val="0"/>
        <w:adjustRightInd/>
        <w:snapToGrid/>
        <w:spacing w:line="48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（一）具有独立承担民事责任的能力。</w:t>
      </w:r>
    </w:p>
    <w:p>
      <w:pPr>
        <w:keepNext w:val="0"/>
        <w:keepLines w:val="0"/>
        <w:pageBreakBefore w:val="0"/>
        <w:widowControl/>
        <w:kinsoku/>
        <w:wordWrap/>
        <w:overflowPunct/>
        <w:topLinePunct w:val="0"/>
        <w:autoSpaceDE w:val="0"/>
        <w:autoSpaceDN/>
        <w:bidi w:val="0"/>
        <w:adjustRightInd/>
        <w:snapToGrid/>
        <w:spacing w:line="48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（二）具备相关营业执照及相关专业资质。</w:t>
      </w:r>
    </w:p>
    <w:p>
      <w:pPr>
        <w:keepNext w:val="0"/>
        <w:keepLines w:val="0"/>
        <w:pageBreakBefore w:val="0"/>
        <w:widowControl/>
        <w:kinsoku/>
        <w:wordWrap/>
        <w:overflowPunct/>
        <w:topLinePunct w:val="0"/>
        <w:autoSpaceDE w:val="0"/>
        <w:autoSpaceDN/>
        <w:bidi w:val="0"/>
        <w:adjustRightInd/>
        <w:snapToGrid/>
        <w:spacing w:line="48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（三）有良好的商业信誉，具有履行合同所必需的人员、资金和专业技术能力。</w:t>
      </w:r>
    </w:p>
    <w:p>
      <w:pPr>
        <w:keepNext w:val="0"/>
        <w:keepLines w:val="0"/>
        <w:pageBreakBefore w:val="0"/>
        <w:widowControl/>
        <w:kinsoku/>
        <w:wordWrap/>
        <w:overflowPunct/>
        <w:topLinePunct w:val="0"/>
        <w:autoSpaceDE w:val="0"/>
        <w:autoSpaceDN/>
        <w:bidi w:val="0"/>
        <w:adjustRightInd/>
        <w:snapToGrid/>
        <w:spacing w:line="480" w:lineRule="exact"/>
        <w:ind w:firstLine="640" w:firstLineChars="200"/>
        <w:textAlignment w:val="auto"/>
        <w:rPr>
          <w:rFonts w:ascii="黑体" w:hAnsi="黑体" w:eastAsia="黑体" w:cs="Times New Roman"/>
          <w:kern w:val="0"/>
          <w:sz w:val="32"/>
          <w:szCs w:val="32"/>
        </w:rPr>
      </w:pPr>
      <w:r>
        <w:rPr>
          <w:rFonts w:hint="eastAsia" w:ascii="方正黑体_GBK" w:hAnsi="方正黑体_GBK" w:eastAsia="方正黑体_GBK" w:cs="方正黑体_GBK"/>
          <w:kern w:val="0"/>
          <w:sz w:val="32"/>
          <w:szCs w:val="32"/>
          <w:lang w:val="en-US" w:eastAsia="zh-CN"/>
        </w:rPr>
        <w:t>五</w:t>
      </w:r>
      <w:r>
        <w:rPr>
          <w:rFonts w:hint="eastAsia" w:ascii="方正黑体_GBK" w:hAnsi="方正黑体_GBK" w:eastAsia="方正黑体_GBK" w:cs="方正黑体_GBK"/>
          <w:kern w:val="0"/>
          <w:sz w:val="32"/>
          <w:szCs w:val="32"/>
        </w:rPr>
        <w:t>、投标报价及付款方式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（一）投标人</w:t>
      </w:r>
      <w:r>
        <w:rPr>
          <w:rFonts w:hint="eastAsia" w:ascii="方正仿宋_GBK" w:hAnsi="方正仿宋_GBK" w:eastAsia="方正仿宋_GBK" w:cs="方正仿宋_GBK"/>
          <w:kern w:val="0"/>
          <w:sz w:val="32"/>
          <w:szCs w:val="32"/>
          <w:lang w:val="en-US" w:eastAsia="zh-CN"/>
        </w:rPr>
        <w:t>在招标公告发布后7日内踏勘现场（现场考察联系人:张老师，电话附后），按附件2报价</w:t>
      </w:r>
      <w:r>
        <w:rPr>
          <w:rFonts w:hint="eastAsia" w:ascii="方正仿宋_GBK" w:hAnsi="方正仿宋_GBK" w:eastAsia="方正仿宋_GBK" w:cs="方正仿宋_GBK"/>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val="0"/>
          <w:kern w:val="2"/>
          <w:sz w:val="32"/>
          <w:szCs w:val="32"/>
          <w:lang w:val="en-US" w:eastAsia="zh-CN" w:bidi="ar-SA"/>
        </w:rPr>
        <w:t>（二）本次招标范围内的项目采用固定综合单价计价的方式。</w:t>
      </w:r>
      <w:r>
        <w:rPr>
          <w:rFonts w:hint="eastAsia" w:ascii="方正仿宋_GBK" w:hAnsi="方正仿宋_GBK" w:eastAsia="方正仿宋_GBK" w:cs="方正仿宋_GBK"/>
          <w:kern w:val="0"/>
          <w:sz w:val="32"/>
          <w:szCs w:val="32"/>
        </w:rPr>
        <w:t>综合单价含</w:t>
      </w:r>
      <w:r>
        <w:rPr>
          <w:rFonts w:hint="eastAsia" w:ascii="方正仿宋_GBK" w:hAnsi="方正仿宋_GBK" w:eastAsia="方正仿宋_GBK" w:cs="方正仿宋_GBK"/>
          <w:kern w:val="0"/>
          <w:sz w:val="32"/>
          <w:szCs w:val="32"/>
          <w:lang w:val="en-US" w:eastAsia="zh-CN"/>
        </w:rPr>
        <w:t>人工费、材料费</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kern w:val="0"/>
          <w:sz w:val="32"/>
          <w:szCs w:val="32"/>
          <w:lang w:val="en-US" w:eastAsia="zh-CN"/>
        </w:rPr>
        <w:t>机械费、</w:t>
      </w:r>
      <w:r>
        <w:rPr>
          <w:rFonts w:hint="eastAsia" w:ascii="方正仿宋_GBK" w:hAnsi="方正仿宋_GBK" w:eastAsia="方正仿宋_GBK" w:cs="方正仿宋_GBK"/>
          <w:kern w:val="0"/>
          <w:sz w:val="32"/>
          <w:szCs w:val="32"/>
        </w:rPr>
        <w:t>管理费、利润、税</w:t>
      </w:r>
      <w:r>
        <w:rPr>
          <w:rFonts w:hint="eastAsia" w:ascii="方正仿宋_GBK" w:hAnsi="方正仿宋_GBK" w:eastAsia="方正仿宋_GBK" w:cs="方正仿宋_GBK"/>
          <w:kern w:val="0"/>
          <w:sz w:val="32"/>
          <w:szCs w:val="32"/>
          <w:lang w:val="en-US" w:eastAsia="zh-CN"/>
        </w:rPr>
        <w:t>金、</w:t>
      </w:r>
      <w:r>
        <w:rPr>
          <w:rFonts w:hint="eastAsia" w:ascii="方正仿宋_GBK" w:hAnsi="方正仿宋_GBK" w:eastAsia="方正仿宋_GBK" w:cs="方正仿宋_GBK"/>
          <w:kern w:val="0"/>
          <w:sz w:val="32"/>
          <w:szCs w:val="32"/>
        </w:rPr>
        <w:t>风险费等所有费用。</w:t>
      </w:r>
    </w:p>
    <w:p>
      <w:pPr>
        <w:keepNext w:val="0"/>
        <w:keepLines w:val="0"/>
        <w:pageBreakBefore w:val="0"/>
        <w:widowControl/>
        <w:kinsoku/>
        <w:wordWrap/>
        <w:overflowPunct/>
        <w:topLinePunct w:val="0"/>
        <w:autoSpaceDE w:val="0"/>
        <w:autoSpaceDN/>
        <w:bidi w:val="0"/>
        <w:adjustRightInd/>
        <w:snapToGrid/>
        <w:spacing w:line="480" w:lineRule="exact"/>
        <w:ind w:firstLine="640" w:firstLineChars="200"/>
        <w:jc w:val="left"/>
        <w:textAlignment w:val="auto"/>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kern w:val="0"/>
          <w:sz w:val="32"/>
          <w:szCs w:val="32"/>
          <w:lang w:val="en-US" w:eastAsia="zh-CN"/>
        </w:rPr>
        <w:t>三</w:t>
      </w:r>
      <w:r>
        <w:rPr>
          <w:rFonts w:hint="eastAsia" w:ascii="方正仿宋_GBK" w:hAnsi="方正仿宋_GBK" w:eastAsia="方正仿宋_GBK" w:cs="方正仿宋_GBK"/>
          <w:kern w:val="0"/>
          <w:sz w:val="32"/>
          <w:szCs w:val="32"/>
        </w:rPr>
        <w:t>）付款方式详见附件3第</w:t>
      </w:r>
      <w:r>
        <w:rPr>
          <w:rFonts w:hint="eastAsia" w:ascii="方正仿宋_GBK" w:hAnsi="方正仿宋_GBK" w:eastAsia="方正仿宋_GBK" w:cs="方正仿宋_GBK"/>
          <w:kern w:val="0"/>
          <w:sz w:val="32"/>
          <w:szCs w:val="32"/>
          <w:lang w:val="en-US" w:eastAsia="zh-CN"/>
        </w:rPr>
        <w:t>二</w:t>
      </w:r>
      <w:r>
        <w:rPr>
          <w:rFonts w:hint="eastAsia" w:ascii="方正仿宋_GBK" w:hAnsi="方正仿宋_GBK" w:eastAsia="方正仿宋_GBK" w:cs="方正仿宋_GBK"/>
          <w:kern w:val="0"/>
          <w:sz w:val="32"/>
          <w:szCs w:val="32"/>
        </w:rPr>
        <w:t>条</w:t>
      </w:r>
      <w:r>
        <w:rPr>
          <w:rFonts w:hint="eastAsia" w:ascii="方正仿宋_GBK" w:hAnsi="方正仿宋_GBK" w:eastAsia="方正仿宋_GBK" w:cs="方正仿宋_GBK"/>
          <w:kern w:val="0"/>
          <w:sz w:val="32"/>
          <w:szCs w:val="32"/>
          <w:lang w:eastAsia="zh-CN"/>
        </w:rPr>
        <w:t>。</w:t>
      </w:r>
    </w:p>
    <w:p>
      <w:pPr>
        <w:keepNext w:val="0"/>
        <w:keepLines w:val="0"/>
        <w:pageBreakBefore w:val="0"/>
        <w:kinsoku/>
        <w:wordWrap/>
        <w:overflowPunct/>
        <w:topLinePunct w:val="0"/>
        <w:autoSpaceDE w:val="0"/>
        <w:autoSpaceDN/>
        <w:bidi w:val="0"/>
        <w:adjustRightInd/>
        <w:snapToGrid/>
        <w:spacing w:line="48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、投标要求</w:t>
      </w:r>
    </w:p>
    <w:p>
      <w:pPr>
        <w:keepNext w:val="0"/>
        <w:keepLines w:val="0"/>
        <w:pageBreakBefore w:val="0"/>
        <w:kinsoku/>
        <w:wordWrap/>
        <w:overflowPunct/>
        <w:topLinePunct w:val="0"/>
        <w:autoSpaceDE w:val="0"/>
        <w:autoSpaceDN/>
        <w:bidi w:val="0"/>
        <w:adjustRightInd/>
        <w:snapToGrid/>
        <w:spacing w:line="4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（一）投标文件应包括以下文件（纸质件或扫描件）：</w:t>
      </w:r>
    </w:p>
    <w:p>
      <w:pPr>
        <w:keepNext w:val="0"/>
        <w:keepLines w:val="0"/>
        <w:pageBreakBefore w:val="0"/>
        <w:kinsoku/>
        <w:wordWrap/>
        <w:overflowPunct/>
        <w:topLinePunct w:val="0"/>
        <w:autoSpaceDE w:val="0"/>
        <w:autoSpaceDN/>
        <w:bidi w:val="0"/>
        <w:adjustRightInd/>
        <w:snapToGrid/>
        <w:spacing w:line="4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1、投标函（附件1）。</w:t>
      </w:r>
    </w:p>
    <w:p>
      <w:pPr>
        <w:keepNext w:val="0"/>
        <w:keepLines w:val="0"/>
        <w:pageBreakBefore w:val="0"/>
        <w:kinsoku/>
        <w:wordWrap/>
        <w:overflowPunct/>
        <w:topLinePunct w:val="0"/>
        <w:autoSpaceDE w:val="0"/>
        <w:autoSpaceDN/>
        <w:bidi w:val="0"/>
        <w:adjustRightInd/>
        <w:snapToGrid/>
        <w:spacing w:line="4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2、投标报价</w:t>
      </w:r>
      <w:r>
        <w:rPr>
          <w:rFonts w:hint="eastAsia" w:ascii="方正仿宋_GBK" w:hAnsi="方正仿宋_GBK" w:eastAsia="方正仿宋_GBK" w:cs="方正仿宋_GBK"/>
          <w:color w:val="000000"/>
          <w:sz w:val="32"/>
          <w:szCs w:val="32"/>
          <w:lang w:val="en-US" w:eastAsia="zh-CN"/>
        </w:rPr>
        <w:t>清单</w:t>
      </w:r>
      <w:r>
        <w:rPr>
          <w:rFonts w:hint="eastAsia" w:ascii="方正仿宋_GBK" w:hAnsi="方正仿宋_GBK" w:eastAsia="方正仿宋_GBK" w:cs="方正仿宋_GBK"/>
          <w:color w:val="000000"/>
          <w:sz w:val="32"/>
          <w:szCs w:val="32"/>
        </w:rPr>
        <w:t>（附件2）。</w:t>
      </w:r>
    </w:p>
    <w:p>
      <w:pPr>
        <w:keepNext w:val="0"/>
        <w:keepLines w:val="0"/>
        <w:pageBreakBefore w:val="0"/>
        <w:kinsoku/>
        <w:wordWrap/>
        <w:overflowPunct/>
        <w:topLinePunct w:val="0"/>
        <w:autoSpaceDE w:val="0"/>
        <w:autoSpaceDN/>
        <w:bidi w:val="0"/>
        <w:adjustRightInd/>
        <w:snapToGrid/>
        <w:spacing w:line="4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3、营业执照（副本）及相关资质证书、法定代表人证明文件（法定代表人本人）或法定代表人授权委托书、本人身份证（复印件需加盖单位公章）、</w:t>
      </w:r>
      <w:r>
        <w:rPr>
          <w:rFonts w:hint="eastAsia" w:ascii="方正仿宋_GBK" w:hAnsi="方正仿宋_GBK" w:eastAsia="方正仿宋_GBK" w:cs="方正仿宋_GBK"/>
          <w:color w:val="000000"/>
          <w:sz w:val="32"/>
          <w:szCs w:val="32"/>
          <w:highlight w:val="none"/>
        </w:rPr>
        <w:t>投标保证金缴款凭证</w:t>
      </w:r>
      <w:r>
        <w:rPr>
          <w:rFonts w:hint="eastAsia" w:ascii="方正仿宋_GBK" w:hAnsi="方正仿宋_GBK" w:eastAsia="方正仿宋_GBK" w:cs="方正仿宋_GBK"/>
          <w:color w:val="000000"/>
          <w:sz w:val="32"/>
          <w:szCs w:val="32"/>
        </w:rPr>
        <w:t>。</w:t>
      </w:r>
    </w:p>
    <w:p>
      <w:pPr>
        <w:keepNext w:val="0"/>
        <w:keepLines w:val="0"/>
        <w:pageBreakBefore w:val="0"/>
        <w:kinsoku/>
        <w:wordWrap/>
        <w:overflowPunct/>
        <w:topLinePunct w:val="0"/>
        <w:autoSpaceDE w:val="0"/>
        <w:autoSpaceDN/>
        <w:bidi w:val="0"/>
        <w:adjustRightInd/>
        <w:snapToGrid/>
        <w:spacing w:line="4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4、合同范本（附件3）。</w:t>
      </w:r>
    </w:p>
    <w:p>
      <w:pPr>
        <w:keepNext w:val="0"/>
        <w:keepLines w:val="0"/>
        <w:pageBreakBefore w:val="0"/>
        <w:kinsoku/>
        <w:wordWrap/>
        <w:overflowPunct/>
        <w:topLinePunct w:val="0"/>
        <w:autoSpaceDE w:val="0"/>
        <w:autoSpaceDN/>
        <w:bidi w:val="0"/>
        <w:adjustRightInd/>
        <w:snapToGrid/>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（二）</w:t>
      </w:r>
      <w:r>
        <w:rPr>
          <w:rFonts w:hint="eastAsia" w:ascii="方正仿宋_GBK" w:hAnsi="方正仿宋_GBK" w:eastAsia="方正仿宋_GBK" w:cs="方正仿宋_GBK"/>
          <w:sz w:val="32"/>
          <w:szCs w:val="32"/>
        </w:rPr>
        <w:t xml:space="preserve">投标文件应密封，封口处应有报价签署人的印鉴及报价人的公章；封皮上应注明报价人名称、报价项目名称、报价联系人及联系方式。  </w:t>
      </w:r>
    </w:p>
    <w:p>
      <w:pPr>
        <w:keepNext w:val="0"/>
        <w:keepLines w:val="0"/>
        <w:pageBreakBefore w:val="0"/>
        <w:kinsoku/>
        <w:wordWrap/>
        <w:overflowPunct/>
        <w:topLinePunct w:val="0"/>
        <w:autoSpaceDE w:val="0"/>
        <w:autoSpaceDN/>
        <w:bidi w:val="0"/>
        <w:adjustRightInd/>
        <w:snapToGrid/>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（三）投标文件递交截止时间为：2024年</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15</w:t>
      </w:r>
      <w:r>
        <w:rPr>
          <w:rFonts w:hint="eastAsia" w:ascii="方正仿宋_GBK" w:hAnsi="方正仿宋_GBK" w:eastAsia="方正仿宋_GBK" w:cs="方正仿宋_GBK"/>
          <w:sz w:val="32"/>
          <w:szCs w:val="32"/>
        </w:rPr>
        <w:t>日下午1</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color w:val="000000"/>
          <w:sz w:val="32"/>
          <w:szCs w:val="32"/>
        </w:rPr>
        <w:t>。</w:t>
      </w:r>
    </w:p>
    <w:p>
      <w:pPr>
        <w:keepNext w:val="0"/>
        <w:keepLines w:val="0"/>
        <w:pageBreakBefore w:val="0"/>
        <w:kinsoku/>
        <w:wordWrap/>
        <w:overflowPunct/>
        <w:topLinePunct w:val="0"/>
        <w:autoSpaceDE w:val="0"/>
        <w:autoSpaceDN/>
        <w:bidi w:val="0"/>
        <w:adjustRightInd/>
        <w:snapToGrid/>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（四）投标文件递交方式：</w:t>
      </w:r>
    </w:p>
    <w:p>
      <w:pPr>
        <w:keepNext w:val="0"/>
        <w:keepLines w:val="0"/>
        <w:pageBreakBefore w:val="0"/>
        <w:kinsoku/>
        <w:wordWrap/>
        <w:overflowPunct/>
        <w:topLinePunct w:val="0"/>
        <w:autoSpaceDE w:val="0"/>
        <w:autoSpaceDN/>
        <w:bidi w:val="0"/>
        <w:adjustRightInd/>
        <w:snapToGrid/>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1.送达：重庆市巴南区界石镇东城大道588号重庆理工职业学院行政办公楼5楼527招投标办公室。      </w:t>
      </w:r>
    </w:p>
    <w:p>
      <w:pPr>
        <w:keepNext w:val="0"/>
        <w:keepLines w:val="0"/>
        <w:pageBreakBefore w:val="0"/>
        <w:kinsoku/>
        <w:wordWrap/>
        <w:overflowPunct/>
        <w:topLinePunct w:val="0"/>
        <w:autoSpaceDE w:val="0"/>
        <w:autoSpaceDN/>
        <w:bidi w:val="0"/>
        <w:adjustRightInd/>
        <w:snapToGrid/>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2.邮寄（快递）：重庆理工职业学院招投标办公室 王友华收，电话：13193154992。逾期收到或者未送达指定地点的投标文件视为无效投标，招标人不予受理。</w:t>
      </w:r>
    </w:p>
    <w:p>
      <w:pPr>
        <w:keepNext w:val="0"/>
        <w:keepLines w:val="0"/>
        <w:pageBreakBefore w:val="0"/>
        <w:kinsoku/>
        <w:wordWrap/>
        <w:overflowPunct/>
        <w:topLinePunct w:val="0"/>
        <w:autoSpaceDN/>
        <w:bidi w:val="0"/>
        <w:adjustRightInd/>
        <w:snapToGrid/>
        <w:spacing w:line="48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、投标费用</w:t>
      </w:r>
    </w:p>
    <w:p>
      <w:pPr>
        <w:keepNext w:val="0"/>
        <w:keepLines w:val="0"/>
        <w:pageBreakBefore w:val="0"/>
        <w:kinsoku/>
        <w:wordWrap/>
        <w:overflowPunct/>
        <w:topLinePunct w:val="0"/>
        <w:autoSpaceDE w:val="0"/>
        <w:autoSpaceDN/>
        <w:bidi w:val="0"/>
        <w:adjustRightInd/>
        <w:snapToGrid/>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（一）投标保证金。为确保投标工作的严肃性，投标人递交投标资料时需缴纳投标保证金</w:t>
      </w:r>
      <w:r>
        <w:rPr>
          <w:rFonts w:hint="eastAsia" w:ascii="方正仿宋_GBK" w:hAnsi="方正仿宋_GBK" w:eastAsia="方正仿宋_GBK" w:cs="方正仿宋_GBK"/>
          <w:sz w:val="32"/>
          <w:szCs w:val="32"/>
          <w:highlight w:val="none"/>
          <w:lang w:val="en-US" w:eastAsia="zh-CN"/>
        </w:rPr>
        <w:t>3</w:t>
      </w:r>
      <w:r>
        <w:rPr>
          <w:rFonts w:hint="eastAsia" w:ascii="方正仿宋_GBK" w:hAnsi="方正仿宋_GBK" w:eastAsia="方正仿宋_GBK" w:cs="方正仿宋_GBK"/>
          <w:sz w:val="32"/>
          <w:szCs w:val="32"/>
          <w:highlight w:val="none"/>
        </w:rPr>
        <w:t>000元</w:t>
      </w:r>
      <w:r>
        <w:rPr>
          <w:rFonts w:hint="eastAsia" w:ascii="方正仿宋_GBK" w:hAnsi="方正仿宋_GBK" w:eastAsia="方正仿宋_GBK" w:cs="方正仿宋_GBK"/>
          <w:sz w:val="32"/>
          <w:szCs w:val="32"/>
        </w:rPr>
        <w:t>（大写人民币：</w:t>
      </w:r>
      <w:r>
        <w:rPr>
          <w:rFonts w:hint="eastAsia" w:ascii="方正仿宋_GBK" w:hAnsi="方正仿宋_GBK" w:eastAsia="方正仿宋_GBK" w:cs="方正仿宋_GBK"/>
          <w:sz w:val="32"/>
          <w:szCs w:val="32"/>
          <w:lang w:val="en-US" w:eastAsia="zh-CN"/>
        </w:rPr>
        <w:t>伍仟</w:t>
      </w:r>
      <w:r>
        <w:rPr>
          <w:rFonts w:hint="eastAsia" w:ascii="方正仿宋_GBK" w:hAnsi="方正仿宋_GBK" w:eastAsia="方正仿宋_GBK" w:cs="方正仿宋_GBK"/>
          <w:sz w:val="32"/>
          <w:szCs w:val="32"/>
        </w:rPr>
        <w:t>元整）。投标保证金收取户名：户名：重庆理工职业学院。账号： 113070691433。开户行：中国银行重庆巴南支行</w:t>
      </w:r>
      <w:r>
        <w:rPr>
          <w:rFonts w:hint="eastAsia" w:ascii="方正仿宋_GBK" w:hAnsi="方正仿宋_GBK" w:eastAsia="方正仿宋_GBK" w:cs="方正仿宋_GBK"/>
          <w:sz w:val="32"/>
          <w:szCs w:val="32"/>
          <w:lang w:eastAsia="zh-Hans"/>
        </w:rPr>
        <w:t>，</w:t>
      </w:r>
      <w:r>
        <w:rPr>
          <w:rFonts w:hint="eastAsia" w:ascii="方正仿宋_GBK" w:hAnsi="方正仿宋_GBK" w:eastAsia="方正仿宋_GBK" w:cs="方正仿宋_GBK"/>
          <w:sz w:val="32"/>
          <w:szCs w:val="32"/>
        </w:rPr>
        <w:t>纳税人识别号：52500000MJP5965746。 投标人必须在付款凭证备注栏中注明“</w:t>
      </w:r>
      <w:r>
        <w:rPr>
          <w:rFonts w:hint="eastAsia" w:ascii="方正仿宋_GBK" w:hAnsi="方正仿宋_GBK" w:eastAsia="方正仿宋_GBK" w:cs="方正仿宋_GBK"/>
          <w:sz w:val="32"/>
          <w:szCs w:val="32"/>
          <w:lang w:val="en-US" w:eastAsia="zh-CN"/>
        </w:rPr>
        <w:t>过河便道工程</w:t>
      </w:r>
      <w:r>
        <w:rPr>
          <w:rFonts w:hint="eastAsia" w:ascii="方正仿宋_GBK" w:hAnsi="方正仿宋_GBK" w:eastAsia="方正仿宋_GBK" w:cs="方正仿宋_GBK"/>
          <w:sz w:val="32"/>
          <w:szCs w:val="32"/>
        </w:rPr>
        <w:t>投标保证金”。</w:t>
      </w:r>
    </w:p>
    <w:p>
      <w:pPr>
        <w:keepNext w:val="0"/>
        <w:keepLines w:val="0"/>
        <w:pageBreakBefore w:val="0"/>
        <w:kinsoku/>
        <w:wordWrap/>
        <w:overflowPunct/>
        <w:topLinePunct w:val="0"/>
        <w:autoSpaceDE w:val="0"/>
        <w:autoSpaceDN/>
        <w:bidi w:val="0"/>
        <w:adjustRightInd/>
        <w:snapToGrid/>
        <w:spacing w:line="48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rPr>
        <w:t>投标保证金在评标定标后，未中标者5个工作日内无息退还</w:t>
      </w:r>
      <w:r>
        <w:rPr>
          <w:rFonts w:hint="eastAsia" w:ascii="方正仿宋_GBK" w:hAnsi="方正仿宋_GBK" w:eastAsia="方正仿宋_GBK" w:cs="方正仿宋_GBK"/>
          <w:sz w:val="32"/>
          <w:szCs w:val="32"/>
          <w:highlight w:val="none"/>
        </w:rPr>
        <w:t>投标人原付款账户</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中标人的投标保证金转为履约保证金</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在竣工验收合格后10日内甲方无息返还</w:t>
      </w:r>
      <w:r>
        <w:rPr>
          <w:rFonts w:hint="eastAsia" w:ascii="方正仿宋_GBK" w:hAnsi="方正仿宋_GBK" w:eastAsia="方正仿宋_GBK" w:cs="方正仿宋_GBK"/>
          <w:sz w:val="32"/>
          <w:szCs w:val="32"/>
          <w:highlight w:val="none"/>
        </w:rPr>
        <w:t>。</w:t>
      </w:r>
    </w:p>
    <w:p>
      <w:pPr>
        <w:keepNext w:val="0"/>
        <w:keepLines w:val="0"/>
        <w:pageBreakBefore w:val="0"/>
        <w:kinsoku/>
        <w:wordWrap/>
        <w:overflowPunct/>
        <w:topLinePunct w:val="0"/>
        <w:autoSpaceDE w:val="0"/>
        <w:autoSpaceDN/>
        <w:bidi w:val="0"/>
        <w:adjustRightInd/>
        <w:snapToGrid/>
        <w:spacing w:line="48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定</w:t>
      </w:r>
      <w:r>
        <w:rPr>
          <w:rFonts w:hint="eastAsia" w:ascii="方正仿宋_GBK" w:hAnsi="方正仿宋_GBK" w:eastAsia="方正仿宋_GBK" w:cs="方正仿宋_GBK"/>
          <w:sz w:val="32"/>
          <w:szCs w:val="32"/>
          <w:highlight w:val="none"/>
        </w:rPr>
        <w:t>标后5个工作日内，中标人不予领取中标通知书或领取中标通知书后不与招标人订</w:t>
      </w:r>
      <w:r>
        <w:rPr>
          <w:rFonts w:hint="eastAsia" w:ascii="方正仿宋_GBK" w:hAnsi="方正仿宋_GBK" w:eastAsia="方正仿宋_GBK" w:cs="方正仿宋_GBK"/>
          <w:sz w:val="32"/>
          <w:szCs w:val="32"/>
          <w:highlight w:val="none"/>
          <w:lang w:val="en-US" w:eastAsia="zh-CN"/>
        </w:rPr>
        <w:t>施工</w:t>
      </w:r>
      <w:r>
        <w:rPr>
          <w:rFonts w:hint="eastAsia" w:ascii="方正仿宋_GBK" w:hAnsi="方正仿宋_GBK" w:eastAsia="方正仿宋_GBK" w:cs="方正仿宋_GBK"/>
          <w:sz w:val="32"/>
          <w:szCs w:val="32"/>
          <w:highlight w:val="none"/>
        </w:rPr>
        <w:t>合同的，视为中标人违约，招标人将另行确定中标人并不退还投标保证金。</w:t>
      </w:r>
    </w:p>
    <w:p>
      <w:pPr>
        <w:keepNext w:val="0"/>
        <w:keepLines w:val="0"/>
        <w:pageBreakBefore w:val="0"/>
        <w:kinsoku/>
        <w:wordWrap/>
        <w:overflowPunct/>
        <w:topLinePunct w:val="0"/>
        <w:autoSpaceDE w:val="0"/>
        <w:autoSpaceDN/>
        <w:bidi w:val="0"/>
        <w:adjustRightInd/>
        <w:snapToGrid/>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highlight w:val="none"/>
        </w:rPr>
        <w:t>招投标服务费。按照战略发展委</w:t>
      </w:r>
      <w:bookmarkStart w:id="85" w:name="_GoBack"/>
      <w:bookmarkEnd w:id="85"/>
      <w:r>
        <w:rPr>
          <w:rFonts w:hint="eastAsia" w:ascii="方正仿宋_GBK" w:hAnsi="方正仿宋_GBK" w:eastAsia="方正仿宋_GBK" w:cs="方正仿宋_GBK"/>
          <w:sz w:val="32"/>
          <w:szCs w:val="32"/>
          <w:highlight w:val="none"/>
        </w:rPr>
        <w:t>员会关于招投标管理相关规定，中标人需承担本次招投标服务费</w:t>
      </w:r>
      <w:r>
        <w:rPr>
          <w:rFonts w:hint="eastAsia" w:ascii="方正仿宋_GBK" w:hAnsi="方正仿宋_GBK"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highlight w:val="none"/>
        </w:rPr>
        <w:t>00元（大写人</w:t>
      </w:r>
      <w:r>
        <w:rPr>
          <w:rFonts w:hint="eastAsia" w:ascii="方正仿宋_GBK" w:hAnsi="方正仿宋_GBK" w:eastAsia="方正仿宋_GBK" w:cs="方正仿宋_GBK"/>
          <w:sz w:val="32"/>
          <w:szCs w:val="32"/>
        </w:rPr>
        <w:t>民币：</w:t>
      </w:r>
      <w:r>
        <w:rPr>
          <w:rFonts w:hint="eastAsia" w:ascii="方正仿宋_GBK" w:hAnsi="方正仿宋_GBK" w:eastAsia="方正仿宋_GBK" w:cs="方正仿宋_GBK"/>
          <w:sz w:val="32"/>
          <w:szCs w:val="32"/>
          <w:lang w:val="en-US" w:eastAsia="zh-CN"/>
        </w:rPr>
        <w:t>肆佰</w:t>
      </w:r>
      <w:r>
        <w:rPr>
          <w:rFonts w:hint="eastAsia" w:ascii="方正仿宋_GBK" w:hAnsi="方正仿宋_GBK" w:eastAsia="方正仿宋_GBK" w:cs="方正仿宋_GBK"/>
          <w:sz w:val="32"/>
          <w:szCs w:val="32"/>
        </w:rPr>
        <w:t>元整），由中标人在领取中标通知书时缴纳到招投标办公室。</w:t>
      </w:r>
    </w:p>
    <w:p>
      <w:pPr>
        <w:keepNext w:val="0"/>
        <w:keepLines w:val="0"/>
        <w:pageBreakBefore w:val="0"/>
        <w:kinsoku/>
        <w:wordWrap/>
        <w:overflowPunct/>
        <w:topLinePunct w:val="0"/>
        <w:autoSpaceDE w:val="0"/>
        <w:autoSpaceDN/>
        <w:bidi w:val="0"/>
        <w:adjustRightInd/>
        <w:snapToGrid/>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、开标评标</w:t>
      </w:r>
    </w:p>
    <w:p>
      <w:pPr>
        <w:keepNext w:val="0"/>
        <w:keepLines w:val="0"/>
        <w:pageBreakBefore w:val="0"/>
        <w:numPr>
          <w:ilvl w:val="0"/>
          <w:numId w:val="2"/>
        </w:numPr>
        <w:kinsoku/>
        <w:wordWrap/>
        <w:overflowPunct/>
        <w:topLinePunct w:val="0"/>
        <w:autoSpaceDE w:val="0"/>
        <w:autoSpaceDN/>
        <w:bidi w:val="0"/>
        <w:adjustRightInd/>
        <w:snapToGrid/>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开标时间： 2024年</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15</w:t>
      </w:r>
      <w:r>
        <w:rPr>
          <w:rFonts w:hint="eastAsia" w:ascii="方正仿宋_GBK" w:hAnsi="方正仿宋_GBK" w:eastAsia="方正仿宋_GBK" w:cs="方正仿宋_GBK"/>
          <w:sz w:val="32"/>
          <w:szCs w:val="32"/>
        </w:rPr>
        <w:t>日下午15:</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0。</w:t>
      </w:r>
    </w:p>
    <w:p>
      <w:pPr>
        <w:keepNext w:val="0"/>
        <w:keepLines w:val="0"/>
        <w:pageBreakBefore w:val="0"/>
        <w:numPr>
          <w:ilvl w:val="0"/>
          <w:numId w:val="2"/>
        </w:numPr>
        <w:kinsoku/>
        <w:wordWrap/>
        <w:overflowPunct/>
        <w:topLinePunct w:val="0"/>
        <w:autoSpaceDE w:val="0"/>
        <w:autoSpaceDN/>
        <w:bidi w:val="0"/>
        <w:adjustRightInd/>
        <w:snapToGrid/>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开标地点：重庆理工职业学院行政楼五楼527招投标办公室。</w:t>
      </w:r>
    </w:p>
    <w:p>
      <w:pPr>
        <w:keepNext w:val="0"/>
        <w:keepLines w:val="0"/>
        <w:pageBreakBefore w:val="0"/>
        <w:numPr>
          <w:ilvl w:val="0"/>
          <w:numId w:val="2"/>
        </w:numPr>
        <w:kinsoku/>
        <w:wordWrap/>
        <w:overflowPunct/>
        <w:topLinePunct w:val="0"/>
        <w:autoSpaceDE w:val="0"/>
        <w:autoSpaceDN/>
        <w:bidi w:val="0"/>
        <w:adjustRightInd/>
        <w:snapToGrid/>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开标由招标人组建的评标小组负责。必要时，招标人有权分别对各投标人单独进行询标或要求投标人澄清其投标文件。 </w:t>
      </w:r>
    </w:p>
    <w:p>
      <w:pPr>
        <w:keepNext w:val="0"/>
        <w:keepLines w:val="0"/>
        <w:pageBreakBefore w:val="0"/>
        <w:numPr>
          <w:ilvl w:val="0"/>
          <w:numId w:val="0"/>
        </w:numPr>
        <w:kinsoku/>
        <w:wordWrap/>
        <w:overflowPunct/>
        <w:topLinePunct w:val="0"/>
        <w:autoSpaceDE w:val="0"/>
        <w:autoSpaceDN/>
        <w:bidi w:val="0"/>
        <w:adjustRightInd/>
        <w:snapToGrid/>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（四）</w:t>
      </w:r>
      <w:r>
        <w:rPr>
          <w:rFonts w:hint="eastAsia" w:ascii="方正仿宋_GBK" w:hAnsi="方正仿宋_GBK" w:eastAsia="方正仿宋_GBK" w:cs="方正仿宋_GBK"/>
          <w:sz w:val="32"/>
          <w:szCs w:val="32"/>
        </w:rPr>
        <w:t>评标小组将按综合报价对实质上响应招标文件要求的投标文件进行比选议价，确定中标人。</w:t>
      </w:r>
    </w:p>
    <w:p>
      <w:pPr>
        <w:keepNext w:val="0"/>
        <w:keepLines w:val="0"/>
        <w:pageBreakBefore w:val="0"/>
        <w:widowControl/>
        <w:kinsoku/>
        <w:wordWrap/>
        <w:overflowPunct/>
        <w:topLinePunct w:val="0"/>
        <w:autoSpaceDE w:val="0"/>
        <w:autoSpaceDN/>
        <w:bidi w:val="0"/>
        <w:adjustRightInd/>
        <w:snapToGrid/>
        <w:spacing w:line="48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黑体_GBK" w:hAnsi="方正黑体_GBK" w:eastAsia="方正黑体_GBK" w:cs="方正黑体_GBK"/>
          <w:kern w:val="0"/>
          <w:sz w:val="32"/>
          <w:szCs w:val="32"/>
          <w:lang w:val="en-US" w:eastAsia="zh-CN"/>
        </w:rPr>
        <w:t>九</w:t>
      </w:r>
      <w:r>
        <w:rPr>
          <w:rFonts w:hint="eastAsia" w:ascii="方正黑体_GBK" w:hAnsi="方正黑体_GBK" w:eastAsia="方正黑体_GBK" w:cs="方正黑体_GBK"/>
          <w:kern w:val="0"/>
          <w:sz w:val="32"/>
          <w:szCs w:val="32"/>
        </w:rPr>
        <w:t>、联系方式</w:t>
      </w:r>
    </w:p>
    <w:p>
      <w:pPr>
        <w:keepNext w:val="0"/>
        <w:keepLines w:val="0"/>
        <w:pageBreakBefore w:val="0"/>
        <w:widowControl/>
        <w:kinsoku/>
        <w:wordWrap/>
        <w:overflowPunct/>
        <w:topLinePunct w:val="0"/>
        <w:autoSpaceDE w:val="0"/>
        <w:autoSpaceDN/>
        <w:bidi w:val="0"/>
        <w:adjustRightInd/>
        <w:snapToGrid/>
        <w:spacing w:line="48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招标人地址：重庆市巴南区东城大道588号。</w:t>
      </w:r>
    </w:p>
    <w:p>
      <w:pPr>
        <w:keepNext w:val="0"/>
        <w:keepLines w:val="0"/>
        <w:pageBreakBefore w:val="0"/>
        <w:widowControl/>
        <w:kinsoku/>
        <w:wordWrap/>
        <w:overflowPunct/>
        <w:topLinePunct w:val="0"/>
        <w:autoSpaceDE w:val="0"/>
        <w:autoSpaceDN/>
        <w:bidi w:val="0"/>
        <w:adjustRightInd/>
        <w:snapToGrid/>
        <w:spacing w:line="48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招标投标联系人：王老师，电 话：13193154992。</w:t>
      </w:r>
    </w:p>
    <w:p>
      <w:pPr>
        <w:keepNext w:val="0"/>
        <w:keepLines w:val="0"/>
        <w:pageBreakBefore w:val="0"/>
        <w:widowControl/>
        <w:kinsoku/>
        <w:wordWrap/>
        <w:overflowPunct/>
        <w:topLinePunct w:val="0"/>
        <w:autoSpaceDE w:val="0"/>
        <w:autoSpaceDN/>
        <w:bidi w:val="0"/>
        <w:adjustRightInd/>
        <w:snapToGrid/>
        <w:spacing w:line="48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en-US" w:eastAsia="zh-CN"/>
        </w:rPr>
        <w:t>踏勘现场及</w:t>
      </w:r>
      <w:r>
        <w:rPr>
          <w:rFonts w:hint="eastAsia" w:ascii="方正仿宋_GBK" w:hAnsi="方正仿宋_GBK" w:eastAsia="方正仿宋_GBK" w:cs="方正仿宋_GBK"/>
          <w:kern w:val="0"/>
          <w:sz w:val="32"/>
          <w:szCs w:val="32"/>
        </w:rPr>
        <w:t>技术解答联系人：</w:t>
      </w:r>
      <w:r>
        <w:rPr>
          <w:rFonts w:hint="eastAsia" w:ascii="方正仿宋_GBK" w:hAnsi="方正仿宋_GBK" w:eastAsia="方正仿宋_GBK" w:cs="方正仿宋_GBK"/>
          <w:kern w:val="0"/>
          <w:sz w:val="32"/>
          <w:szCs w:val="32"/>
          <w:lang w:val="en-US" w:eastAsia="zh-CN"/>
        </w:rPr>
        <w:t>张</w:t>
      </w:r>
      <w:r>
        <w:rPr>
          <w:rFonts w:hint="eastAsia" w:ascii="方正仿宋_GBK" w:hAnsi="方正仿宋_GBK" w:eastAsia="方正仿宋_GBK" w:cs="方正仿宋_GBK"/>
          <w:kern w:val="0"/>
          <w:sz w:val="32"/>
          <w:szCs w:val="32"/>
        </w:rPr>
        <w:t>老师，电话：</w:t>
      </w:r>
      <w:r>
        <w:rPr>
          <w:rFonts w:hint="eastAsia" w:ascii="方正仿宋_GBK" w:hAnsi="方正仿宋_GBK" w:eastAsia="方正仿宋_GBK" w:cs="方正仿宋_GBK"/>
          <w:kern w:val="0"/>
          <w:sz w:val="32"/>
          <w:szCs w:val="32"/>
          <w:lang w:val="en-US" w:eastAsia="zh-CN"/>
        </w:rPr>
        <w:t>18983998723</w:t>
      </w:r>
      <w:r>
        <w:rPr>
          <w:rFonts w:hint="eastAsia" w:ascii="方正仿宋_GBK" w:hAnsi="方正仿宋_GBK" w:eastAsia="方正仿宋_GBK" w:cs="方正仿宋_GBK"/>
          <w:kern w:val="0"/>
          <w:sz w:val="32"/>
          <w:szCs w:val="32"/>
        </w:rPr>
        <w:t>。</w:t>
      </w:r>
    </w:p>
    <w:p>
      <w:pPr>
        <w:keepNext w:val="0"/>
        <w:keepLines w:val="0"/>
        <w:pageBreakBefore w:val="0"/>
        <w:kinsoku/>
        <w:wordWrap/>
        <w:overflowPunct/>
        <w:topLinePunct w:val="0"/>
        <w:autoSpaceDN/>
        <w:bidi w:val="0"/>
        <w:adjustRightInd/>
        <w:snapToGrid/>
        <w:spacing w:line="480" w:lineRule="exact"/>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kinsoku/>
        <w:wordWrap/>
        <w:overflowPunct/>
        <w:topLinePunct w:val="0"/>
        <w:autoSpaceDE w:val="0"/>
        <w:autoSpaceDN/>
        <w:bidi w:val="0"/>
        <w:adjustRightInd/>
        <w:snapToGrid/>
        <w:spacing w:line="48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附件：</w:t>
      </w:r>
      <w:r>
        <w:rPr>
          <w:rFonts w:hint="eastAsia" w:ascii="方正仿宋_GBK" w:hAnsi="方正仿宋_GBK" w:eastAsia="方正仿宋_GBK" w:cs="方正仿宋_GBK"/>
          <w:kern w:val="0"/>
          <w:sz w:val="32"/>
          <w:szCs w:val="32"/>
          <w:lang w:val="en-US" w:eastAsia="zh-CN"/>
        </w:rPr>
        <w:t>1.</w:t>
      </w:r>
      <w:r>
        <w:rPr>
          <w:rFonts w:hint="eastAsia" w:ascii="方正仿宋_GBK" w:hAnsi="方正仿宋_GBK" w:eastAsia="方正仿宋_GBK" w:cs="方正仿宋_GBK"/>
          <w:kern w:val="0"/>
          <w:sz w:val="32"/>
          <w:szCs w:val="32"/>
        </w:rPr>
        <w:t>投标函</w:t>
      </w:r>
    </w:p>
    <w:p>
      <w:pPr>
        <w:keepNext w:val="0"/>
        <w:keepLines w:val="0"/>
        <w:pageBreakBefore w:val="0"/>
        <w:widowControl/>
        <w:numPr>
          <w:ilvl w:val="0"/>
          <w:numId w:val="0"/>
        </w:numPr>
        <w:kinsoku/>
        <w:wordWrap/>
        <w:overflowPunct/>
        <w:topLinePunct w:val="0"/>
        <w:autoSpaceDE w:val="0"/>
        <w:autoSpaceDN/>
        <w:bidi w:val="0"/>
        <w:adjustRightInd/>
        <w:snapToGrid/>
        <w:spacing w:line="480" w:lineRule="exact"/>
        <w:ind w:left="1916" w:leftChars="760" w:hanging="320" w:hangingChars="100"/>
        <w:jc w:val="left"/>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kern w:val="0"/>
          <w:sz w:val="32"/>
          <w:szCs w:val="32"/>
        </w:rPr>
        <w:t>2.</w:t>
      </w:r>
      <w:r>
        <w:rPr>
          <w:rFonts w:hint="eastAsia" w:ascii="方正仿宋_GBK" w:hAnsi="方正仿宋_GBK" w:eastAsia="方正仿宋_GBK" w:cs="方正仿宋_GBK"/>
          <w:b w:val="0"/>
          <w:bCs w:val="0"/>
          <w:sz w:val="32"/>
          <w:szCs w:val="32"/>
          <w:highlight w:val="none"/>
          <w:lang w:val="en-US" w:eastAsia="zh-CN"/>
        </w:rPr>
        <w:t>重庆理工职业学院图书馆至6教学楼过河便道工程量投标报价清单</w:t>
      </w:r>
    </w:p>
    <w:p>
      <w:pPr>
        <w:keepNext w:val="0"/>
        <w:keepLines w:val="0"/>
        <w:pageBreakBefore w:val="0"/>
        <w:widowControl/>
        <w:kinsoku/>
        <w:wordWrap/>
        <w:overflowPunct/>
        <w:topLinePunct w:val="0"/>
        <w:autoSpaceDE w:val="0"/>
        <w:autoSpaceDN/>
        <w:bidi w:val="0"/>
        <w:adjustRightInd/>
        <w:snapToGrid/>
        <w:spacing w:line="480" w:lineRule="exact"/>
        <w:ind w:left="1916" w:leftChars="760" w:hanging="320" w:hangingChars="100"/>
        <w:jc w:val="left"/>
        <w:textAlignment w:val="auto"/>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rPr>
        <w:t>3.</w:t>
      </w:r>
      <w:r>
        <w:rPr>
          <w:rFonts w:hint="eastAsia" w:ascii="方正仿宋_GBK" w:hAnsi="方正仿宋_GBK" w:eastAsia="方正仿宋_GBK" w:cs="方正仿宋_GBK"/>
          <w:b w:val="0"/>
          <w:bCs w:val="0"/>
          <w:sz w:val="32"/>
          <w:szCs w:val="32"/>
          <w:highlight w:val="none"/>
          <w:lang w:val="en-US" w:eastAsia="zh-CN"/>
        </w:rPr>
        <w:t>重庆理工职业学院图书馆至6教学楼过河便道工程施工</w:t>
      </w:r>
      <w:r>
        <w:rPr>
          <w:rFonts w:hint="eastAsia" w:ascii="方正仿宋_GBK" w:hAnsi="方正仿宋_GBK" w:eastAsia="方正仿宋_GBK" w:cs="方正仿宋_GBK"/>
          <w:kern w:val="0"/>
          <w:sz w:val="32"/>
          <w:szCs w:val="32"/>
          <w:lang w:val="en-US" w:eastAsia="zh-CN"/>
        </w:rPr>
        <w:t>合同</w:t>
      </w:r>
    </w:p>
    <w:p>
      <w:pPr>
        <w:pStyle w:val="2"/>
        <w:ind w:firstLine="1600" w:firstLineChars="500"/>
        <w:rPr>
          <w:rFonts w:hint="default"/>
          <w:sz w:val="32"/>
          <w:szCs w:val="32"/>
          <w:lang w:val="en-US"/>
        </w:rPr>
      </w:pPr>
      <w:r>
        <w:rPr>
          <w:rFonts w:hint="eastAsia" w:ascii="方正仿宋_GBK" w:hAnsi="方正仿宋_GBK" w:eastAsia="方正仿宋_GBK" w:cs="方正仿宋_GBK"/>
          <w:b w:val="0"/>
          <w:bCs w:val="0"/>
          <w:kern w:val="2"/>
          <w:sz w:val="32"/>
          <w:szCs w:val="32"/>
          <w:highlight w:val="none"/>
          <w:lang w:val="en-US" w:eastAsia="zh-CN" w:bidi="ar-SA"/>
        </w:rPr>
        <w:t>4.重庆</w:t>
      </w:r>
      <w:r>
        <w:rPr>
          <w:rFonts w:hint="eastAsia" w:ascii="方正仿宋_GBK" w:hAnsi="方正仿宋_GBK" w:eastAsia="方正仿宋_GBK" w:cs="方正仿宋_GBK"/>
          <w:b w:val="0"/>
          <w:bCs w:val="0"/>
          <w:sz w:val="32"/>
          <w:szCs w:val="32"/>
          <w:highlight w:val="none"/>
          <w:lang w:val="en-US" w:eastAsia="zh-CN"/>
        </w:rPr>
        <w:t>理工职业学院环境规划及现状图</w:t>
      </w:r>
    </w:p>
    <w:p>
      <w:pPr>
        <w:keepNext w:val="0"/>
        <w:keepLines w:val="0"/>
        <w:pageBreakBefore w:val="0"/>
        <w:widowControl/>
        <w:kinsoku/>
        <w:wordWrap/>
        <w:overflowPunct/>
        <w:topLinePunct w:val="0"/>
        <w:autoSpaceDE w:val="0"/>
        <w:autoSpaceDN/>
        <w:bidi w:val="0"/>
        <w:adjustRightInd/>
        <w:snapToGrid/>
        <w:spacing w:line="480" w:lineRule="exact"/>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 </w:t>
      </w:r>
    </w:p>
    <w:p>
      <w:pPr>
        <w:keepNext w:val="0"/>
        <w:keepLines w:val="0"/>
        <w:pageBreakBefore w:val="0"/>
        <w:widowControl/>
        <w:kinsoku/>
        <w:wordWrap/>
        <w:overflowPunct/>
        <w:topLinePunct w:val="0"/>
        <w:autoSpaceDE w:val="0"/>
        <w:autoSpaceDN/>
        <w:bidi w:val="0"/>
        <w:adjustRightInd/>
        <w:snapToGrid/>
        <w:spacing w:line="48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 </w:t>
      </w:r>
    </w:p>
    <w:p>
      <w:pPr>
        <w:keepNext w:val="0"/>
        <w:keepLines w:val="0"/>
        <w:pageBreakBefore w:val="0"/>
        <w:widowControl/>
        <w:kinsoku/>
        <w:wordWrap/>
        <w:overflowPunct/>
        <w:topLinePunct w:val="0"/>
        <w:autoSpaceDE w:val="0"/>
        <w:autoSpaceDN/>
        <w:bidi w:val="0"/>
        <w:adjustRightInd/>
        <w:snapToGrid/>
        <w:spacing w:line="480" w:lineRule="exact"/>
        <w:jc w:val="center"/>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                           重庆理工职业学院</w:t>
      </w:r>
    </w:p>
    <w:p>
      <w:pPr>
        <w:keepNext w:val="0"/>
        <w:keepLines w:val="0"/>
        <w:pageBreakBefore w:val="0"/>
        <w:widowControl/>
        <w:kinsoku/>
        <w:wordWrap/>
        <w:overflowPunct/>
        <w:topLinePunct w:val="0"/>
        <w:autoSpaceDE w:val="0"/>
        <w:autoSpaceDN/>
        <w:bidi w:val="0"/>
        <w:adjustRightInd/>
        <w:snapToGrid/>
        <w:spacing w:line="480" w:lineRule="exact"/>
        <w:jc w:val="center"/>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                           2024年</w:t>
      </w:r>
      <w:r>
        <w:rPr>
          <w:rFonts w:hint="eastAsia" w:ascii="方正仿宋_GBK" w:hAnsi="方正仿宋_GBK" w:eastAsia="方正仿宋_GBK" w:cs="方正仿宋_GBK"/>
          <w:kern w:val="0"/>
          <w:sz w:val="32"/>
          <w:szCs w:val="32"/>
          <w:lang w:val="en-US" w:eastAsia="zh-CN"/>
        </w:rPr>
        <w:t>5</w:t>
      </w:r>
      <w:r>
        <w:rPr>
          <w:rFonts w:hint="eastAsia" w:ascii="方正仿宋_GBK" w:hAnsi="方正仿宋_GBK" w:eastAsia="方正仿宋_GBK" w:cs="方正仿宋_GBK"/>
          <w:kern w:val="0"/>
          <w:sz w:val="32"/>
          <w:szCs w:val="32"/>
        </w:rPr>
        <w:t>月</w:t>
      </w:r>
      <w:r>
        <w:rPr>
          <w:rFonts w:hint="eastAsia" w:ascii="方正仿宋_GBK" w:hAnsi="方正仿宋_GBK" w:eastAsia="方正仿宋_GBK" w:cs="方正仿宋_GBK"/>
          <w:kern w:val="0"/>
          <w:sz w:val="32"/>
          <w:szCs w:val="32"/>
          <w:lang w:val="en-US" w:eastAsia="zh-CN"/>
        </w:rPr>
        <w:t>6</w:t>
      </w:r>
      <w:r>
        <w:rPr>
          <w:rFonts w:hint="eastAsia" w:ascii="方正仿宋_GBK" w:hAnsi="方正仿宋_GBK" w:eastAsia="方正仿宋_GBK" w:cs="方正仿宋_GBK"/>
          <w:kern w:val="0"/>
          <w:sz w:val="32"/>
          <w:szCs w:val="32"/>
        </w:rPr>
        <w:t>日</w:t>
      </w:r>
    </w:p>
    <w:p>
      <w:pPr>
        <w:keepNext w:val="0"/>
        <w:keepLines w:val="0"/>
        <w:pageBreakBefore w:val="0"/>
        <w:widowControl/>
        <w:kinsoku/>
        <w:wordWrap/>
        <w:overflowPunct/>
        <w:topLinePunct w:val="0"/>
        <w:autoSpaceDE w:val="0"/>
        <w:autoSpaceDN/>
        <w:bidi w:val="0"/>
        <w:adjustRightInd/>
        <w:snapToGrid/>
        <w:spacing w:line="480" w:lineRule="exact"/>
        <w:jc w:val="both"/>
        <w:textAlignment w:val="auto"/>
        <w:rPr>
          <w:rFonts w:ascii="方正黑体简体" w:hAnsi="方正黑体简体" w:eastAsia="宋体" w:cs="Times New Roman"/>
          <w:kern w:val="0"/>
          <w:sz w:val="32"/>
          <w:szCs w:val="32"/>
        </w:rPr>
      </w:pPr>
      <w:r>
        <w:rPr>
          <w:rFonts w:hint="eastAsia" w:ascii="方正黑体_GBK" w:hAnsi="方正黑体_GBK" w:eastAsia="方正黑体_GBK" w:cs="方正黑体_GBK"/>
          <w:b w:val="0"/>
          <w:bCs w:val="0"/>
          <w:kern w:val="0"/>
          <w:sz w:val="32"/>
          <w:szCs w:val="32"/>
        </w:rPr>
        <w:t>附件1</w:t>
      </w:r>
    </w:p>
    <w:p>
      <w:pPr>
        <w:keepNext/>
        <w:keepLines/>
        <w:jc w:val="center"/>
        <w:outlineLvl w:val="2"/>
        <w:rPr>
          <w:rFonts w:hint="eastAsia" w:ascii="方正小标宋简体" w:hAnsi="方正小标宋简体" w:eastAsia="方正小标宋简体" w:cs="方正小标宋简体"/>
          <w:b/>
          <w:bCs/>
          <w:sz w:val="36"/>
          <w:szCs w:val="36"/>
        </w:rPr>
      </w:pPr>
      <w:r>
        <w:rPr>
          <w:rFonts w:hint="eastAsia" w:ascii="方正小标宋_GBK" w:hAnsi="方正小标宋_GBK" w:eastAsia="方正小标宋_GBK" w:cs="方正小标宋_GBK"/>
          <w:i w:val="0"/>
          <w:iCs w:val="0"/>
          <w:color w:val="000000"/>
          <w:kern w:val="0"/>
          <w:sz w:val="36"/>
          <w:szCs w:val="36"/>
          <w:u w:val="none"/>
          <w:lang w:val="en-US" w:eastAsia="zh-CN" w:bidi="ar"/>
        </w:rPr>
        <w:t>投标函</w:t>
      </w:r>
    </w:p>
    <w:p>
      <w:pPr>
        <w:tabs>
          <w:tab w:val="left" w:pos="2640"/>
        </w:tabs>
        <w:autoSpaceDE w:val="0"/>
        <w:autoSpaceDN w:val="0"/>
        <w:adjustRightInd w:val="0"/>
        <w:spacing w:line="400" w:lineRule="exact"/>
        <w:rPr>
          <w:rFonts w:hint="eastAsia"/>
        </w:rPr>
      </w:pPr>
      <w:r>
        <w:rPr>
          <w:rFonts w:hint="eastAsia" w:ascii="宋体" w:hAnsi="宋体"/>
          <w:snapToGrid w:val="0"/>
          <w:color w:val="auto"/>
          <w:kern w:val="0"/>
          <w:szCs w:val="21"/>
          <w:highlight w:val="none"/>
          <w:u w:val="none"/>
        </w:rPr>
        <w:t>重庆</w:t>
      </w:r>
      <w:r>
        <w:rPr>
          <w:rFonts w:hint="eastAsia" w:ascii="宋体" w:hAnsi="宋体"/>
          <w:snapToGrid w:val="0"/>
          <w:color w:val="auto"/>
          <w:kern w:val="0"/>
          <w:szCs w:val="21"/>
          <w:highlight w:val="none"/>
          <w:u w:val="none"/>
          <w:lang w:val="en-US" w:eastAsia="zh-CN"/>
        </w:rPr>
        <w:t>理工职业学院</w:t>
      </w:r>
      <w:r>
        <w:rPr>
          <w:rFonts w:ascii="宋体" w:hAnsi="宋体"/>
          <w:snapToGrid w:val="0"/>
          <w:color w:val="auto"/>
          <w:kern w:val="0"/>
          <w:szCs w:val="21"/>
          <w:highlight w:val="none"/>
        </w:rPr>
        <w:t>：</w:t>
      </w:r>
    </w:p>
    <w:p>
      <w:pPr>
        <w:widowControl/>
        <w:numPr>
          <w:ilvl w:val="0"/>
          <w:numId w:val="3"/>
        </w:numPr>
        <w:autoSpaceDE w:val="0"/>
        <w:spacing w:line="32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我方已仔细</w:t>
      </w:r>
      <w:r>
        <w:rPr>
          <w:rFonts w:hint="eastAsia" w:ascii="宋体" w:hAnsi="宋体"/>
          <w:snapToGrid w:val="0"/>
          <w:color w:val="auto"/>
          <w:kern w:val="0"/>
          <w:szCs w:val="21"/>
          <w:highlight w:val="none"/>
          <w:lang w:eastAsia="zh-CN"/>
        </w:rPr>
        <w:t>阅读、理解</w:t>
      </w:r>
      <w:r>
        <w:rPr>
          <w:rFonts w:ascii="宋体" w:hAnsi="宋体"/>
          <w:snapToGrid w:val="0"/>
          <w:color w:val="auto"/>
          <w:kern w:val="0"/>
          <w:szCs w:val="21"/>
          <w:highlight w:val="none"/>
        </w:rPr>
        <w:t>了</w:t>
      </w:r>
      <w:r>
        <w:rPr>
          <w:rFonts w:hint="eastAsia" w:ascii="宋体" w:hAnsi="宋体"/>
          <w:snapToGrid w:val="0"/>
          <w:color w:val="auto"/>
          <w:kern w:val="0"/>
          <w:szCs w:val="21"/>
          <w:highlight w:val="none"/>
          <w:lang w:val="en-US" w:eastAsia="zh-CN"/>
        </w:rPr>
        <w:t>重庆理工职业学院图书馆至6教过河便道工程</w:t>
      </w:r>
      <w:r>
        <w:rPr>
          <w:rFonts w:hint="eastAsia" w:ascii="宋体" w:hAnsi="宋体"/>
          <w:snapToGrid w:val="0"/>
          <w:color w:val="auto"/>
          <w:kern w:val="0"/>
          <w:szCs w:val="21"/>
          <w:highlight w:val="none"/>
        </w:rPr>
        <w:t>招标文件（招标编号：CQIP-20240</w:t>
      </w:r>
      <w:r>
        <w:rPr>
          <w:rFonts w:hint="eastAsia" w:ascii="宋体" w:hAnsi="宋体"/>
          <w:snapToGrid w:val="0"/>
          <w:color w:val="auto"/>
          <w:kern w:val="0"/>
          <w:szCs w:val="21"/>
          <w:highlight w:val="none"/>
          <w:lang w:val="en-US" w:eastAsia="zh-CN"/>
        </w:rPr>
        <w:t>416</w:t>
      </w:r>
      <w:r>
        <w:rPr>
          <w:rFonts w:hint="eastAsia" w:ascii="宋体" w:hAnsi="宋体"/>
          <w:snapToGrid w:val="0"/>
          <w:color w:val="auto"/>
          <w:kern w:val="0"/>
          <w:szCs w:val="21"/>
          <w:highlight w:val="none"/>
        </w:rPr>
        <w:t>01）的全部内容，接受招标文件的全部条件的约定。</w:t>
      </w:r>
      <w:r>
        <w:rPr>
          <w:rFonts w:ascii="宋体" w:hAnsi="宋体"/>
          <w:snapToGrid w:val="0"/>
          <w:color w:val="auto"/>
          <w:kern w:val="0"/>
          <w:szCs w:val="21"/>
          <w:highlight w:val="none"/>
        </w:rPr>
        <w:t>愿意以人民币（大写）</w:t>
      </w:r>
      <w:r>
        <w:rPr>
          <w:rFonts w:ascii="宋体" w:hAnsi="宋体"/>
          <w:snapToGrid w:val="0"/>
          <w:color w:val="auto"/>
          <w:kern w:val="0"/>
          <w:szCs w:val="21"/>
          <w:highlight w:val="none"/>
          <w:u w:val="single"/>
        </w:rPr>
        <w:tab/>
      </w:r>
      <w:r>
        <w:rPr>
          <w:rFonts w:hint="eastAsia" w:ascii="宋体" w:hAnsi="宋体"/>
          <w:snapToGrid w:val="0"/>
          <w:color w:val="auto"/>
          <w:kern w:val="0"/>
          <w:szCs w:val="21"/>
          <w:highlight w:val="none"/>
          <w:u w:val="single"/>
          <w:lang w:val="en-US" w:eastAsia="zh-CN"/>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）的投标总报价进行报价，其中</w:t>
      </w:r>
      <w:r>
        <w:rPr>
          <w:rFonts w:ascii="宋体" w:hAnsi="宋体"/>
          <w:snapToGrid w:val="0"/>
          <w:color w:val="auto"/>
          <w:kern w:val="0"/>
          <w:highlight w:val="none"/>
        </w:rPr>
        <w:t>安全文明施工费暂定金额为人民币</w:t>
      </w:r>
      <w:r>
        <w:rPr>
          <w:rFonts w:ascii="宋体" w:hAnsi="宋体"/>
          <w:snapToGrid w:val="0"/>
          <w:color w:val="auto"/>
          <w:kern w:val="0"/>
          <w:highlight w:val="none"/>
          <w:u w:val="single"/>
        </w:rPr>
        <w:t xml:space="preserve">        </w:t>
      </w:r>
      <w:r>
        <w:rPr>
          <w:rFonts w:ascii="宋体" w:hAnsi="宋体"/>
          <w:snapToGrid w:val="0"/>
          <w:color w:val="auto"/>
          <w:kern w:val="0"/>
          <w:highlight w:val="none"/>
        </w:rPr>
        <w:t>万元</w:t>
      </w:r>
      <w:r>
        <w:rPr>
          <w:rFonts w:hint="eastAsia" w:ascii="宋体" w:hAnsi="宋体"/>
          <w:snapToGrid w:val="0"/>
          <w:color w:val="auto"/>
          <w:kern w:val="0"/>
          <w:highlight w:val="none"/>
          <w:lang w:eastAsia="zh-CN"/>
        </w:rPr>
        <w:t>。</w:t>
      </w:r>
      <w:r>
        <w:rPr>
          <w:rFonts w:ascii="宋体" w:hAnsi="宋体"/>
          <w:snapToGrid w:val="0"/>
          <w:color w:val="auto"/>
          <w:kern w:val="0"/>
          <w:szCs w:val="21"/>
          <w:highlight w:val="none"/>
        </w:rPr>
        <w:t>该工程</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委托代理人为：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，身份证号码为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。工期</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缺陷责任期</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 xml:space="preserve"> 按合同约定实施和完成承包工程，修补工程中的任何缺陷，工程质量达到</w:t>
      </w:r>
      <w:r>
        <w:rPr>
          <w:rFonts w:hint="eastAsia" w:ascii="宋体" w:hAnsi="宋体"/>
          <w:snapToGrid w:val="0"/>
          <w:color w:val="auto"/>
          <w:kern w:val="0"/>
          <w:szCs w:val="21"/>
          <w:highlight w:val="none"/>
          <w:lang w:eastAsia="zh-CN"/>
        </w:rPr>
        <w:t>合格标准</w:t>
      </w:r>
      <w:r>
        <w:rPr>
          <w:rFonts w:ascii="宋体" w:hAnsi="宋体"/>
          <w:snapToGrid w:val="0"/>
          <w:color w:val="auto"/>
          <w:kern w:val="0"/>
          <w:szCs w:val="21"/>
          <w:highlight w:val="none"/>
        </w:rPr>
        <w:t xml:space="preserve"> 。</w:t>
      </w:r>
    </w:p>
    <w:p>
      <w:pPr>
        <w:pStyle w:val="2"/>
        <w:keepNext/>
        <w:keepLines/>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宋体" w:hAnsi="宋体" w:eastAsiaTheme="minorEastAsia" w:cstheme="minorBidi"/>
          <w:b w:val="0"/>
          <w:bCs w:val="0"/>
          <w:snapToGrid w:val="0"/>
          <w:color w:val="auto"/>
          <w:kern w:val="0"/>
          <w:sz w:val="21"/>
          <w:szCs w:val="21"/>
          <w:highlight w:val="none"/>
          <w:lang w:val="en-US" w:eastAsia="zh-CN" w:bidi="ar-SA"/>
        </w:rPr>
      </w:pPr>
      <w:r>
        <w:rPr>
          <w:rFonts w:hint="eastAsia" w:ascii="宋体" w:hAnsi="宋体" w:eastAsiaTheme="minorEastAsia" w:cstheme="minorBidi"/>
          <w:b w:val="0"/>
          <w:bCs w:val="0"/>
          <w:snapToGrid w:val="0"/>
          <w:color w:val="auto"/>
          <w:kern w:val="0"/>
          <w:sz w:val="21"/>
          <w:szCs w:val="21"/>
          <w:highlight w:val="none"/>
          <w:lang w:val="en-US" w:eastAsia="zh-CN" w:bidi="ar-SA"/>
        </w:rPr>
        <w:t>2.  随同本投标函提交投标保证金一份，金额为人民币大写</w:t>
      </w:r>
      <w:r>
        <w:rPr>
          <w:rFonts w:hint="eastAsia" w:ascii="宋体" w:hAnsi="宋体" w:cstheme="minorBidi"/>
          <w:b w:val="0"/>
          <w:bCs w:val="0"/>
          <w:snapToGrid w:val="0"/>
          <w:color w:val="auto"/>
          <w:kern w:val="0"/>
          <w:sz w:val="21"/>
          <w:szCs w:val="21"/>
          <w:highlight w:val="none"/>
          <w:lang w:val="en-US" w:eastAsia="zh-CN" w:bidi="ar-SA"/>
        </w:rPr>
        <w:t>叁</w:t>
      </w:r>
      <w:r>
        <w:rPr>
          <w:rFonts w:hint="eastAsia" w:ascii="宋体" w:hAnsi="宋体" w:eastAsiaTheme="minorEastAsia" w:cstheme="minorBidi"/>
          <w:b w:val="0"/>
          <w:bCs w:val="0"/>
          <w:snapToGrid w:val="0"/>
          <w:color w:val="auto"/>
          <w:kern w:val="0"/>
          <w:sz w:val="21"/>
          <w:szCs w:val="21"/>
          <w:highlight w:val="none"/>
          <w:lang w:val="en-US" w:eastAsia="zh-CN" w:bidi="ar-SA"/>
        </w:rPr>
        <w:t>仟元整（¥</w:t>
      </w:r>
      <w:r>
        <w:rPr>
          <w:rFonts w:hint="eastAsia" w:ascii="宋体" w:hAnsi="宋体" w:cstheme="minorBidi"/>
          <w:b w:val="0"/>
          <w:bCs w:val="0"/>
          <w:snapToGrid w:val="0"/>
          <w:color w:val="auto"/>
          <w:kern w:val="0"/>
          <w:sz w:val="21"/>
          <w:szCs w:val="21"/>
          <w:highlight w:val="none"/>
          <w:lang w:val="en-US" w:eastAsia="zh-CN" w:bidi="ar-SA"/>
        </w:rPr>
        <w:t>3</w:t>
      </w:r>
      <w:r>
        <w:rPr>
          <w:rFonts w:hint="eastAsia" w:ascii="宋体" w:hAnsi="宋体" w:eastAsiaTheme="minorEastAsia" w:cstheme="minorBidi"/>
          <w:b w:val="0"/>
          <w:bCs w:val="0"/>
          <w:snapToGrid w:val="0"/>
          <w:color w:val="auto"/>
          <w:kern w:val="0"/>
          <w:sz w:val="21"/>
          <w:szCs w:val="21"/>
          <w:highlight w:val="none"/>
          <w:lang w:val="en-US" w:eastAsia="zh-CN" w:bidi="ar-SA"/>
        </w:rPr>
        <w:t>000.00元）。投标保证金有效期与投标有效期一致，在此期间，若我方违反本招标文件的相关规定，投标保证金的受益人为招标人</w:t>
      </w:r>
      <w:r>
        <w:rPr>
          <w:rFonts w:hint="eastAsia" w:ascii="宋体" w:hAnsi="宋体" w:cstheme="minorBidi"/>
          <w:b w:val="0"/>
          <w:bCs w:val="0"/>
          <w:snapToGrid w:val="0"/>
          <w:color w:val="auto"/>
          <w:kern w:val="0"/>
          <w:sz w:val="21"/>
          <w:szCs w:val="21"/>
          <w:highlight w:val="none"/>
          <w:lang w:val="en-US" w:eastAsia="zh-CN" w:bidi="ar-SA"/>
        </w:rPr>
        <w:t>。</w:t>
      </w:r>
    </w:p>
    <w:p>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hint="eastAsia" w:ascii="宋体" w:hAnsi="宋体"/>
          <w:snapToGrid w:val="0"/>
          <w:color w:val="auto"/>
          <w:kern w:val="0"/>
          <w:szCs w:val="21"/>
          <w:highlight w:val="none"/>
          <w:lang w:val="en-US" w:eastAsia="zh-CN"/>
        </w:rPr>
        <w:t>3</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我方承诺</w:t>
      </w:r>
      <w:r>
        <w:rPr>
          <w:rFonts w:hint="eastAsia" w:ascii="宋体" w:hAnsi="宋体"/>
          <w:snapToGrid w:val="0"/>
          <w:color w:val="auto"/>
          <w:kern w:val="0"/>
          <w:szCs w:val="21"/>
          <w:highlight w:val="none"/>
        </w:rPr>
        <w:t>在以往的投标活动中，无重大违法、违规的不良记录，未被政府主管部门做出取消投标资格的处罚;</w:t>
      </w:r>
      <w:r>
        <w:rPr>
          <w:rFonts w:ascii="宋体" w:hAnsi="宋体"/>
          <w:snapToGrid w:val="0"/>
          <w:color w:val="auto"/>
          <w:kern w:val="0"/>
          <w:szCs w:val="21"/>
          <w:highlight w:val="none"/>
        </w:rPr>
        <w:t>在</w:t>
      </w:r>
      <w:r>
        <w:rPr>
          <w:rFonts w:hint="eastAsia" w:ascii="宋体" w:hAnsi="宋体"/>
          <w:snapToGrid w:val="0"/>
          <w:color w:val="auto"/>
          <w:kern w:val="0"/>
          <w:szCs w:val="21"/>
          <w:highlight w:val="none"/>
          <w:lang w:eastAsia="zh-CN"/>
        </w:rPr>
        <w:t>本次</w:t>
      </w:r>
      <w:r>
        <w:rPr>
          <w:rFonts w:ascii="宋体" w:hAnsi="宋体"/>
          <w:snapToGrid w:val="0"/>
          <w:color w:val="auto"/>
          <w:kern w:val="0"/>
          <w:szCs w:val="21"/>
          <w:highlight w:val="none"/>
        </w:rPr>
        <w:t>投标有效期内不修改、撤销投标文件。</w:t>
      </w:r>
    </w:p>
    <w:p>
      <w:pPr>
        <w:tabs>
          <w:tab w:val="left" w:pos="2730"/>
          <w:tab w:val="left" w:pos="798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4</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如我方中标：</w:t>
      </w:r>
    </w:p>
    <w:p>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（1）我方承诺在收到中标通知书后，在中标通知书规定的期限内与你方签订</w:t>
      </w:r>
      <w:r>
        <w:rPr>
          <w:rFonts w:hint="eastAsia" w:ascii="宋体" w:hAnsi="宋体"/>
          <w:snapToGrid w:val="0"/>
          <w:color w:val="auto"/>
          <w:kern w:val="0"/>
          <w:szCs w:val="21"/>
          <w:highlight w:val="none"/>
          <w:lang w:val="en-US" w:eastAsia="zh-CN"/>
        </w:rPr>
        <w:t>施工</w:t>
      </w:r>
      <w:r>
        <w:rPr>
          <w:rFonts w:ascii="宋体" w:hAnsi="宋体"/>
          <w:snapToGrid w:val="0"/>
          <w:color w:val="auto"/>
          <w:kern w:val="0"/>
          <w:szCs w:val="21"/>
          <w:highlight w:val="none"/>
        </w:rPr>
        <w:t>合同。</w:t>
      </w:r>
    </w:p>
    <w:p>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（2）随同本投标函递交的投标函附录属于合同文件的组成部分。</w:t>
      </w:r>
    </w:p>
    <w:p>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（3）我方承诺按照招标文件规定向你方递交履约担保。</w:t>
      </w:r>
    </w:p>
    <w:p>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（4）我方承诺在合同约定的期限内完成并移交全部合同工程。</w:t>
      </w:r>
    </w:p>
    <w:p>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5</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我方</w:t>
      </w:r>
      <w:r>
        <w:rPr>
          <w:rFonts w:ascii="宋体" w:hAnsi="宋体"/>
          <w:snapToGrid w:val="0"/>
          <w:color w:val="auto"/>
          <w:spacing w:val="-2"/>
          <w:kern w:val="0"/>
          <w:szCs w:val="21"/>
          <w:highlight w:val="none"/>
        </w:rPr>
        <w:t>在此声明，所递交的投标文件及有关资料内容完整、真实和准确，</w:t>
      </w:r>
      <w:r>
        <w:rPr>
          <w:rFonts w:hint="eastAsia" w:ascii="宋体" w:hAnsi="宋体"/>
          <w:snapToGrid w:val="0"/>
          <w:color w:val="auto"/>
          <w:spacing w:val="-2"/>
          <w:kern w:val="0"/>
          <w:szCs w:val="21"/>
          <w:highlight w:val="none"/>
        </w:rPr>
        <w:t>如发现带有虚假资料，或与事实不符而导致投标无效，甚至造成任何法律和经济责任，完全由我方负责。</w:t>
      </w:r>
      <w:r>
        <w:rPr>
          <w:rFonts w:ascii="宋体" w:hAnsi="宋体"/>
          <w:snapToGrid w:val="0"/>
          <w:color w:val="auto"/>
          <w:kern w:val="0"/>
          <w:szCs w:val="21"/>
          <w:highlight w:val="none"/>
        </w:rPr>
        <w:t>同时我方承诺接受招标文件及附件、</w:t>
      </w:r>
      <w:r>
        <w:rPr>
          <w:rFonts w:hint="eastAsia" w:ascii="宋体" w:hAnsi="宋体"/>
          <w:snapToGrid w:val="0"/>
          <w:color w:val="auto"/>
          <w:kern w:val="0"/>
          <w:szCs w:val="21"/>
          <w:highlight w:val="none"/>
        </w:rPr>
        <w:t>澄清</w:t>
      </w:r>
      <w:r>
        <w:rPr>
          <w:rFonts w:ascii="宋体" w:hAnsi="宋体"/>
          <w:snapToGrid w:val="0"/>
          <w:color w:val="auto"/>
          <w:kern w:val="0"/>
          <w:szCs w:val="21"/>
          <w:highlight w:val="none"/>
        </w:rPr>
        <w:t>及</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通知中所有的内容。</w:t>
      </w:r>
    </w:p>
    <w:p>
      <w:pPr>
        <w:tabs>
          <w:tab w:val="left" w:pos="5985"/>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6</w:t>
      </w:r>
      <w:r>
        <w:rPr>
          <w:rFonts w:hint="eastAsia" w:ascii="宋体" w:hAnsi="宋体"/>
          <w:snapToGrid w:val="0"/>
          <w:color w:val="auto"/>
          <w:kern w:val="0"/>
          <w:szCs w:val="21"/>
          <w:highlight w:val="none"/>
        </w:rPr>
        <w:t xml:space="preserve">. </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（其他补充说明）</w:t>
      </w:r>
      <w:r>
        <w:rPr>
          <w:rFonts w:ascii="宋体" w:hAnsi="宋体"/>
          <w:snapToGrid w:val="0"/>
          <w:color w:val="auto"/>
          <w:kern w:val="0"/>
          <w:szCs w:val="21"/>
          <w:highlight w:val="none"/>
        </w:rPr>
        <w:t>。</w:t>
      </w:r>
    </w:p>
    <w:p>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投  标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w:t>
      </w:r>
      <w:r>
        <w:rPr>
          <w:rFonts w:hint="eastAsia" w:ascii="宋体" w:hAnsi="宋体"/>
          <w:snapToGrid w:val="0"/>
          <w:color w:val="auto"/>
          <w:kern w:val="0"/>
          <w:szCs w:val="21"/>
          <w:highlight w:val="none"/>
        </w:rPr>
        <w:t>或其委托代理人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（签字或盖章）</w:t>
      </w:r>
    </w:p>
    <w:p>
      <w:pPr>
        <w:tabs>
          <w:tab w:val="left" w:pos="7035"/>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地</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网</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单位电话（座机）：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委托代理人电话（手机）：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传</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真：</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tabs>
          <w:tab w:val="left" w:pos="8300"/>
        </w:tabs>
        <w:autoSpaceDE w:val="0"/>
        <w:autoSpaceDN w:val="0"/>
        <w:adjustRightInd w:val="0"/>
        <w:spacing w:line="400" w:lineRule="exact"/>
        <w:ind w:firstLine="420" w:firstLineChars="200"/>
        <w:rPr>
          <w:rFonts w:hint="eastAsia" w:ascii="宋体" w:hAnsi="宋体"/>
          <w:snapToGrid w:val="0"/>
          <w:color w:val="auto"/>
          <w:kern w:val="0"/>
          <w:szCs w:val="21"/>
          <w:highlight w:val="none"/>
          <w:u w:val="single"/>
        </w:rPr>
      </w:pPr>
      <w:r>
        <w:rPr>
          <w:rFonts w:ascii="宋体" w:hAnsi="宋体"/>
          <w:snapToGrid w:val="0"/>
          <w:color w:val="auto"/>
          <w:kern w:val="0"/>
          <w:szCs w:val="21"/>
          <w:highlight w:val="none"/>
        </w:rPr>
        <w:t>邮政编码：</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tabs>
          <w:tab w:val="left" w:pos="8300"/>
        </w:tabs>
        <w:autoSpaceDE w:val="0"/>
        <w:autoSpaceDN w:val="0"/>
        <w:adjustRightInd w:val="0"/>
        <w:spacing w:line="400" w:lineRule="exact"/>
        <w:ind w:firstLine="400" w:firstLineChars="200"/>
        <w:rPr>
          <w:rFonts w:ascii="宋体" w:hAnsi="宋体"/>
          <w:snapToGrid w:val="0"/>
          <w:color w:val="auto"/>
          <w:kern w:val="0"/>
          <w:sz w:val="20"/>
          <w:szCs w:val="20"/>
          <w:highlight w:val="none"/>
        </w:rPr>
      </w:pPr>
    </w:p>
    <w:p>
      <w:pPr>
        <w:autoSpaceDE w:val="0"/>
        <w:autoSpaceDN w:val="0"/>
        <w:adjustRightInd w:val="0"/>
        <w:spacing w:line="500" w:lineRule="exact"/>
        <w:ind w:firstLine="600" w:firstLineChars="200"/>
        <w:rPr>
          <w:rFonts w:hint="eastAsia" w:ascii="方正仿宋_GBK" w:hAnsi="方正仿宋_GBK" w:eastAsia="方正仿宋_GBK" w:cs="方正仿宋_GBK"/>
          <w:kern w:val="0"/>
          <w:sz w:val="30"/>
          <w:szCs w:val="30"/>
          <w:u w:val="none"/>
        </w:rPr>
      </w:pPr>
      <w:r>
        <w:rPr>
          <w:rFonts w:hint="eastAsia" w:ascii="方正仿宋_GBK" w:hAnsi="方正仿宋_GBK" w:eastAsia="方正仿宋_GBK" w:cs="方正仿宋_GBK"/>
          <w:kern w:val="0"/>
          <w:sz w:val="30"/>
          <w:szCs w:val="30"/>
          <w:u w:val="none"/>
        </w:rPr>
        <w:t xml:space="preserve">        </w:t>
      </w:r>
    </w:p>
    <w:p>
      <w:pPr>
        <w:wordWrap w:val="0"/>
        <w:autoSpaceDE w:val="0"/>
        <w:autoSpaceDN w:val="0"/>
        <w:adjustRightInd w:val="0"/>
        <w:spacing w:line="560" w:lineRule="exact"/>
        <w:ind w:firstLine="600" w:firstLineChars="200"/>
        <w:rPr>
          <w:rFonts w:hint="eastAsia" w:ascii="方正仿宋_GBK" w:hAnsi="方正仿宋_GBK" w:eastAsia="方正仿宋_GBK" w:cs="方正仿宋_GBK"/>
          <w:kern w:val="0"/>
          <w:sz w:val="30"/>
          <w:szCs w:val="30"/>
          <w:u w:val="none"/>
        </w:rPr>
      </w:pPr>
    </w:p>
    <w:p>
      <w:pPr>
        <w:wordWrap w:val="0"/>
        <w:autoSpaceDE w:val="0"/>
        <w:autoSpaceDN w:val="0"/>
        <w:adjustRightInd w:val="0"/>
        <w:spacing w:line="56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kern w:val="0"/>
          <w:sz w:val="30"/>
          <w:szCs w:val="30"/>
          <w:u w:val="none"/>
        </w:rPr>
        <w:t xml:space="preserve">             </w:t>
      </w:r>
      <w:r>
        <w:rPr>
          <w:rFonts w:hint="eastAsia" w:ascii="方正仿宋_GBK" w:hAnsi="方正仿宋_GBK" w:eastAsia="方正仿宋_GBK" w:cs="方正仿宋_GBK"/>
          <w:kern w:val="0"/>
          <w:sz w:val="30"/>
          <w:szCs w:val="30"/>
        </w:rPr>
        <w:t xml:space="preserve">                        年    月    日</w:t>
      </w:r>
    </w:p>
    <w:p>
      <w:pPr>
        <w:widowControl/>
        <w:autoSpaceDE w:val="0"/>
        <w:spacing w:line="520" w:lineRule="exact"/>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附件2</w:t>
      </w:r>
    </w:p>
    <w:tbl>
      <w:tblPr>
        <w:tblStyle w:val="7"/>
        <w:tblW w:w="10323" w:type="dxa"/>
        <w:tblInd w:w="-86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0"/>
        <w:gridCol w:w="1164"/>
        <w:gridCol w:w="4356"/>
        <w:gridCol w:w="708"/>
        <w:gridCol w:w="912"/>
        <w:gridCol w:w="1176"/>
        <w:gridCol w:w="828"/>
        <w:gridCol w:w="8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323" w:type="dxa"/>
            <w:gridSpan w:val="8"/>
            <w:vMerge w:val="restart"/>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重庆理工职业学院图书馆至6教学楼过河便道工程量投标报价清单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10323" w:type="dxa"/>
            <w:gridSpan w:val="8"/>
            <w:vMerge w:val="continue"/>
            <w:tcBorders>
              <w:top w:val="nil"/>
              <w:left w:val="nil"/>
              <w:bottom w:val="nil"/>
              <w:right w:val="nil"/>
            </w:tcBorders>
            <w:shd w:val="clear" w:color="FFFFFF" w:fill="FFFFFF"/>
            <w:vAlign w:val="center"/>
          </w:tcPr>
          <w:p>
            <w:pPr>
              <w:jc w:val="center"/>
              <w:rPr>
                <w:rFonts w:hint="eastAsia" w:ascii="方正小标宋_GBK" w:hAnsi="方正小标宋_GBK" w:eastAsia="方正小标宋_GBK" w:cs="方正小标宋_GBK"/>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6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16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435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项目特征</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计量单位</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工程量</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综合单价（元）</w:t>
            </w:r>
          </w:p>
        </w:tc>
        <w:tc>
          <w:tcPr>
            <w:tcW w:w="82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合价（元）</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6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35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2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6" w:hRule="atLeast"/>
        </w:trPr>
        <w:tc>
          <w:tcPr>
            <w:tcW w:w="3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挖机进出场</w:t>
            </w:r>
          </w:p>
        </w:tc>
        <w:tc>
          <w:tcPr>
            <w:tcW w:w="43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[项目特征]</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1.挖机拖车进出场。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2.挖机翻越便道、校区道路保护措施。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[工作内容]</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1.挖机拖车进出场。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2.挖机翻越便道、校区道路保护措施。</w:t>
            </w:r>
          </w:p>
        </w:tc>
        <w:tc>
          <w:tcPr>
            <w:tcW w:w="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项</w:t>
            </w: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6" w:hRule="atLeast"/>
        </w:trPr>
        <w:tc>
          <w:tcPr>
            <w:tcW w:w="3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河道清理、回填平整、河床硬化</w:t>
            </w:r>
          </w:p>
        </w:tc>
        <w:tc>
          <w:tcPr>
            <w:tcW w:w="43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1.挖机清理河道淤泥、杂物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2.岸边预留的石料回填平整至河床指定区域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3.硬化河床及避水措施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4.土方挖填区域，边坡修整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1.挖机清理河道淤泥、杂物。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2.土方挖填区域，边坡修整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3.岸边预留的石料回填平整至河床指定区域。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4.开挖水渠河水引流、河床硬化后恢复。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5.配合河水引流分两次完成图示区域河床硬化，C20自拌砼，10cm厚，设置φ6@200X200钢筋网单层双向。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6.成品保护、养护、材料转运、清洁除渣</w:t>
            </w:r>
          </w:p>
        </w:tc>
        <w:tc>
          <w:tcPr>
            <w:tcW w:w="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m²</w:t>
            </w: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105.85</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0" w:hRule="atLeast"/>
        </w:trPr>
        <w:tc>
          <w:tcPr>
            <w:tcW w:w="3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安装砼墩</w:t>
            </w:r>
          </w:p>
        </w:tc>
        <w:tc>
          <w:tcPr>
            <w:tcW w:w="43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1.安装过河砼墩。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1.配合河床硬化进度分2次完成河床砼墩安装，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砼墩规格300X300X600，M7.5砂浆砌筑。每个砼墩1200X300X600,分2列，每行间距350，每列间距600。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2.成品保护、养护、材料转运、清洁除渣</w:t>
            </w:r>
          </w:p>
        </w:tc>
        <w:tc>
          <w:tcPr>
            <w:tcW w:w="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m³</w:t>
            </w: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9.504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4" w:hRule="atLeast"/>
        </w:trPr>
        <w:tc>
          <w:tcPr>
            <w:tcW w:w="3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安装梯步</w:t>
            </w:r>
          </w:p>
        </w:tc>
        <w:tc>
          <w:tcPr>
            <w:tcW w:w="43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1.根据施工图所示部位安装梯步、宽度3米。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2.页岩实心砖基层、砂浆面层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1.根据施工图现场放线梯步部位、高度、坡度、步数等。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2.人工平整土石方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3.梯步基层土方平整硬化，基层垫层50mm厚C20砼+240mm厚页岩实心砖。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4.M5砂浆面层收光梯步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4.成品保护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5.清洁及除渣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6.材料转运</w:t>
            </w:r>
          </w:p>
        </w:tc>
        <w:tc>
          <w:tcPr>
            <w:tcW w:w="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m²</w:t>
            </w:r>
          </w:p>
        </w:tc>
        <w:tc>
          <w:tcPr>
            <w:tcW w:w="912" w:type="dxa"/>
            <w:tcBorders>
              <w:top w:val="single" w:color="000000" w:sz="4" w:space="0"/>
              <w:left w:val="single" w:color="000000" w:sz="4" w:space="0"/>
              <w:bottom w:val="single" w:color="000000" w:sz="4" w:space="0"/>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（投影面积）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2" w:hRule="atLeast"/>
        </w:trPr>
        <w:tc>
          <w:tcPr>
            <w:tcW w:w="3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64" w:type="dxa"/>
            <w:tcBorders>
              <w:top w:val="single" w:color="000000" w:sz="4" w:space="0"/>
              <w:left w:val="single" w:color="000000" w:sz="4" w:space="0"/>
              <w:bottom w:val="single" w:color="000000" w:sz="4" w:space="0"/>
              <w:right w:val="nil"/>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地面步道</w:t>
            </w:r>
          </w:p>
        </w:tc>
        <w:tc>
          <w:tcPr>
            <w:tcW w:w="43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[项目特征]</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自拌砼地面步道硬化3米宽。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[工作内容]</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1.机械平整夯实土方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2.自拌20砼浇筑步道15cm厚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3.面层收光、割缝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4.成品保护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5.清洁及除渣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6.材料转运</w:t>
            </w:r>
          </w:p>
        </w:tc>
        <w:tc>
          <w:tcPr>
            <w:tcW w:w="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m²</w:t>
            </w:r>
          </w:p>
        </w:tc>
        <w:tc>
          <w:tcPr>
            <w:tcW w:w="912" w:type="dxa"/>
            <w:tcBorders>
              <w:top w:val="single" w:color="000000" w:sz="4" w:space="0"/>
              <w:left w:val="single" w:color="000000" w:sz="4" w:space="0"/>
              <w:bottom w:val="single" w:color="000000" w:sz="4" w:space="0"/>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8" w:hRule="atLeast"/>
        </w:trPr>
        <w:tc>
          <w:tcPr>
            <w:tcW w:w="3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安全文明施工及临设费</w:t>
            </w:r>
          </w:p>
        </w:tc>
        <w:tc>
          <w:tcPr>
            <w:tcW w:w="43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根据安全文明施工规范配置设施及施工。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[工作内容]</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1.进出场车辆冲洗。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2.施工区域封闭围挡。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3.施工现场安全文明值守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4.道路污染冲洗及清扫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5.现场材料堆码、存放区设置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6.按规范从甲方提供的水电接口接出临时用水用电并挂表计量</w:t>
            </w:r>
          </w:p>
        </w:tc>
        <w:tc>
          <w:tcPr>
            <w:tcW w:w="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3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7140" w:type="dxa"/>
            <w:gridSpan w:val="4"/>
            <w:tcBorders>
              <w:top w:val="single" w:color="000000" w:sz="4" w:space="0"/>
              <w:left w:val="single" w:color="000000" w:sz="4" w:space="0"/>
              <w:bottom w:val="single" w:color="000000" w:sz="4" w:space="0"/>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r>
    </w:tbl>
    <w:p>
      <w:pPr>
        <w:widowControl/>
        <w:autoSpaceDE w:val="0"/>
        <w:spacing w:line="520" w:lineRule="exact"/>
        <w:jc w:val="both"/>
        <w:rPr>
          <w:rFonts w:hint="eastAsia" w:ascii="宋体" w:hAnsi="宋体" w:eastAsia="宋体" w:cs="Times New Roman"/>
          <w:sz w:val="28"/>
          <w:szCs w:val="28"/>
        </w:rPr>
      </w:pPr>
      <w:r>
        <w:rPr>
          <w:rFonts w:hint="eastAsia" w:ascii="方正小标宋简体" w:hAnsi="Calibri" w:eastAsia="方正小标宋简体" w:cs="Times New Roman"/>
          <w:kern w:val="0"/>
          <w:sz w:val="36"/>
          <w:szCs w:val="36"/>
        </w:rPr>
        <w:t xml:space="preserve"> </w:t>
      </w:r>
    </w:p>
    <w:p>
      <w:pPr>
        <w:spacing w:after="120" w:line="320" w:lineRule="exact"/>
        <w:rPr>
          <w:rFonts w:hint="eastAsia" w:ascii="等线" w:hAnsi="等线" w:eastAsia="等线" w:cs="Times New Roman"/>
          <w:szCs w:val="21"/>
        </w:rPr>
      </w:pPr>
      <w:r>
        <w:rPr>
          <w:rFonts w:hint="eastAsia" w:ascii="宋体" w:hAnsi="宋体" w:eastAsia="宋体" w:cs="Times New Roman"/>
          <w:sz w:val="28"/>
          <w:szCs w:val="28"/>
        </w:rPr>
        <w:t>投标单位：</w:t>
      </w:r>
      <w:r>
        <w:rPr>
          <w:rFonts w:hint="eastAsia" w:ascii="方正小标宋简体" w:hAnsi="Calibri" w:eastAsia="方正小标宋简体" w:cs="Times New Roman"/>
          <w:sz w:val="28"/>
          <w:szCs w:val="28"/>
          <w:u w:val="single"/>
        </w:rPr>
        <w:t xml:space="preserve">                                  </w:t>
      </w:r>
      <w:r>
        <w:rPr>
          <w:rFonts w:ascii="方正楷体_GBK" w:hAnsi="方正楷体_GBK" w:eastAsia="宋体" w:cs="Times New Roman"/>
          <w:sz w:val="28"/>
          <w:szCs w:val="28"/>
          <w:u w:val="single"/>
        </w:rPr>
        <w:t xml:space="preserve"> （盖公章）</w:t>
      </w:r>
    </w:p>
    <w:p>
      <w:pPr>
        <w:spacing w:after="120" w:line="320" w:lineRule="exact"/>
        <w:rPr>
          <w:rFonts w:hint="eastAsia" w:ascii="宋体" w:hAnsi="宋体" w:eastAsia="宋体" w:cs="Times New Roman"/>
          <w:sz w:val="28"/>
          <w:szCs w:val="28"/>
        </w:rPr>
      </w:pPr>
      <w:r>
        <w:rPr>
          <w:rFonts w:hint="eastAsia" w:ascii="宋体" w:hAnsi="宋体" w:eastAsia="宋体" w:cs="Times New Roman"/>
          <w:sz w:val="28"/>
          <w:szCs w:val="28"/>
        </w:rPr>
        <w:t xml:space="preserve"> </w:t>
      </w:r>
    </w:p>
    <w:p>
      <w:pPr>
        <w:spacing w:after="120" w:line="320" w:lineRule="exact"/>
        <w:rPr>
          <w:rFonts w:hint="eastAsia" w:ascii="方正小标宋简体" w:hAnsi="Calibri" w:eastAsia="方正小标宋简体" w:cs="Times New Roman"/>
          <w:sz w:val="28"/>
          <w:szCs w:val="28"/>
          <w:u w:val="single"/>
        </w:rPr>
      </w:pPr>
      <w:r>
        <w:rPr>
          <w:rFonts w:hint="eastAsia" w:ascii="宋体" w:hAnsi="宋体" w:eastAsia="宋体" w:cs="Times New Roman"/>
          <w:sz w:val="28"/>
          <w:szCs w:val="28"/>
        </w:rPr>
        <w:t xml:space="preserve"> </w:t>
      </w:r>
      <w:r>
        <w:rPr>
          <w:rFonts w:hint="eastAsia" w:ascii="宋体" w:hAnsi="宋体" w:eastAsia="宋体" w:cs="Times New Roman"/>
          <w:sz w:val="28"/>
          <w:szCs w:val="28"/>
          <w:lang w:val="en-US" w:eastAsia="zh-CN"/>
        </w:rPr>
        <w:t>联系</w:t>
      </w:r>
      <w:r>
        <w:rPr>
          <w:rFonts w:hint="eastAsia" w:ascii="宋体" w:hAnsi="宋体" w:eastAsia="宋体" w:cs="Times New Roman"/>
          <w:sz w:val="28"/>
          <w:szCs w:val="28"/>
        </w:rPr>
        <w:t>人：</w:t>
      </w:r>
      <w:r>
        <w:rPr>
          <w:rFonts w:hint="eastAsia" w:ascii="方正小标宋简体" w:hAnsi="Calibri" w:eastAsia="方正小标宋简体" w:cs="Times New Roman"/>
          <w:sz w:val="28"/>
          <w:szCs w:val="28"/>
          <w:u w:val="single"/>
        </w:rPr>
        <w:t xml:space="preserve">            </w:t>
      </w:r>
      <w:r>
        <w:rPr>
          <w:rFonts w:hint="eastAsia" w:ascii="方正小标宋简体" w:hAnsi="Calibri" w:eastAsia="方正小标宋简体" w:cs="Times New Roman"/>
          <w:sz w:val="28"/>
          <w:szCs w:val="28"/>
        </w:rPr>
        <w:t xml:space="preserve"> </w:t>
      </w:r>
      <w:r>
        <w:rPr>
          <w:rFonts w:hint="eastAsia" w:ascii="宋体" w:hAnsi="宋体" w:eastAsia="宋体" w:cs="Times New Roman"/>
          <w:sz w:val="28"/>
          <w:szCs w:val="28"/>
        </w:rPr>
        <w:t xml:space="preserve">，电话： </w:t>
      </w:r>
      <w:r>
        <w:rPr>
          <w:rFonts w:hint="eastAsia" w:ascii="方正小标宋简体" w:hAnsi="Calibri" w:eastAsia="方正小标宋简体" w:cs="Times New Roman"/>
          <w:sz w:val="28"/>
          <w:szCs w:val="28"/>
          <w:u w:val="single"/>
        </w:rPr>
        <w:t xml:space="preserve">                        </w:t>
      </w:r>
    </w:p>
    <w:p>
      <w:pPr>
        <w:spacing w:after="120" w:line="320" w:lineRule="exact"/>
        <w:ind w:firstLine="5600" w:firstLineChars="2000"/>
        <w:rPr>
          <w:rFonts w:hint="eastAsia" w:ascii="方正小标宋简体" w:hAnsi="Calibri" w:eastAsia="方正小标宋简体" w:cs="Times New Roman"/>
          <w:sz w:val="28"/>
          <w:szCs w:val="28"/>
        </w:rPr>
      </w:pPr>
      <w:r>
        <w:rPr>
          <w:rFonts w:hint="eastAsia" w:ascii="方正小标宋简体" w:hAnsi="Calibri" w:eastAsia="方正小标宋简体" w:cs="Times New Roman"/>
          <w:sz w:val="28"/>
          <w:szCs w:val="28"/>
        </w:rPr>
        <w:t xml:space="preserve"> </w:t>
      </w:r>
    </w:p>
    <w:p>
      <w:pPr>
        <w:spacing w:after="120" w:line="320" w:lineRule="exact"/>
        <w:ind w:firstLine="6160" w:firstLineChars="2200"/>
        <w:rPr>
          <w:rFonts w:hint="eastAsia" w:ascii="宋体" w:hAnsi="宋体" w:eastAsia="宋体" w:cs="Times New Roman"/>
          <w:sz w:val="28"/>
          <w:szCs w:val="28"/>
        </w:rPr>
      </w:pPr>
      <w:r>
        <w:rPr>
          <w:rFonts w:hint="eastAsia" w:ascii="宋体" w:hAnsi="宋体" w:eastAsia="宋体" w:cs="Times New Roman"/>
          <w:sz w:val="28"/>
          <w:szCs w:val="28"/>
        </w:rPr>
        <w:t xml:space="preserve"> 年    月    日</w:t>
      </w:r>
    </w:p>
    <w:p>
      <w:pPr>
        <w:pStyle w:val="2"/>
        <w:rPr>
          <w:rFonts w:hint="eastAsia" w:ascii="宋体" w:hAnsi="宋体" w:eastAsia="宋体" w:cs="Times New Roman"/>
          <w:sz w:val="28"/>
          <w:szCs w:val="28"/>
        </w:rPr>
      </w:pPr>
    </w:p>
    <w:p>
      <w:pPr>
        <w:rPr>
          <w:rFonts w:hint="eastAsia" w:ascii="宋体" w:hAnsi="宋体" w:eastAsia="宋体" w:cs="Times New Roman"/>
          <w:sz w:val="28"/>
          <w:szCs w:val="28"/>
        </w:rPr>
      </w:pPr>
    </w:p>
    <w:p>
      <w:pPr>
        <w:pStyle w:val="2"/>
        <w:rPr>
          <w:rFonts w:hint="eastAsia" w:ascii="宋体" w:hAnsi="宋体" w:eastAsia="宋体" w:cs="Times New Roman"/>
          <w:sz w:val="28"/>
          <w:szCs w:val="28"/>
        </w:rPr>
      </w:pPr>
    </w:p>
    <w:p>
      <w:pPr>
        <w:rPr>
          <w:rFonts w:hint="eastAsia" w:ascii="宋体" w:hAnsi="宋体" w:eastAsia="宋体" w:cs="Times New Roman"/>
          <w:sz w:val="28"/>
          <w:szCs w:val="28"/>
        </w:rPr>
      </w:pPr>
    </w:p>
    <w:p>
      <w:pPr>
        <w:pStyle w:val="2"/>
        <w:rPr>
          <w:rFonts w:hint="eastAsia" w:ascii="宋体" w:hAnsi="宋体" w:eastAsia="宋体" w:cs="Times New Roman"/>
          <w:sz w:val="28"/>
          <w:szCs w:val="28"/>
        </w:rPr>
      </w:pPr>
    </w:p>
    <w:p>
      <w:pPr>
        <w:rPr>
          <w:rFonts w:hint="eastAsia" w:ascii="宋体" w:hAnsi="宋体" w:eastAsia="宋体" w:cs="Times New Roman"/>
          <w:sz w:val="28"/>
          <w:szCs w:val="28"/>
        </w:rPr>
      </w:pPr>
    </w:p>
    <w:p>
      <w:pPr>
        <w:pStyle w:val="2"/>
        <w:rPr>
          <w:rFonts w:hint="eastAsia" w:ascii="宋体" w:hAnsi="宋体" w:eastAsia="宋体" w:cs="Times New Roman"/>
          <w:sz w:val="28"/>
          <w:szCs w:val="28"/>
        </w:rPr>
      </w:pPr>
    </w:p>
    <w:p>
      <w:pPr>
        <w:rPr>
          <w:rFonts w:hint="eastAsia"/>
        </w:rPr>
      </w:pPr>
    </w:p>
    <w:p>
      <w:pPr>
        <w:widowControl/>
        <w:autoSpaceDE w:val="0"/>
        <w:spacing w:line="520" w:lineRule="exact"/>
        <w:jc w:val="right"/>
        <w:rPr>
          <w:rFonts w:hint="eastAsia" w:ascii="宋体" w:hAnsi="宋体" w:eastAsia="宋体" w:cs="Times New Roman"/>
          <w:kern w:val="0"/>
          <w:sz w:val="28"/>
          <w:szCs w:val="28"/>
        </w:rPr>
      </w:pPr>
      <w:r>
        <w:rPr>
          <w:rFonts w:hint="eastAsia" w:ascii="宋体" w:hAnsi="宋体" w:eastAsia="宋体" w:cs="Times New Roman"/>
          <w:kern w:val="0"/>
          <w:sz w:val="28"/>
          <w:szCs w:val="28"/>
        </w:rPr>
        <w:t xml:space="preserve"> </w:t>
      </w:r>
    </w:p>
    <w:p>
      <w:pPr>
        <w:widowControl/>
        <w:autoSpaceDE w:val="0"/>
        <w:spacing w:line="520" w:lineRule="exact"/>
        <w:rPr>
          <w:rFonts w:hint="eastAsia" w:ascii="方正黑体_GBK" w:hAnsi="方正黑体_GBK" w:eastAsia="方正黑体_GBK" w:cs="方正黑体_GBK"/>
          <w:kern w:val="0"/>
          <w:sz w:val="32"/>
          <w:szCs w:val="32"/>
          <w:lang w:val="en-US" w:eastAsia="zh-CN"/>
        </w:rPr>
      </w:pPr>
      <w:r>
        <w:rPr>
          <w:rFonts w:hint="eastAsia" w:ascii="方正黑体_GBK" w:hAnsi="方正黑体_GBK" w:eastAsia="方正黑体_GBK" w:cs="方正黑体_GBK"/>
          <w:kern w:val="0"/>
          <w:sz w:val="32"/>
          <w:szCs w:val="32"/>
        </w:rPr>
        <w:t>附件</w:t>
      </w:r>
      <w:r>
        <w:rPr>
          <w:rFonts w:hint="eastAsia" w:ascii="方正黑体_GBK" w:hAnsi="方正黑体_GBK" w:eastAsia="方正黑体_GBK" w:cs="方正黑体_GBK"/>
          <w:kern w:val="0"/>
          <w:sz w:val="32"/>
          <w:szCs w:val="32"/>
          <w:lang w:val="en-US" w:eastAsia="zh-CN"/>
        </w:rPr>
        <w:t>3</w:t>
      </w:r>
    </w:p>
    <w:p>
      <w:pPr>
        <w:keepNext w:val="0"/>
        <w:keepLines w:val="0"/>
        <w:pageBreakBefore w:val="0"/>
        <w:widowControl/>
        <w:kinsoku/>
        <w:wordWrap/>
        <w:overflowPunct/>
        <w:topLinePunct w:val="0"/>
        <w:autoSpaceDE w:val="0"/>
        <w:autoSpaceDN/>
        <w:bidi w:val="0"/>
        <w:adjustRightInd/>
        <w:snapToGrid/>
        <w:spacing w:line="480" w:lineRule="exact"/>
        <w:jc w:val="left"/>
        <w:textAlignment w:val="auto"/>
        <w:rPr>
          <w:rFonts w:hint="eastAsia" w:ascii="方正仿宋_GBK" w:hAnsi="方正仿宋_GBK" w:eastAsia="方正仿宋_GBK" w:cs="方正仿宋_GBK"/>
          <w:kern w:val="0"/>
          <w:sz w:val="30"/>
          <w:szCs w:val="30"/>
          <w:lang w:val="en-US" w:eastAsia="zh-CN"/>
        </w:rPr>
      </w:pPr>
      <w:r>
        <w:rPr>
          <w:rFonts w:hint="eastAsia" w:ascii="方正小标宋_GBK" w:hAnsi="方正小标宋_GBK" w:eastAsia="方正小标宋_GBK" w:cs="方正小标宋_GBK"/>
          <w:i w:val="0"/>
          <w:iCs w:val="0"/>
          <w:color w:val="000000"/>
          <w:kern w:val="0"/>
          <w:sz w:val="32"/>
          <w:szCs w:val="32"/>
          <w:u w:val="none"/>
          <w:lang w:val="en-US" w:eastAsia="zh-CN" w:bidi="ar"/>
        </w:rPr>
        <w:t>重庆理工职业学院图书馆至6教学楼过河便道工程施工合同</w:t>
      </w:r>
    </w:p>
    <w:p>
      <w:pPr>
        <w:pageBreakBefore w:val="0"/>
        <w:widowControl w:val="0"/>
        <w:kinsoku/>
        <w:wordWrap w:val="0"/>
        <w:overflowPunct/>
        <w:topLinePunct w:val="0"/>
        <w:bidi w:val="0"/>
        <w:spacing w:line="500" w:lineRule="exact"/>
        <w:jc w:val="right"/>
        <w:textAlignment w:val="auto"/>
        <w:rPr>
          <w:rFonts w:hint="default" w:ascii="宋体" w:hAnsi="宋体" w:eastAsia="宋体" w:cs="Times New Roman"/>
          <w:i w:val="0"/>
          <w:iCs/>
          <w:szCs w:val="21"/>
          <w:u w:val="single"/>
        </w:rPr>
      </w:pPr>
      <w:r>
        <w:rPr>
          <w:rFonts w:ascii="宋体" w:hAnsi="宋体"/>
          <w:i w:val="0"/>
          <w:iCs/>
          <w:szCs w:val="21"/>
          <w:u w:val="single"/>
        </w:rPr>
        <w:t>合同编号</w:t>
      </w:r>
      <w:r>
        <w:rPr>
          <w:rFonts w:hint="eastAsia" w:ascii="宋体" w:hAnsi="宋体" w:eastAsia="宋体" w:cs="Times New Roman"/>
          <w:i w:val="0"/>
          <w:iCs/>
          <w:szCs w:val="21"/>
          <w:u w:val="single"/>
        </w:rPr>
        <w:t>：</w:t>
      </w:r>
      <w:r>
        <w:rPr>
          <w:rFonts w:hint="eastAsia" w:ascii="宋体" w:hAnsi="宋体" w:cs="Times New Roman"/>
          <w:i w:val="0"/>
          <w:iCs/>
          <w:szCs w:val="21"/>
          <w:u w:val="single"/>
          <w:lang w:val="en-US" w:eastAsia="zh-CN"/>
        </w:rPr>
        <w:t xml:space="preserve">                 </w:t>
      </w:r>
      <w:r>
        <w:rPr>
          <w:rFonts w:hint="default" w:ascii="宋体" w:hAnsi="宋体" w:eastAsia="宋体" w:cs="Times New Roman"/>
          <w:i w:val="0"/>
          <w:iCs/>
          <w:szCs w:val="21"/>
          <w:u w:val="single"/>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300" w:firstLine="0"/>
        <w:jc w:val="both"/>
        <w:rPr>
          <w:rFonts w:hint="eastAsia" w:ascii="宋体" w:hAnsi="宋体" w:eastAsia="宋体" w:cs="宋体"/>
          <w:b w:val="0"/>
          <w:i w:val="0"/>
          <w:caps w:val="0"/>
          <w:color w:val="222222"/>
          <w:spacing w:val="0"/>
          <w:sz w:val="24"/>
          <w:szCs w:val="24"/>
          <w:shd w:val="clear" w:color="auto" w:fill="FFFFFF"/>
          <w:lang w:val="en-US" w:eastAsia="zh-CN"/>
        </w:rPr>
      </w:pPr>
      <w:r>
        <w:rPr>
          <w:rFonts w:hint="eastAsia" w:ascii="宋体" w:hAnsi="宋体" w:eastAsia="宋体" w:cs="宋体"/>
          <w:b w:val="0"/>
          <w:i w:val="0"/>
          <w:caps w:val="0"/>
          <w:color w:val="222222"/>
          <w:spacing w:val="0"/>
          <w:sz w:val="24"/>
          <w:szCs w:val="24"/>
          <w:shd w:val="clear" w:color="auto" w:fill="FFFFFF"/>
          <w:lang w:val="en-US" w:eastAsia="zh-CN"/>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300" w:firstLine="0"/>
        <w:jc w:val="both"/>
        <w:rPr>
          <w:rFonts w:hint="default" w:ascii="Times New Roman" w:hAnsi="Times New Roman" w:eastAsia="方正仿宋_GBK" w:cs="Times New Roman"/>
          <w:b w:val="0"/>
          <w:bCs w:val="0"/>
          <w:i w:val="0"/>
          <w:caps w:val="0"/>
          <w:color w:val="222222"/>
          <w:spacing w:val="0"/>
          <w:sz w:val="32"/>
          <w:szCs w:val="32"/>
          <w:u w:val="single"/>
          <w:shd w:val="clear" w:color="auto" w:fill="FFFFFF"/>
          <w:lang w:eastAsia="zh-CN"/>
        </w:rPr>
      </w:pPr>
      <w:r>
        <w:rPr>
          <w:rFonts w:hint="eastAsia" w:ascii="宋体" w:hAnsi="宋体" w:eastAsia="宋体" w:cs="宋体"/>
          <w:b w:val="0"/>
          <w:i w:val="0"/>
          <w:caps w:val="0"/>
          <w:color w:val="222222"/>
          <w:spacing w:val="0"/>
          <w:sz w:val="24"/>
          <w:szCs w:val="24"/>
          <w:shd w:val="clear" w:color="auto" w:fill="FFFFFF"/>
          <w:lang w:val="en-US" w:eastAsia="zh-CN"/>
        </w:rPr>
        <w:t xml:space="preserve"> </w:t>
      </w:r>
      <w:r>
        <w:rPr>
          <w:rFonts w:hint="eastAsia" w:ascii="Times New Roman" w:hAnsi="Times New Roman" w:eastAsia="方正仿宋_GBK" w:cs="Times New Roman"/>
          <w:b/>
          <w:bCs/>
          <w:i w:val="0"/>
          <w:caps w:val="0"/>
          <w:color w:val="222222"/>
          <w:spacing w:val="0"/>
          <w:sz w:val="32"/>
          <w:szCs w:val="32"/>
          <w:shd w:val="clear" w:color="auto" w:fill="FFFFFF"/>
          <w:lang w:val="en-US" w:eastAsia="zh-CN"/>
        </w:rPr>
        <w:t>发包方（</w:t>
      </w:r>
      <w:r>
        <w:rPr>
          <w:rFonts w:hint="default" w:ascii="Times New Roman" w:hAnsi="Times New Roman" w:eastAsia="方正仿宋_GBK" w:cs="Times New Roman"/>
          <w:b/>
          <w:bCs/>
          <w:i w:val="0"/>
          <w:caps w:val="0"/>
          <w:color w:val="222222"/>
          <w:spacing w:val="0"/>
          <w:sz w:val="32"/>
          <w:szCs w:val="32"/>
          <w:shd w:val="clear" w:color="auto" w:fill="FFFFFF"/>
          <w:lang w:eastAsia="zh-CN"/>
        </w:rPr>
        <w:t>甲方</w:t>
      </w:r>
      <w:r>
        <w:rPr>
          <w:rFonts w:hint="eastAsia" w:ascii="Times New Roman" w:hAnsi="Times New Roman" w:eastAsia="方正仿宋_GBK" w:cs="Times New Roman"/>
          <w:b/>
          <w:bCs/>
          <w:i w:val="0"/>
          <w:caps w:val="0"/>
          <w:color w:val="222222"/>
          <w:spacing w:val="0"/>
          <w:sz w:val="32"/>
          <w:szCs w:val="32"/>
          <w:shd w:val="clear" w:color="auto" w:fill="FFFFFF"/>
          <w:lang w:eastAsia="zh-CN"/>
        </w:rPr>
        <w:t>）</w:t>
      </w:r>
      <w:r>
        <w:rPr>
          <w:rFonts w:hint="default" w:ascii="Times New Roman" w:hAnsi="Times New Roman" w:eastAsia="方正仿宋_GBK" w:cs="Times New Roman"/>
          <w:b/>
          <w:bCs/>
          <w:i w:val="0"/>
          <w:caps w:val="0"/>
          <w:color w:val="222222"/>
          <w:spacing w:val="0"/>
          <w:sz w:val="32"/>
          <w:szCs w:val="32"/>
          <w:shd w:val="clear" w:color="auto" w:fill="FFFFFF"/>
          <w:lang w:eastAsia="zh-CN"/>
        </w:rPr>
        <w:t>：</w:t>
      </w:r>
      <w:r>
        <w:rPr>
          <w:rFonts w:hint="eastAsia" w:ascii="Times New Roman" w:hAnsi="Times New Roman" w:eastAsia="方正仿宋_GBK" w:cs="Times New Roman"/>
          <w:b w:val="0"/>
          <w:bCs w:val="0"/>
          <w:i w:val="0"/>
          <w:caps w:val="0"/>
          <w:color w:val="222222"/>
          <w:spacing w:val="0"/>
          <w:sz w:val="28"/>
          <w:szCs w:val="28"/>
          <w:u w:val="single"/>
          <w:shd w:val="clear" w:color="auto" w:fill="FFFFFF"/>
          <w:lang w:eastAsia="zh-CN"/>
        </w:rPr>
        <w:t>重庆理工职业学院</w:t>
      </w:r>
      <w:r>
        <w:rPr>
          <w:rFonts w:hint="default" w:ascii="Times New Roman" w:hAnsi="Times New Roman" w:eastAsia="方正仿宋_GBK" w:cs="Times New Roman"/>
          <w:b w:val="0"/>
          <w:bCs w:val="0"/>
          <w:i w:val="0"/>
          <w:caps w:val="0"/>
          <w:color w:val="222222"/>
          <w:spacing w:val="0"/>
          <w:sz w:val="28"/>
          <w:szCs w:val="28"/>
          <w:u w:val="none"/>
          <w:shd w:val="clear" w:color="auto" w:fill="FFFFFF"/>
          <w:lang w:eastAsia="zh-CN"/>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300" w:firstLine="0"/>
        <w:jc w:val="both"/>
        <w:rPr>
          <w:rFonts w:hint="default" w:ascii="Times New Roman" w:hAnsi="Times New Roman" w:eastAsia="方正仿宋_GBK" w:cs="Times New Roman"/>
          <w:b/>
          <w:bCs/>
          <w:i w:val="0"/>
          <w:caps w:val="0"/>
          <w:color w:val="222222"/>
          <w:spacing w:val="0"/>
          <w:sz w:val="32"/>
          <w:szCs w:val="32"/>
          <w:u w:val="single"/>
          <w:shd w:val="clear" w:color="auto" w:fill="FFFFFF"/>
          <w:lang w:eastAsia="zh-Hans"/>
        </w:rPr>
      </w:pPr>
      <w:r>
        <w:rPr>
          <w:rFonts w:hint="default" w:ascii="Times New Roman" w:hAnsi="Times New Roman" w:eastAsia="方正仿宋_GBK" w:cs="Times New Roman"/>
          <w:b/>
          <w:bCs/>
          <w:i w:val="0"/>
          <w:caps w:val="0"/>
          <w:color w:val="222222"/>
          <w:spacing w:val="0"/>
          <w:sz w:val="32"/>
          <w:szCs w:val="32"/>
          <w:shd w:val="clear" w:color="auto" w:fill="FFFFFF"/>
          <w:lang w:val="en-US" w:eastAsia="zh-CN"/>
        </w:rPr>
        <w:t xml:space="preserve"> </w:t>
      </w:r>
      <w:r>
        <w:rPr>
          <w:rFonts w:hint="eastAsia" w:ascii="Times New Roman" w:hAnsi="Times New Roman" w:eastAsia="方正仿宋_GBK" w:cs="Times New Roman"/>
          <w:b/>
          <w:bCs/>
          <w:i w:val="0"/>
          <w:caps w:val="0"/>
          <w:color w:val="222222"/>
          <w:spacing w:val="0"/>
          <w:sz w:val="32"/>
          <w:szCs w:val="32"/>
          <w:shd w:val="clear" w:color="auto" w:fill="FFFFFF"/>
          <w:lang w:val="en-US" w:eastAsia="zh-CN"/>
        </w:rPr>
        <w:t>承包方（</w:t>
      </w:r>
      <w:r>
        <w:rPr>
          <w:rFonts w:hint="default" w:ascii="Times New Roman" w:hAnsi="Times New Roman" w:eastAsia="方正仿宋_GBK" w:cs="Times New Roman"/>
          <w:b/>
          <w:bCs/>
          <w:i w:val="0"/>
          <w:caps w:val="0"/>
          <w:color w:val="222222"/>
          <w:spacing w:val="0"/>
          <w:sz w:val="32"/>
          <w:szCs w:val="32"/>
          <w:shd w:val="clear" w:color="auto" w:fill="FFFFFF"/>
          <w:lang w:eastAsia="zh-CN"/>
        </w:rPr>
        <w:t>乙方</w:t>
      </w:r>
      <w:r>
        <w:rPr>
          <w:rFonts w:hint="eastAsia" w:ascii="Times New Roman" w:hAnsi="Times New Roman" w:eastAsia="方正仿宋_GBK" w:cs="Times New Roman"/>
          <w:b/>
          <w:bCs/>
          <w:i w:val="0"/>
          <w:caps w:val="0"/>
          <w:color w:val="222222"/>
          <w:spacing w:val="0"/>
          <w:sz w:val="32"/>
          <w:szCs w:val="32"/>
          <w:shd w:val="clear" w:color="auto" w:fill="FFFFFF"/>
          <w:lang w:eastAsia="zh-CN"/>
        </w:rPr>
        <w:t>）</w:t>
      </w:r>
      <w:r>
        <w:rPr>
          <w:rFonts w:hint="default" w:ascii="Times New Roman" w:hAnsi="Times New Roman" w:eastAsia="方正仿宋_GBK" w:cs="Times New Roman"/>
          <w:b/>
          <w:bCs/>
          <w:i w:val="0"/>
          <w:caps w:val="0"/>
          <w:color w:val="222222"/>
          <w:spacing w:val="0"/>
          <w:sz w:val="32"/>
          <w:szCs w:val="32"/>
          <w:shd w:val="clear" w:color="auto" w:fill="FFFFFF"/>
          <w:lang w:eastAsia="zh-CN"/>
        </w:rPr>
        <w:t xml:space="preserve">： </w:t>
      </w:r>
    </w:p>
    <w:p>
      <w:pPr>
        <w:pageBreakBefore w:val="0"/>
        <w:widowControl w:val="0"/>
        <w:kinsoku/>
        <w:overflowPunct/>
        <w:topLinePunct w:val="0"/>
        <w:bidi w:val="0"/>
        <w:spacing w:line="500" w:lineRule="exact"/>
        <w:ind w:firstLine="480" w:firstLineChars="200"/>
        <w:textAlignment w:val="auto"/>
        <w:rPr>
          <w:rFonts w:hint="eastAsia" w:ascii="宋体" w:hAnsi="宋体" w:eastAsia="宋体" w:cs="Times New Roman"/>
          <w:b w:val="0"/>
          <w:bCs w:val="0"/>
          <w:kern w:val="2"/>
          <w:sz w:val="24"/>
          <w:szCs w:val="24"/>
          <w:u w:val="none"/>
          <w:lang w:val="en-US" w:eastAsia="zh-CN" w:bidi="ar-SA"/>
        </w:rPr>
      </w:pPr>
      <w:r>
        <w:rPr>
          <w:rFonts w:hint="eastAsia" w:ascii="宋体" w:hAnsi="宋体" w:eastAsia="宋体" w:cs="Times New Roman"/>
          <w:b w:val="0"/>
          <w:bCs w:val="0"/>
          <w:kern w:val="2"/>
          <w:sz w:val="24"/>
          <w:szCs w:val="24"/>
          <w:u w:val="none"/>
          <w:lang w:val="en-US" w:eastAsia="zh-CN" w:bidi="ar-SA"/>
        </w:rPr>
        <w:t>在乙方充分考察及熟悉本合同所述甲方指定项目的工程内容及其相关特点背景的前提下，甲乙双方依照《中华人民共和国民法典》及其他相关法律、行政法规的规定，遵循平等、自愿、公平、公正和诚实信用的原则，双方就</w:t>
      </w:r>
      <w:r>
        <w:rPr>
          <w:rFonts w:hint="eastAsia" w:ascii="宋体" w:hAnsi="宋体"/>
          <w:sz w:val="24"/>
          <w:szCs w:val="24"/>
        </w:rPr>
        <w:t>重庆理工职业学院</w:t>
      </w:r>
      <w:r>
        <w:rPr>
          <w:rFonts w:hint="eastAsia" w:ascii="宋体" w:hAnsi="宋体" w:eastAsia="宋体" w:cs="Times New Roman"/>
          <w:b w:val="0"/>
          <w:bCs w:val="0"/>
          <w:kern w:val="2"/>
          <w:sz w:val="24"/>
          <w:szCs w:val="24"/>
          <w:u w:val="none"/>
          <w:lang w:val="en-US" w:eastAsia="zh-CN" w:bidi="ar-SA"/>
        </w:rPr>
        <w:t>图书馆至6教学楼过河便道工程施工承包事宜协商一致，订立本合同，供双方共同遵照执行。</w:t>
      </w:r>
    </w:p>
    <w:p>
      <w:pPr>
        <w:pageBreakBefore w:val="0"/>
        <w:widowControl w:val="0"/>
        <w:kinsoku/>
        <w:overflowPunct/>
        <w:topLinePunct w:val="0"/>
        <w:bidi w:val="0"/>
        <w:spacing w:line="500" w:lineRule="exact"/>
        <w:ind w:firstLine="482" w:firstLineChars="200"/>
        <w:textAlignment w:val="auto"/>
        <w:rPr>
          <w:rFonts w:hint="eastAsia" w:ascii="宋体" w:hAnsi="宋体"/>
          <w:b/>
          <w:bCs/>
          <w:sz w:val="24"/>
          <w:szCs w:val="24"/>
        </w:rPr>
      </w:pPr>
      <w:r>
        <w:rPr>
          <w:rFonts w:hint="eastAsia" w:ascii="宋体" w:hAnsi="宋体"/>
          <w:b/>
          <w:bCs/>
          <w:sz w:val="24"/>
          <w:szCs w:val="24"/>
        </w:rPr>
        <w:t>第一条  工程概况</w:t>
      </w:r>
    </w:p>
    <w:p>
      <w:pPr>
        <w:pageBreakBefore w:val="0"/>
        <w:widowControl w:val="0"/>
        <w:kinsoku/>
        <w:overflowPunct/>
        <w:topLinePunct w:val="0"/>
        <w:bidi w:val="0"/>
        <w:spacing w:line="500" w:lineRule="exact"/>
        <w:ind w:firstLine="480" w:firstLineChars="200"/>
        <w:textAlignment w:val="auto"/>
        <w:rPr>
          <w:rFonts w:hint="eastAsia" w:ascii="宋体" w:hAnsi="宋体" w:eastAsia="宋体" w:cs="Times New Roman"/>
          <w:b w:val="0"/>
          <w:bCs w:val="0"/>
          <w:kern w:val="2"/>
          <w:sz w:val="24"/>
          <w:szCs w:val="24"/>
          <w:u w:val="none"/>
          <w:lang w:val="en-US" w:eastAsia="zh-CN" w:bidi="ar-SA"/>
        </w:rPr>
      </w:pPr>
      <w:r>
        <w:rPr>
          <w:rFonts w:hint="eastAsia" w:ascii="宋体" w:hAnsi="宋体"/>
          <w:sz w:val="24"/>
          <w:szCs w:val="24"/>
        </w:rPr>
        <w:t>1.1  工程名称：</w:t>
      </w:r>
      <w:r>
        <w:rPr>
          <w:rFonts w:hint="eastAsia" w:ascii="宋体" w:hAnsi="宋体" w:eastAsia="宋体" w:cs="Times New Roman"/>
          <w:b w:val="0"/>
          <w:bCs w:val="0"/>
          <w:kern w:val="2"/>
          <w:sz w:val="24"/>
          <w:szCs w:val="24"/>
          <w:u w:val="none"/>
          <w:lang w:val="en-US" w:eastAsia="zh-CN" w:bidi="ar-SA"/>
        </w:rPr>
        <w:t>重庆理工职业学院图书馆至6教学楼过河便道工程</w:t>
      </w:r>
    </w:p>
    <w:p>
      <w:pPr>
        <w:pageBreakBefore w:val="0"/>
        <w:widowControl w:val="0"/>
        <w:kinsoku/>
        <w:overflowPunct/>
        <w:topLinePunct w:val="0"/>
        <w:bidi w:val="0"/>
        <w:spacing w:line="500" w:lineRule="exact"/>
        <w:ind w:firstLine="480" w:firstLineChars="200"/>
        <w:textAlignment w:val="auto"/>
        <w:rPr>
          <w:rFonts w:hint="eastAsia" w:ascii="宋体" w:hAnsi="宋体"/>
          <w:sz w:val="24"/>
          <w:szCs w:val="24"/>
        </w:rPr>
      </w:pPr>
      <w:r>
        <w:rPr>
          <w:rFonts w:hint="eastAsia" w:ascii="宋体" w:hAnsi="宋体"/>
          <w:sz w:val="24"/>
          <w:szCs w:val="24"/>
        </w:rPr>
        <w:t>1.2  工程地点</w:t>
      </w:r>
      <w:r>
        <w:rPr>
          <w:rFonts w:hint="eastAsia" w:ascii="宋体" w:hAnsi="宋体" w:eastAsia="宋体" w:cs="Times New Roman"/>
          <w:b w:val="0"/>
          <w:bCs w:val="0"/>
          <w:kern w:val="2"/>
          <w:sz w:val="24"/>
          <w:szCs w:val="24"/>
          <w:u w:val="none"/>
          <w:lang w:val="en-US" w:eastAsia="zh-CN" w:bidi="ar-SA"/>
        </w:rPr>
        <w:t>：重庆市巴南区东城大道588号。</w:t>
      </w:r>
    </w:p>
    <w:p>
      <w:pPr>
        <w:pageBreakBefore w:val="0"/>
        <w:widowControl w:val="0"/>
        <w:kinsoku/>
        <w:overflowPunct/>
        <w:topLinePunct w:val="0"/>
        <w:bidi w:val="0"/>
        <w:spacing w:line="500" w:lineRule="exact"/>
        <w:ind w:firstLine="480" w:firstLineChars="200"/>
        <w:textAlignment w:val="auto"/>
        <w:rPr>
          <w:rFonts w:hint="eastAsia" w:ascii="宋体" w:hAnsi="宋体"/>
          <w:sz w:val="24"/>
          <w:szCs w:val="24"/>
        </w:rPr>
      </w:pPr>
      <w:r>
        <w:rPr>
          <w:rFonts w:hint="eastAsia" w:ascii="宋体" w:hAnsi="宋体"/>
          <w:sz w:val="24"/>
          <w:szCs w:val="24"/>
        </w:rPr>
        <w:t>1.3  工程施工承包范围：</w:t>
      </w:r>
    </w:p>
    <w:p>
      <w:pPr>
        <w:pageBreakBefore w:val="0"/>
        <w:widowControl w:val="0"/>
        <w:kinsoku/>
        <w:overflowPunct/>
        <w:topLinePunct w:val="0"/>
        <w:bidi w:val="0"/>
        <w:spacing w:line="500" w:lineRule="exact"/>
        <w:ind w:firstLine="480" w:firstLineChars="200"/>
        <w:textAlignment w:val="auto"/>
        <w:rPr>
          <w:rFonts w:hint="eastAsia"/>
          <w:color w:val="000000"/>
          <w:sz w:val="24"/>
          <w:szCs w:val="24"/>
          <w:lang w:eastAsia="zh-CN"/>
        </w:rPr>
      </w:pPr>
      <w:r>
        <w:rPr>
          <w:rFonts w:hint="eastAsia" w:ascii="宋体" w:hAnsi="宋体" w:eastAsia="宋体" w:cs="Times New Roman"/>
          <w:color w:val="000000"/>
          <w:sz w:val="24"/>
          <w:szCs w:val="24"/>
          <w:lang w:val="en-US" w:eastAsia="zh-CN"/>
        </w:rPr>
        <w:t xml:space="preserve">1.3.1 </w:t>
      </w:r>
      <w:r>
        <w:rPr>
          <w:rFonts w:hint="eastAsia" w:ascii="宋体" w:hAnsi="宋体" w:eastAsia="宋体" w:cs="Times New Roman"/>
          <w:color w:val="000000"/>
          <w:sz w:val="24"/>
          <w:szCs w:val="24"/>
          <w:lang w:eastAsia="zh-CN"/>
        </w:rPr>
        <w:t>按设计图纸、工程量清单和甲方指令，完成</w:t>
      </w:r>
      <w:r>
        <w:rPr>
          <w:rFonts w:hint="eastAsia" w:ascii="宋体" w:hAnsi="宋体"/>
          <w:sz w:val="24"/>
          <w:szCs w:val="24"/>
        </w:rPr>
        <w:t>重庆理工职业学院</w:t>
      </w:r>
      <w:r>
        <w:rPr>
          <w:rFonts w:hint="eastAsia" w:ascii="宋体" w:hAnsi="宋体" w:eastAsia="宋体" w:cs="Times New Roman"/>
          <w:b w:val="0"/>
          <w:bCs w:val="0"/>
          <w:kern w:val="2"/>
          <w:sz w:val="24"/>
          <w:szCs w:val="24"/>
          <w:u w:val="none"/>
          <w:lang w:val="en-US" w:eastAsia="zh-CN" w:bidi="ar-SA"/>
        </w:rPr>
        <w:t>图书馆至6教学楼过河便道工程</w:t>
      </w:r>
      <w:r>
        <w:rPr>
          <w:rFonts w:hint="eastAsia" w:ascii="宋体" w:hAnsi="宋体" w:eastAsia="宋体" w:cs="Times New Roman"/>
          <w:color w:val="000000"/>
          <w:sz w:val="24"/>
          <w:szCs w:val="24"/>
          <w:lang w:val="en-US" w:eastAsia="zh-CN"/>
        </w:rPr>
        <w:t>的建设，合同范围内的工程</w:t>
      </w:r>
      <w:r>
        <w:rPr>
          <w:rFonts w:hint="eastAsia" w:ascii="宋体" w:hAnsi="宋体" w:cs="Times New Roman"/>
          <w:color w:val="000000"/>
          <w:sz w:val="24"/>
          <w:szCs w:val="24"/>
          <w:lang w:val="en-US" w:eastAsia="zh-CN"/>
        </w:rPr>
        <w:t>必须</w:t>
      </w:r>
      <w:r>
        <w:rPr>
          <w:rFonts w:hint="eastAsia" w:ascii="宋体" w:hAnsi="宋体" w:eastAsia="宋体" w:cs="Times New Roman"/>
          <w:color w:val="000000"/>
          <w:sz w:val="24"/>
          <w:szCs w:val="24"/>
          <w:lang w:val="en-US" w:eastAsia="zh-CN"/>
        </w:rPr>
        <w:t>满足甲方使用需求并</w:t>
      </w:r>
      <w:r>
        <w:rPr>
          <w:rFonts w:hint="eastAsia" w:ascii="宋体" w:hAnsi="宋体" w:eastAsia="宋体" w:cs="Times New Roman"/>
          <w:color w:val="000000"/>
          <w:sz w:val="24"/>
          <w:szCs w:val="24"/>
          <w:lang w:val="en-US" w:eastAsia="zh-Hans"/>
        </w:rPr>
        <w:t>满足行业相关验收标准</w:t>
      </w:r>
      <w:r>
        <w:rPr>
          <w:rFonts w:hint="eastAsia" w:ascii="宋体" w:hAnsi="宋体" w:eastAsia="宋体" w:cs="Times New Roman"/>
          <w:color w:val="000000"/>
          <w:sz w:val="24"/>
          <w:szCs w:val="24"/>
          <w:lang w:val="en-US" w:eastAsia="zh-CN"/>
        </w:rPr>
        <w:t>。</w:t>
      </w:r>
      <w:r>
        <w:rPr>
          <w:rFonts w:hint="eastAsia" w:ascii="宋体" w:hAnsi="宋体"/>
          <w:color w:val="000000"/>
          <w:sz w:val="24"/>
          <w:szCs w:val="24"/>
          <w:lang w:eastAsia="zh-CN"/>
        </w:rPr>
        <w:t>乙方必须按图和按规范施工，</w:t>
      </w:r>
      <w:r>
        <w:rPr>
          <w:rFonts w:hint="eastAsia"/>
          <w:color w:val="000000"/>
          <w:sz w:val="24"/>
          <w:szCs w:val="24"/>
          <w:lang w:eastAsia="zh-CN"/>
        </w:rPr>
        <w:t>本工程的设计图纸和方案可能存在变更的情况，若发生变更，以变更的图纸或甲方的指令和方案为准。</w:t>
      </w:r>
    </w:p>
    <w:p>
      <w:pPr>
        <w:pageBreakBefore w:val="0"/>
        <w:widowControl w:val="0"/>
        <w:kinsoku/>
        <w:overflowPunct/>
        <w:topLinePunct w:val="0"/>
        <w:bidi w:val="0"/>
        <w:spacing w:line="500" w:lineRule="exact"/>
        <w:ind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1.3.2  本工程所有的材料进场前乙方须向甲方送样确认，到场后按规定报验，甲方签字同意后方能进场使用，对于乙供材料甲方均有权改为甲供，结算时扣除清单中相应的材料费用，乙方应无条件接受。</w:t>
      </w:r>
    </w:p>
    <w:p>
      <w:pPr>
        <w:pageBreakBefore w:val="0"/>
        <w:widowControl w:val="0"/>
        <w:kinsoku/>
        <w:overflowPunct/>
        <w:topLinePunct w:val="0"/>
        <w:bidi w:val="0"/>
        <w:spacing w:line="500" w:lineRule="exact"/>
        <w:ind w:firstLine="482" w:firstLineChars="200"/>
        <w:textAlignment w:val="auto"/>
        <w:rPr>
          <w:rFonts w:hint="default" w:ascii="宋体" w:hAnsi="宋体" w:eastAsia="宋体"/>
          <w:b/>
          <w:bCs/>
          <w:sz w:val="24"/>
          <w:szCs w:val="24"/>
          <w:lang w:val="en-US" w:eastAsia="zh-CN"/>
        </w:rPr>
      </w:pPr>
      <w:r>
        <w:rPr>
          <w:rFonts w:hint="eastAsia" w:ascii="宋体" w:hAnsi="宋体"/>
          <w:b/>
          <w:bCs/>
          <w:sz w:val="24"/>
          <w:szCs w:val="24"/>
        </w:rPr>
        <w:t>第二条  工程承包方式及合同价款</w:t>
      </w:r>
    </w:p>
    <w:p>
      <w:pPr>
        <w:pageBreakBefore w:val="0"/>
        <w:widowControl w:val="0"/>
        <w:kinsoku/>
        <w:overflowPunct/>
        <w:topLinePunct w:val="0"/>
        <w:bidi w:val="0"/>
        <w:spacing w:line="500" w:lineRule="exact"/>
        <w:ind w:firstLine="480" w:firstLineChars="200"/>
        <w:textAlignment w:val="auto"/>
        <w:rPr>
          <w:rFonts w:hint="eastAsia" w:ascii="宋体" w:hAnsi="宋体"/>
          <w:sz w:val="24"/>
          <w:szCs w:val="24"/>
        </w:rPr>
      </w:pPr>
      <w:r>
        <w:rPr>
          <w:rFonts w:hint="eastAsia" w:ascii="宋体" w:hAnsi="宋体"/>
          <w:sz w:val="24"/>
          <w:szCs w:val="24"/>
        </w:rPr>
        <w:t>2.1  工程承包方式：</w:t>
      </w:r>
    </w:p>
    <w:p>
      <w:pPr>
        <w:pageBreakBefore w:val="0"/>
        <w:widowControl w:val="0"/>
        <w:kinsoku/>
        <w:overflowPunct/>
        <w:topLinePunct w:val="0"/>
        <w:bidi w:val="0"/>
        <w:spacing w:line="500" w:lineRule="exact"/>
        <w:ind w:firstLine="480" w:firstLineChars="200"/>
        <w:textAlignment w:val="auto"/>
        <w:rPr>
          <w:rFonts w:hint="eastAsia" w:ascii="宋体" w:hAnsi="宋体" w:eastAsia="宋体" w:cs="Times New Roman"/>
          <w:b w:val="0"/>
          <w:bCs w:val="0"/>
          <w:kern w:val="2"/>
          <w:sz w:val="24"/>
          <w:szCs w:val="24"/>
          <w:lang w:val="en-US" w:eastAsia="zh-Hans" w:bidi="ar-SA"/>
        </w:rPr>
      </w:pPr>
      <w:r>
        <w:rPr>
          <w:rFonts w:hint="eastAsia" w:ascii="宋体" w:hAnsi="宋体"/>
          <w:sz w:val="24"/>
          <w:szCs w:val="24"/>
        </w:rPr>
        <w:t>本工程以包工包料、包质量、包工期、包风险、包</w:t>
      </w:r>
      <w:r>
        <w:rPr>
          <w:rFonts w:hint="eastAsia" w:ascii="宋体" w:hAnsi="宋体"/>
          <w:sz w:val="24"/>
          <w:szCs w:val="24"/>
          <w:lang w:val="en-US" w:eastAsia="zh-Hans"/>
        </w:rPr>
        <w:t>优化</w:t>
      </w:r>
      <w:r>
        <w:rPr>
          <w:rFonts w:hint="eastAsia" w:ascii="宋体" w:hAnsi="宋体"/>
          <w:sz w:val="24"/>
          <w:szCs w:val="24"/>
        </w:rPr>
        <w:t>设计（</w:t>
      </w:r>
      <w:r>
        <w:rPr>
          <w:rFonts w:hint="eastAsia" w:ascii="宋体" w:hAnsi="宋体"/>
          <w:sz w:val="24"/>
          <w:szCs w:val="24"/>
          <w:lang w:val="en-US" w:eastAsia="zh-Hans"/>
        </w:rPr>
        <w:t>优化</w:t>
      </w:r>
      <w:r>
        <w:rPr>
          <w:rFonts w:hint="eastAsia" w:ascii="宋体" w:hAnsi="宋体"/>
          <w:sz w:val="24"/>
          <w:szCs w:val="24"/>
        </w:rPr>
        <w:t>设计方案以甲方认可为准）</w:t>
      </w:r>
      <w:r>
        <w:rPr>
          <w:rFonts w:hint="eastAsia" w:ascii="宋体" w:hAnsi="宋体"/>
          <w:sz w:val="24"/>
          <w:szCs w:val="24"/>
          <w:lang w:eastAsia="zh-Hans"/>
        </w:rPr>
        <w:t>、</w:t>
      </w:r>
      <w:r>
        <w:rPr>
          <w:rFonts w:hint="eastAsia" w:ascii="宋体" w:hAnsi="宋体"/>
          <w:sz w:val="24"/>
          <w:szCs w:val="24"/>
        </w:rPr>
        <w:t>包安全文明施工、包竣工资料的交钥匙工程</w:t>
      </w:r>
      <w:r>
        <w:rPr>
          <w:rFonts w:hint="eastAsia" w:ascii="宋体" w:hAnsi="宋体"/>
          <w:sz w:val="24"/>
          <w:szCs w:val="24"/>
          <w:lang w:val="en-US" w:eastAsia="zh-Hans"/>
        </w:rPr>
        <w:t>的</w:t>
      </w:r>
      <w:r>
        <w:rPr>
          <w:rFonts w:hint="eastAsia" w:ascii="宋体" w:hAnsi="宋体"/>
          <w:sz w:val="24"/>
          <w:szCs w:val="24"/>
        </w:rPr>
        <w:t>形式由乙方承包</w:t>
      </w:r>
      <w:r>
        <w:rPr>
          <w:rFonts w:hint="eastAsia" w:ascii="宋体" w:hAnsi="宋体"/>
          <w:sz w:val="24"/>
          <w:szCs w:val="24"/>
          <w:lang w:eastAsia="zh-Hans"/>
        </w:rPr>
        <w:t>。</w:t>
      </w:r>
    </w:p>
    <w:p>
      <w:pPr>
        <w:pageBreakBefore w:val="0"/>
        <w:widowControl w:val="0"/>
        <w:kinsoku/>
        <w:overflowPunct/>
        <w:topLinePunct w:val="0"/>
        <w:bidi w:val="0"/>
        <w:spacing w:line="500" w:lineRule="exact"/>
        <w:ind w:firstLine="480" w:firstLineChars="200"/>
        <w:textAlignment w:val="auto"/>
        <w:rPr>
          <w:rFonts w:hint="eastAsia" w:ascii="宋体" w:hAnsi="宋体"/>
          <w:sz w:val="24"/>
          <w:szCs w:val="24"/>
        </w:rPr>
      </w:pPr>
      <w:r>
        <w:rPr>
          <w:rFonts w:hint="eastAsia" w:ascii="宋体" w:hAnsi="宋体" w:eastAsia="宋体" w:cs="Times New Roman"/>
          <w:b w:val="0"/>
          <w:bCs w:val="0"/>
          <w:kern w:val="2"/>
          <w:sz w:val="24"/>
          <w:szCs w:val="24"/>
          <w:lang w:val="en-US" w:eastAsia="zh-CN" w:bidi="ar-SA"/>
        </w:rPr>
        <w:t xml:space="preserve">2.2 </w:t>
      </w:r>
      <w:r>
        <w:rPr>
          <w:rFonts w:hint="eastAsia" w:ascii="宋体" w:hAnsi="宋体"/>
          <w:sz w:val="24"/>
          <w:szCs w:val="24"/>
        </w:rPr>
        <w:t>工程价款采用固定综合单价和工程量据实结算方式确定，本工程暂定合同总价为</w:t>
      </w:r>
      <w:r>
        <w:rPr>
          <w:rFonts w:hint="default" w:ascii="宋体" w:hAnsi="宋体" w:cs="宋体"/>
          <w:kern w:val="0"/>
          <w:sz w:val="24"/>
          <w:szCs w:val="24"/>
          <w:u w:val="single"/>
          <w:lang w:eastAsia="zh-CN"/>
        </w:rPr>
        <w:t xml:space="preserve">               </w:t>
      </w:r>
      <w:r>
        <w:rPr>
          <w:rFonts w:hint="eastAsia" w:ascii="宋体" w:hAnsi="宋体"/>
          <w:sz w:val="24"/>
          <w:szCs w:val="24"/>
        </w:rPr>
        <w:t>。[详见本合同附件《重庆理工职业学院</w:t>
      </w:r>
      <w:r>
        <w:rPr>
          <w:rFonts w:hint="eastAsia" w:ascii="宋体" w:hAnsi="宋体" w:eastAsia="宋体" w:cs="Times New Roman"/>
          <w:b w:val="0"/>
          <w:bCs w:val="0"/>
          <w:kern w:val="2"/>
          <w:sz w:val="24"/>
          <w:szCs w:val="24"/>
          <w:u w:val="none"/>
          <w:lang w:val="en-US" w:eastAsia="zh-CN" w:bidi="ar-SA"/>
        </w:rPr>
        <w:t>图书馆至6教学楼过河便道</w:t>
      </w:r>
      <w:r>
        <w:rPr>
          <w:rFonts w:hint="eastAsia" w:ascii="宋体" w:hAnsi="宋体"/>
          <w:sz w:val="24"/>
          <w:szCs w:val="24"/>
        </w:rPr>
        <w:t>工程量计价清单》（以下简称“工程量计价清单”）]</w:t>
      </w:r>
      <w:r>
        <w:rPr>
          <w:rFonts w:hint="eastAsia" w:ascii="宋体" w:hAnsi="宋体"/>
          <w:sz w:val="24"/>
          <w:szCs w:val="24"/>
          <w:lang w:eastAsia="zh-Hans"/>
        </w:rPr>
        <w:t>。</w:t>
      </w:r>
    </w:p>
    <w:p>
      <w:pPr>
        <w:pageBreakBefore w:val="0"/>
        <w:widowControl w:val="0"/>
        <w:kinsoku/>
        <w:overflowPunct/>
        <w:topLinePunct w:val="0"/>
        <w:bidi w:val="0"/>
        <w:spacing w:line="500" w:lineRule="exact"/>
        <w:ind w:firstLine="480" w:firstLineChars="200"/>
        <w:textAlignment w:val="auto"/>
        <w:rPr>
          <w:rFonts w:hint="eastAsia" w:ascii="宋体" w:hAnsi="宋体" w:eastAsia="宋体" w:cs="Times New Roman"/>
          <w:strike w:val="0"/>
          <w:dstrike w:val="0"/>
          <w:sz w:val="24"/>
          <w:szCs w:val="24"/>
        </w:rPr>
      </w:pPr>
      <w:r>
        <w:rPr>
          <w:rFonts w:hint="eastAsia" w:ascii="宋体" w:hAnsi="宋体"/>
          <w:sz w:val="24"/>
          <w:szCs w:val="24"/>
        </w:rPr>
        <w:t>2.3  工程量计价清单中，清单项目实行综合单价包干，清单综合包干单价包括但不限于</w:t>
      </w:r>
      <w:r>
        <w:rPr>
          <w:rFonts w:hint="eastAsia" w:ascii="宋体" w:hAnsi="宋体"/>
          <w:sz w:val="24"/>
          <w:szCs w:val="24"/>
          <w:lang w:val="en-US" w:eastAsia="zh-CN"/>
        </w:rPr>
        <w:t>人工费、</w:t>
      </w:r>
      <w:r>
        <w:rPr>
          <w:rFonts w:hint="eastAsia" w:ascii="宋体" w:hAnsi="宋体"/>
          <w:sz w:val="24"/>
          <w:szCs w:val="24"/>
        </w:rPr>
        <w:t>机械</w:t>
      </w:r>
      <w:r>
        <w:rPr>
          <w:rFonts w:hint="eastAsia" w:ascii="宋体" w:hAnsi="宋体" w:eastAsia="宋体" w:cs="Times New Roman"/>
          <w:sz w:val="24"/>
          <w:szCs w:val="24"/>
        </w:rPr>
        <w:t>费、材料费、</w:t>
      </w:r>
      <w:r>
        <w:rPr>
          <w:rFonts w:hint="eastAsia" w:ascii="宋体" w:hAnsi="宋体" w:eastAsia="宋体" w:cs="Times New Roman"/>
          <w:sz w:val="24"/>
          <w:szCs w:val="24"/>
          <w:highlight w:val="none"/>
          <w:lang w:val="en-US" w:eastAsia="zh-CN"/>
        </w:rPr>
        <w:t>措施费</w:t>
      </w:r>
      <w:r>
        <w:rPr>
          <w:rFonts w:hint="eastAsia" w:ascii="宋体" w:hAnsi="宋体" w:cs="Times New Roman"/>
          <w:sz w:val="24"/>
          <w:szCs w:val="24"/>
          <w:highlight w:val="none"/>
          <w:lang w:val="en-US" w:eastAsia="zh-CN"/>
        </w:rPr>
        <w:t>、</w:t>
      </w:r>
      <w:r>
        <w:rPr>
          <w:rFonts w:hint="eastAsia" w:ascii="宋体" w:hAnsi="宋体" w:eastAsia="宋体" w:cs="Times New Roman"/>
          <w:sz w:val="24"/>
          <w:szCs w:val="24"/>
          <w:lang w:val="en-US" w:eastAsia="zh-CN"/>
        </w:rPr>
        <w:t>管理费</w:t>
      </w:r>
      <w:r>
        <w:rPr>
          <w:rFonts w:hint="eastAsia" w:ascii="宋体" w:hAnsi="宋体" w:cs="Times New Roman"/>
          <w:sz w:val="24"/>
          <w:szCs w:val="24"/>
          <w:lang w:val="en-US" w:eastAsia="zh-CN"/>
        </w:rPr>
        <w:t>、</w:t>
      </w:r>
      <w:r>
        <w:rPr>
          <w:rFonts w:hint="eastAsia" w:ascii="宋体" w:hAnsi="宋体" w:eastAsia="宋体" w:cs="Times New Roman"/>
          <w:sz w:val="24"/>
          <w:szCs w:val="24"/>
          <w:lang w:val="en-US" w:eastAsia="zh-CN"/>
        </w:rPr>
        <w:t>税</w:t>
      </w:r>
      <w:r>
        <w:rPr>
          <w:rFonts w:hint="eastAsia" w:ascii="宋体" w:hAnsi="宋体" w:cs="Times New Roman"/>
          <w:sz w:val="24"/>
          <w:szCs w:val="24"/>
          <w:lang w:val="en-US" w:eastAsia="zh-CN"/>
        </w:rPr>
        <w:t>金</w:t>
      </w:r>
      <w:r>
        <w:rPr>
          <w:rFonts w:hint="eastAsia" w:ascii="宋体" w:hAnsi="宋体" w:eastAsia="宋体" w:cs="Times New Roman"/>
          <w:sz w:val="24"/>
          <w:szCs w:val="24"/>
          <w:lang w:val="en-US" w:eastAsia="zh-CN"/>
        </w:rPr>
        <w:t>、</w:t>
      </w:r>
      <w:r>
        <w:rPr>
          <w:rFonts w:hint="eastAsia" w:ascii="宋体" w:hAnsi="宋体" w:cs="Times New Roman"/>
          <w:sz w:val="24"/>
          <w:szCs w:val="24"/>
          <w:lang w:val="en-US" w:eastAsia="zh-CN"/>
        </w:rPr>
        <w:t>利润、</w:t>
      </w:r>
      <w:r>
        <w:rPr>
          <w:rFonts w:hint="eastAsia" w:ascii="宋体" w:hAnsi="宋体" w:eastAsia="宋体" w:cs="Times New Roman"/>
          <w:sz w:val="24"/>
          <w:szCs w:val="24"/>
          <w:u w:val="none"/>
          <w:lang w:val="en-US" w:eastAsia="zh-CN"/>
        </w:rPr>
        <w:t>协调费、</w:t>
      </w:r>
      <w:r>
        <w:rPr>
          <w:rFonts w:hint="eastAsia" w:ascii="宋体" w:hAnsi="宋体" w:eastAsia="宋体" w:cs="Times New Roman"/>
          <w:sz w:val="24"/>
          <w:szCs w:val="24"/>
          <w:lang w:val="en-US" w:eastAsia="zh-CN"/>
        </w:rPr>
        <w:t>资料档案费、</w:t>
      </w:r>
      <w:r>
        <w:rPr>
          <w:rFonts w:hint="eastAsia" w:ascii="宋体" w:hAnsi="宋体" w:eastAsia="宋体" w:cs="Times New Roman"/>
          <w:sz w:val="24"/>
          <w:szCs w:val="24"/>
          <w:lang w:val="en-US" w:eastAsia="zh-Hans"/>
        </w:rPr>
        <w:t>除渣费（含单面</w:t>
      </w:r>
      <w:r>
        <w:rPr>
          <w:rFonts w:hint="eastAsia" w:ascii="宋体" w:hAnsi="宋体" w:eastAsia="宋体" w:cs="Times New Roman"/>
          <w:sz w:val="24"/>
          <w:szCs w:val="24"/>
          <w:lang w:val="en-US" w:eastAsia="zh-CN"/>
        </w:rPr>
        <w:t>1</w:t>
      </w:r>
      <w:r>
        <w:rPr>
          <w:rFonts w:hint="default" w:ascii="宋体" w:hAnsi="宋体" w:eastAsia="宋体" w:cs="Times New Roman"/>
          <w:sz w:val="24"/>
          <w:szCs w:val="24"/>
          <w:lang w:eastAsia="zh-Hans"/>
        </w:rPr>
        <w:t>km</w:t>
      </w:r>
      <w:r>
        <w:rPr>
          <w:rFonts w:hint="eastAsia" w:ascii="宋体" w:hAnsi="宋体" w:eastAsia="宋体" w:cs="Times New Roman"/>
          <w:sz w:val="24"/>
          <w:szCs w:val="24"/>
          <w:lang w:val="en-US" w:eastAsia="zh-Hans"/>
        </w:rPr>
        <w:t>运距）、</w:t>
      </w:r>
      <w:r>
        <w:rPr>
          <w:rFonts w:hint="eastAsia" w:ascii="宋体" w:hAnsi="宋体" w:eastAsia="宋体" w:cs="Times New Roman"/>
          <w:sz w:val="24"/>
          <w:szCs w:val="24"/>
          <w:lang w:val="en-US" w:eastAsia="zh-CN"/>
        </w:rPr>
        <w:t>各类市场风险及其他</w:t>
      </w:r>
      <w:r>
        <w:rPr>
          <w:rFonts w:hint="eastAsia" w:ascii="宋体" w:hAnsi="宋体" w:cs="Times New Roman"/>
          <w:sz w:val="24"/>
          <w:szCs w:val="24"/>
          <w:lang w:val="en-US" w:eastAsia="zh-CN"/>
        </w:rPr>
        <w:t>应</w:t>
      </w:r>
      <w:r>
        <w:rPr>
          <w:rFonts w:hint="eastAsia" w:ascii="宋体" w:hAnsi="宋体" w:eastAsia="宋体" w:cs="Times New Roman"/>
          <w:sz w:val="24"/>
          <w:szCs w:val="24"/>
          <w:lang w:val="en-US" w:eastAsia="zh-CN"/>
        </w:rPr>
        <w:t>由乙方承担的</w:t>
      </w:r>
      <w:r>
        <w:rPr>
          <w:rFonts w:hint="eastAsia" w:ascii="宋体" w:hAnsi="宋体" w:eastAsia="宋体" w:cs="Times New Roman"/>
          <w:sz w:val="24"/>
          <w:szCs w:val="24"/>
          <w:u w:val="none"/>
        </w:rPr>
        <w:t>所有费用</w:t>
      </w:r>
      <w:r>
        <w:rPr>
          <w:rFonts w:hint="eastAsia" w:ascii="宋体" w:hAnsi="宋体"/>
          <w:sz w:val="24"/>
          <w:szCs w:val="24"/>
          <w:u w:val="none"/>
          <w:lang w:eastAsia="zh-CN"/>
        </w:rPr>
        <w:t>。</w:t>
      </w:r>
      <w:r>
        <w:rPr>
          <w:rFonts w:hint="eastAsia" w:ascii="宋体" w:hAnsi="宋体"/>
          <w:strike w:val="0"/>
          <w:dstrike w:val="0"/>
          <w:sz w:val="24"/>
          <w:szCs w:val="24"/>
        </w:rPr>
        <w:t>清单综合包</w:t>
      </w:r>
      <w:r>
        <w:rPr>
          <w:rFonts w:hint="eastAsia" w:ascii="宋体" w:hAnsi="宋体" w:eastAsia="宋体" w:cs="Times New Roman"/>
          <w:strike w:val="0"/>
          <w:dstrike w:val="0"/>
          <w:sz w:val="24"/>
          <w:szCs w:val="24"/>
        </w:rPr>
        <w:t>干单价不因工资、物价、税率或汇率变动、保险政策变动或任何调价文件之要求而调整。</w:t>
      </w:r>
    </w:p>
    <w:p>
      <w:pPr>
        <w:pageBreakBefore w:val="0"/>
        <w:widowControl w:val="0"/>
        <w:kinsoku/>
        <w:overflowPunct/>
        <w:topLinePunct w:val="0"/>
        <w:bidi w:val="0"/>
        <w:spacing w:line="500" w:lineRule="exact"/>
        <w:ind w:firstLine="480" w:firstLineChars="200"/>
        <w:textAlignment w:val="auto"/>
        <w:rPr>
          <w:rFonts w:hint="eastAsia" w:ascii="宋体" w:hAnsi="宋体"/>
          <w:sz w:val="24"/>
          <w:szCs w:val="24"/>
          <w:lang w:eastAsia="zh-CN"/>
        </w:rPr>
      </w:pPr>
      <w:r>
        <w:rPr>
          <w:rFonts w:hint="eastAsia" w:ascii="宋体" w:hAnsi="宋体"/>
          <w:sz w:val="24"/>
          <w:szCs w:val="24"/>
        </w:rPr>
        <w:t>2.4  本工程的工程量</w:t>
      </w:r>
      <w:r>
        <w:rPr>
          <w:rFonts w:hint="eastAsia" w:ascii="宋体" w:hAnsi="宋体"/>
          <w:sz w:val="24"/>
          <w:szCs w:val="24"/>
          <w:lang w:val="en-US" w:eastAsia="zh-CN"/>
        </w:rPr>
        <w:t>清单</w:t>
      </w:r>
      <w:r>
        <w:rPr>
          <w:rFonts w:hint="eastAsia" w:ascii="宋体" w:hAnsi="宋体"/>
          <w:sz w:val="24"/>
          <w:szCs w:val="24"/>
        </w:rPr>
        <w:t>计</w:t>
      </w:r>
      <w:r>
        <w:rPr>
          <w:rFonts w:hint="eastAsia" w:ascii="宋体" w:hAnsi="宋体"/>
          <w:sz w:val="24"/>
          <w:szCs w:val="24"/>
          <w:lang w:val="en-US" w:eastAsia="zh-CN"/>
        </w:rPr>
        <w:t>价</w:t>
      </w:r>
      <w:r>
        <w:rPr>
          <w:rFonts w:hint="eastAsia" w:ascii="宋体" w:hAnsi="宋体"/>
          <w:sz w:val="24"/>
          <w:szCs w:val="24"/>
        </w:rPr>
        <w:t>规则执行GB50500-2013《建设工程工程量清单计</w:t>
      </w:r>
      <w:r>
        <w:rPr>
          <w:rFonts w:hint="eastAsia" w:ascii="宋体" w:hAnsi="宋体"/>
          <w:sz w:val="24"/>
          <w:szCs w:val="24"/>
          <w:lang w:val="en-US" w:eastAsia="zh-CN"/>
        </w:rPr>
        <w:t>价</w:t>
      </w:r>
      <w:r>
        <w:rPr>
          <w:rFonts w:hint="eastAsia" w:ascii="宋体" w:hAnsi="宋体"/>
          <w:sz w:val="24"/>
          <w:szCs w:val="24"/>
        </w:rPr>
        <w:t>规范》</w:t>
      </w:r>
      <w:r>
        <w:rPr>
          <w:rFonts w:hint="eastAsia" w:ascii="宋体" w:hAnsi="宋体"/>
          <w:sz w:val="24"/>
          <w:szCs w:val="24"/>
          <w:lang w:eastAsia="zh-CN"/>
        </w:rPr>
        <w:t>。</w:t>
      </w:r>
    </w:p>
    <w:p>
      <w:pPr>
        <w:pageBreakBefore w:val="0"/>
        <w:widowControl w:val="0"/>
        <w:kinsoku/>
        <w:overflowPunct/>
        <w:topLinePunct w:val="0"/>
        <w:bidi w:val="0"/>
        <w:spacing w:line="500" w:lineRule="exact"/>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 xml:space="preserve">2.5 </w:t>
      </w:r>
      <w:r>
        <w:rPr>
          <w:rFonts w:hint="eastAsia" w:ascii="宋体" w:hAnsi="宋体" w:eastAsia="宋体" w:cs="Times New Roman"/>
          <w:sz w:val="24"/>
          <w:szCs w:val="24"/>
          <w:lang w:eastAsia="zh-CN"/>
        </w:rPr>
        <w:t>本项目原则上不产生计时工，不可避</w:t>
      </w:r>
      <w:r>
        <w:rPr>
          <w:rFonts w:hint="eastAsia" w:ascii="宋体" w:hAnsi="宋体" w:eastAsia="宋体" w:cs="Times New Roman"/>
          <w:sz w:val="24"/>
          <w:szCs w:val="24"/>
          <w:lang w:val="en-US" w:eastAsia="zh-CN"/>
        </w:rPr>
        <w:t>免</w:t>
      </w:r>
      <w:r>
        <w:rPr>
          <w:rFonts w:hint="eastAsia" w:ascii="宋体" w:hAnsi="宋体" w:eastAsia="宋体" w:cs="Times New Roman"/>
          <w:sz w:val="24"/>
          <w:szCs w:val="24"/>
          <w:lang w:eastAsia="zh-CN"/>
        </w:rPr>
        <w:t>时</w:t>
      </w:r>
      <w:r>
        <w:rPr>
          <w:rFonts w:hint="eastAsia" w:ascii="宋体" w:hAnsi="宋体" w:eastAsia="宋体" w:cs="Times New Roman"/>
          <w:sz w:val="24"/>
          <w:szCs w:val="24"/>
        </w:rPr>
        <w:t>签证记工、零星借工，普工按180元/工日、技工按</w:t>
      </w:r>
      <w:r>
        <w:rPr>
          <w:rFonts w:hint="eastAsia" w:ascii="宋体" w:hAnsi="宋体" w:eastAsia="宋体" w:cs="Times New Roman"/>
          <w:sz w:val="24"/>
          <w:szCs w:val="24"/>
          <w:lang w:val="en-US" w:eastAsia="zh-CN"/>
        </w:rPr>
        <w:t>25</w:t>
      </w:r>
      <w:r>
        <w:rPr>
          <w:rFonts w:hint="eastAsia" w:ascii="宋体" w:hAnsi="宋体" w:eastAsia="宋体" w:cs="Times New Roman"/>
          <w:sz w:val="24"/>
          <w:szCs w:val="24"/>
        </w:rPr>
        <w:t>0元/工日计价。</w:t>
      </w:r>
    </w:p>
    <w:p>
      <w:pPr>
        <w:pageBreakBefore w:val="0"/>
        <w:widowControl w:val="0"/>
        <w:kinsoku/>
        <w:overflowPunct/>
        <w:topLinePunct w:val="0"/>
        <w:bidi w:val="0"/>
        <w:spacing w:line="500" w:lineRule="exact"/>
        <w:ind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rPr>
        <w:t>2.6  工程量计价清单中未包含的施工项目，由承包方报价，发包方根据本合同的计量和计价原则进行认质核价</w:t>
      </w:r>
      <w:r>
        <w:rPr>
          <w:rFonts w:hint="eastAsia" w:ascii="宋体" w:hAnsi="宋体" w:cs="Times New Roman"/>
          <w:sz w:val="24"/>
          <w:szCs w:val="24"/>
          <w:lang w:eastAsia="zh-CN"/>
        </w:rPr>
        <w:t>。</w:t>
      </w:r>
      <w:r>
        <w:rPr>
          <w:rFonts w:hint="eastAsia" w:ascii="宋体" w:hAnsi="宋体" w:eastAsia="宋体" w:cs="Times New Roman"/>
          <w:sz w:val="24"/>
          <w:szCs w:val="24"/>
        </w:rPr>
        <w:t>承包方对发包方的认质核价不认可时，发包方</w:t>
      </w:r>
      <w:r>
        <w:rPr>
          <w:rFonts w:hint="eastAsia" w:ascii="宋体" w:hAnsi="宋体" w:cs="Times New Roman"/>
          <w:sz w:val="24"/>
          <w:szCs w:val="24"/>
          <w:lang w:eastAsia="zh-CN"/>
        </w:rPr>
        <w:t>可</w:t>
      </w:r>
      <w:r>
        <w:rPr>
          <w:rFonts w:hint="eastAsia" w:ascii="宋体" w:hAnsi="宋体" w:eastAsia="宋体" w:cs="Times New Roman"/>
          <w:sz w:val="24"/>
          <w:szCs w:val="24"/>
        </w:rPr>
        <w:t>另行向第三方发包。</w:t>
      </w:r>
      <w:r>
        <w:rPr>
          <w:rFonts w:hint="eastAsia" w:ascii="宋体" w:hAnsi="宋体" w:eastAsia="宋体" w:cs="Times New Roman"/>
          <w:sz w:val="24"/>
          <w:szCs w:val="24"/>
          <w:lang w:val="en-US" w:eastAsia="zh-CN"/>
        </w:rPr>
        <w:t>未经甲方核价和认可的项目乙方不得实施，若自行实施或采购的，甲方不予认可，由此造成的相关损失由乙方自行负责，合同清单以外的项目以甲方核定的价格</w:t>
      </w:r>
      <w:r>
        <w:rPr>
          <w:rFonts w:hint="eastAsia" w:ascii="宋体" w:hAnsi="宋体" w:cs="Times New Roman"/>
          <w:sz w:val="24"/>
          <w:szCs w:val="24"/>
          <w:lang w:val="en-US" w:eastAsia="zh-CN"/>
        </w:rPr>
        <w:t>计</w:t>
      </w:r>
      <w:r>
        <w:rPr>
          <w:rFonts w:hint="eastAsia" w:ascii="宋体" w:hAnsi="宋体" w:eastAsia="宋体" w:cs="Times New Roman"/>
          <w:sz w:val="24"/>
          <w:szCs w:val="24"/>
          <w:lang w:val="en-US" w:eastAsia="zh-CN"/>
        </w:rPr>
        <w:t>入结算。</w:t>
      </w:r>
    </w:p>
    <w:p>
      <w:pPr>
        <w:pageBreakBefore w:val="0"/>
        <w:widowControl w:val="0"/>
        <w:kinsoku/>
        <w:overflowPunct/>
        <w:topLinePunct w:val="0"/>
        <w:bidi w:val="0"/>
        <w:spacing w:line="500" w:lineRule="exact"/>
        <w:ind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 xml:space="preserve"> 2.7  本合同签订前，乙方向甲</w:t>
      </w:r>
      <w:r>
        <w:rPr>
          <w:rFonts w:hint="eastAsia" w:ascii="宋体" w:hAnsi="宋体" w:eastAsia="宋体" w:cs="Times New Roman"/>
          <w:sz w:val="24"/>
          <w:szCs w:val="24"/>
          <w:highlight w:val="none"/>
          <w:lang w:val="en-US" w:eastAsia="zh-CN"/>
        </w:rPr>
        <w:t>方缴纳</w:t>
      </w:r>
      <w:r>
        <w:rPr>
          <w:rFonts w:hint="eastAsia" w:ascii="宋体" w:hAnsi="宋体" w:cs="Times New Roman"/>
          <w:sz w:val="24"/>
          <w:szCs w:val="24"/>
          <w:highlight w:val="none"/>
          <w:lang w:val="en-US" w:eastAsia="zh-CN"/>
        </w:rPr>
        <w:t>3000</w:t>
      </w:r>
      <w:r>
        <w:rPr>
          <w:rFonts w:hint="eastAsia" w:ascii="宋体" w:hAnsi="宋体" w:eastAsia="宋体" w:cs="Times New Roman"/>
          <w:sz w:val="24"/>
          <w:szCs w:val="24"/>
          <w:highlight w:val="none"/>
          <w:lang w:val="en-US" w:eastAsia="zh-CN"/>
        </w:rPr>
        <w:t>元合同</w:t>
      </w:r>
      <w:r>
        <w:rPr>
          <w:rFonts w:hint="eastAsia" w:ascii="宋体" w:hAnsi="宋体" w:eastAsia="宋体" w:cs="Times New Roman"/>
          <w:sz w:val="24"/>
          <w:szCs w:val="24"/>
          <w:lang w:val="en-US" w:eastAsia="zh-CN"/>
        </w:rPr>
        <w:t>履约保证金，此履约保证金在竣工验收合格后10日内甲方无息返还。</w:t>
      </w:r>
    </w:p>
    <w:p>
      <w:pPr>
        <w:pageBreakBefore w:val="0"/>
        <w:widowControl w:val="0"/>
        <w:kinsoku/>
        <w:overflowPunct/>
        <w:topLinePunct w:val="0"/>
        <w:bidi w:val="0"/>
        <w:spacing w:line="500" w:lineRule="exact"/>
        <w:ind w:firstLine="480" w:firstLineChars="200"/>
        <w:textAlignment w:val="auto"/>
        <w:rPr>
          <w:rFonts w:hint="default"/>
          <w:sz w:val="24"/>
          <w:szCs w:val="24"/>
        </w:rPr>
      </w:pPr>
      <w:r>
        <w:rPr>
          <w:rFonts w:hint="eastAsia" w:ascii="宋体" w:hAnsi="宋体" w:eastAsia="宋体" w:cs="Times New Roman"/>
          <w:sz w:val="24"/>
          <w:szCs w:val="24"/>
          <w:lang w:val="en-US" w:eastAsia="zh-CN"/>
        </w:rPr>
        <w:t xml:space="preserve"> 2.8  本工程的临时用水和用电由乙方负责搭建，搭建费用由乙方承担，住宿由乙方自行提供，施工用水用电</w:t>
      </w:r>
      <w:r>
        <w:rPr>
          <w:rFonts w:hint="eastAsia" w:ascii="宋体" w:hAnsi="宋体" w:cs="Times New Roman"/>
          <w:sz w:val="24"/>
          <w:szCs w:val="24"/>
          <w:lang w:val="en-US" w:eastAsia="zh-CN"/>
        </w:rPr>
        <w:t>费</w:t>
      </w:r>
      <w:r>
        <w:rPr>
          <w:rFonts w:hint="eastAsia" w:ascii="宋体" w:hAnsi="宋体" w:eastAsia="宋体" w:cs="Times New Roman"/>
          <w:sz w:val="24"/>
          <w:szCs w:val="24"/>
          <w:lang w:val="en-US" w:eastAsia="zh-CN"/>
        </w:rPr>
        <w:t>由乙方自行挂表计费。若未挂表无法计量，甲方将按工程造价</w:t>
      </w:r>
      <w:r>
        <w:rPr>
          <w:rFonts w:hint="eastAsia" w:ascii="宋体" w:hAnsi="宋体" w:eastAsia="宋体" w:cs="Times New Roman"/>
          <w:sz w:val="24"/>
          <w:szCs w:val="24"/>
          <w:highlight w:val="none"/>
          <w:lang w:val="en-US" w:eastAsia="zh-CN"/>
        </w:rPr>
        <w:t>的0.</w:t>
      </w:r>
      <w:r>
        <w:rPr>
          <w:rFonts w:hint="eastAsia" w:ascii="宋体" w:hAnsi="宋体" w:cs="Times New Roman"/>
          <w:sz w:val="24"/>
          <w:szCs w:val="24"/>
          <w:highlight w:val="none"/>
          <w:lang w:val="en-US" w:eastAsia="zh-CN"/>
        </w:rPr>
        <w:t>3</w:t>
      </w:r>
      <w:r>
        <w:rPr>
          <w:rFonts w:hint="eastAsia" w:ascii="宋体" w:hAnsi="宋体" w:eastAsia="宋体" w:cs="Times New Roman"/>
          <w:sz w:val="24"/>
          <w:szCs w:val="24"/>
          <w:highlight w:val="none"/>
          <w:lang w:val="en-US" w:eastAsia="zh-CN"/>
        </w:rPr>
        <w:t>%在</w:t>
      </w:r>
      <w:r>
        <w:rPr>
          <w:rFonts w:hint="eastAsia" w:ascii="宋体" w:hAnsi="宋体" w:eastAsia="宋体" w:cs="Times New Roman"/>
          <w:sz w:val="24"/>
          <w:szCs w:val="24"/>
          <w:lang w:val="en-US" w:eastAsia="zh-CN"/>
        </w:rPr>
        <w:t>工程结算款中扣除。</w:t>
      </w:r>
    </w:p>
    <w:p>
      <w:pPr>
        <w:pageBreakBefore w:val="0"/>
        <w:widowControl w:val="0"/>
        <w:kinsoku/>
        <w:overflowPunct/>
        <w:topLinePunct w:val="0"/>
        <w:bidi w:val="0"/>
        <w:spacing w:line="500" w:lineRule="exact"/>
        <w:ind w:firstLine="482" w:firstLineChars="200"/>
        <w:textAlignment w:val="auto"/>
        <w:rPr>
          <w:rFonts w:hint="eastAsia" w:ascii="宋体" w:hAnsi="宋体"/>
          <w:b/>
          <w:bCs/>
          <w:sz w:val="24"/>
          <w:szCs w:val="24"/>
          <w:lang w:eastAsia="zh-CN"/>
        </w:rPr>
      </w:pPr>
      <w:r>
        <w:rPr>
          <w:rFonts w:hint="eastAsia" w:ascii="宋体" w:hAnsi="宋体"/>
          <w:b/>
          <w:bCs/>
          <w:sz w:val="24"/>
          <w:szCs w:val="24"/>
          <w:lang w:eastAsia="zh-CN"/>
        </w:rPr>
        <w:t>第三条</w:t>
      </w:r>
      <w:r>
        <w:rPr>
          <w:rFonts w:hint="eastAsia" w:ascii="宋体" w:hAnsi="宋体"/>
          <w:b/>
          <w:bCs/>
          <w:sz w:val="24"/>
          <w:szCs w:val="24"/>
          <w:lang w:val="en-US" w:eastAsia="zh-CN"/>
        </w:rPr>
        <w:t xml:space="preserve">  </w:t>
      </w:r>
      <w:r>
        <w:rPr>
          <w:rFonts w:hint="eastAsia" w:ascii="宋体" w:hAnsi="宋体"/>
          <w:b/>
          <w:bCs/>
          <w:sz w:val="24"/>
          <w:szCs w:val="24"/>
          <w:lang w:eastAsia="zh-CN"/>
        </w:rPr>
        <w:t>工程款支付</w:t>
      </w:r>
    </w:p>
    <w:p>
      <w:pPr>
        <w:pageBreakBefore w:val="0"/>
        <w:widowControl w:val="0"/>
        <w:kinsoku/>
        <w:overflowPunct/>
        <w:topLinePunct w:val="0"/>
        <w:bidi w:val="0"/>
        <w:spacing w:line="500" w:lineRule="exact"/>
        <w:ind w:firstLine="480" w:firstLineChars="200"/>
        <w:textAlignment w:val="auto"/>
        <w:rPr>
          <w:rFonts w:hint="eastAsia" w:ascii="宋体" w:hAnsi="宋体" w:eastAsia="宋体" w:cs="Times New Roman"/>
          <w:sz w:val="24"/>
          <w:szCs w:val="24"/>
          <w:u w:val="single"/>
          <w:lang w:val="en-US" w:eastAsia="zh-CN"/>
        </w:rPr>
      </w:pPr>
      <w:r>
        <w:rPr>
          <w:rFonts w:hint="default" w:ascii="宋体" w:hAnsi="宋体" w:eastAsia="宋体" w:cs="Times New Roman"/>
          <w:sz w:val="24"/>
          <w:szCs w:val="24"/>
          <w:lang w:eastAsia="zh-CN"/>
        </w:rPr>
        <w:t>3</w:t>
      </w:r>
      <w:r>
        <w:rPr>
          <w:rFonts w:hint="eastAsia" w:ascii="宋体" w:hAnsi="宋体" w:eastAsia="宋体" w:cs="Times New Roman"/>
          <w:sz w:val="24"/>
          <w:szCs w:val="24"/>
        </w:rPr>
        <w:t xml:space="preserve">.1  </w:t>
      </w:r>
      <w:r>
        <w:rPr>
          <w:rFonts w:hint="eastAsia" w:ascii="宋体" w:hAnsi="宋体"/>
          <w:sz w:val="24"/>
          <w:szCs w:val="24"/>
        </w:rPr>
        <w:t>工程合同履约保证金</w:t>
      </w:r>
      <w:r>
        <w:rPr>
          <w:rFonts w:hint="eastAsia" w:ascii="宋体" w:hAnsi="宋体"/>
          <w:sz w:val="24"/>
          <w:szCs w:val="24"/>
          <w:highlight w:val="none"/>
        </w:rPr>
        <w:t>为</w:t>
      </w:r>
      <w:r>
        <w:rPr>
          <w:rFonts w:hint="eastAsia" w:ascii="宋体" w:hAnsi="宋体"/>
          <w:sz w:val="24"/>
          <w:szCs w:val="24"/>
          <w:highlight w:val="none"/>
          <w:lang w:val="en-US" w:eastAsia="zh-CN"/>
        </w:rPr>
        <w:t>3000</w:t>
      </w:r>
      <w:r>
        <w:rPr>
          <w:rFonts w:hint="eastAsia" w:ascii="宋体" w:hAnsi="宋体"/>
          <w:sz w:val="24"/>
          <w:szCs w:val="24"/>
        </w:rPr>
        <w:t>元，乙方签定合同时，投标保证金自动转为合同履约保证金</w:t>
      </w:r>
      <w:r>
        <w:rPr>
          <w:rFonts w:hint="eastAsia" w:ascii="宋体" w:hAnsi="宋体"/>
          <w:strike w:val="0"/>
          <w:sz w:val="24"/>
          <w:szCs w:val="24"/>
          <w:highlight w:val="none"/>
        </w:rPr>
        <w:t>。</w:t>
      </w:r>
    </w:p>
    <w:p>
      <w:pPr>
        <w:spacing w:line="360" w:lineRule="auto"/>
        <w:ind w:firstLine="480" w:firstLineChars="200"/>
        <w:rPr>
          <w:rFonts w:hint="eastAsia" w:ascii="宋体" w:hAnsi="宋体"/>
          <w:sz w:val="24"/>
          <w:szCs w:val="24"/>
        </w:rPr>
      </w:pPr>
      <w:r>
        <w:rPr>
          <w:rFonts w:hint="eastAsia" w:ascii="宋体" w:hAnsi="宋体" w:eastAsia="宋体" w:cs="Times New Roman"/>
          <w:sz w:val="24"/>
          <w:szCs w:val="24"/>
          <w:lang w:val="en-US" w:eastAsia="zh-CN"/>
        </w:rPr>
        <w:t>3.2  工程款支付：</w:t>
      </w:r>
      <w:r>
        <w:rPr>
          <w:rFonts w:hint="eastAsia"/>
          <w:color w:val="000000"/>
          <w:sz w:val="24"/>
          <w:szCs w:val="24"/>
        </w:rPr>
        <w:t>工程竣工验收合格</w:t>
      </w:r>
      <w:r>
        <w:rPr>
          <w:rFonts w:hint="eastAsia"/>
          <w:color w:val="000000"/>
          <w:sz w:val="24"/>
          <w:szCs w:val="24"/>
          <w:lang w:val="en-US" w:eastAsia="zh-CN"/>
        </w:rPr>
        <w:t>支付合同总价款80%，</w:t>
      </w:r>
      <w:r>
        <w:rPr>
          <w:rFonts w:hint="eastAsia" w:ascii="宋体" w:hAnsi="宋体"/>
          <w:sz w:val="24"/>
          <w:szCs w:val="24"/>
        </w:rPr>
        <w:t>办理完毕工程结算</w:t>
      </w:r>
      <w:r>
        <w:rPr>
          <w:rFonts w:hint="eastAsia" w:ascii="宋体" w:hAnsi="宋体"/>
          <w:sz w:val="24"/>
          <w:szCs w:val="24"/>
          <w:lang w:val="en-US" w:eastAsia="zh-CN"/>
        </w:rPr>
        <w:t>并经审计</w:t>
      </w:r>
      <w:r>
        <w:rPr>
          <w:rFonts w:hint="eastAsia" w:ascii="宋体" w:hAnsi="宋体"/>
          <w:sz w:val="24"/>
          <w:szCs w:val="24"/>
        </w:rPr>
        <w:t>后</w:t>
      </w:r>
      <w:r>
        <w:rPr>
          <w:rFonts w:hint="eastAsia" w:ascii="宋体" w:hAnsi="宋体"/>
          <w:sz w:val="24"/>
          <w:szCs w:val="24"/>
          <w:lang w:val="en-US" w:eastAsia="zh-CN"/>
        </w:rPr>
        <w:t>1个月内</w:t>
      </w:r>
      <w:r>
        <w:rPr>
          <w:rFonts w:hint="eastAsia" w:ascii="宋体" w:hAnsi="宋体"/>
          <w:sz w:val="24"/>
          <w:szCs w:val="24"/>
        </w:rPr>
        <w:t>支付至</w:t>
      </w:r>
      <w:r>
        <w:rPr>
          <w:rFonts w:hint="eastAsia" w:ascii="宋体" w:hAnsi="宋体"/>
          <w:sz w:val="24"/>
          <w:szCs w:val="24"/>
          <w:lang w:val="en-US" w:eastAsia="zh-CN"/>
        </w:rPr>
        <w:t>审定</w:t>
      </w:r>
      <w:r>
        <w:rPr>
          <w:rFonts w:hint="eastAsia" w:ascii="宋体" w:hAnsi="宋体"/>
          <w:sz w:val="24"/>
          <w:szCs w:val="24"/>
        </w:rPr>
        <w:t>总价款的97%。保留</w:t>
      </w:r>
      <w:r>
        <w:rPr>
          <w:rFonts w:hint="eastAsia" w:ascii="宋体" w:hAnsi="宋体"/>
          <w:sz w:val="24"/>
          <w:szCs w:val="24"/>
          <w:lang w:val="en-US" w:eastAsia="zh-CN"/>
        </w:rPr>
        <w:t>审</w:t>
      </w:r>
      <w:r>
        <w:rPr>
          <w:rFonts w:hint="eastAsia" w:ascii="宋体" w:hAnsi="宋体"/>
          <w:sz w:val="24"/>
          <w:szCs w:val="24"/>
        </w:rPr>
        <w:t>结总价款的3%作为质量保证金，质</w:t>
      </w:r>
      <w:r>
        <w:rPr>
          <w:rFonts w:hint="eastAsia" w:ascii="宋体" w:hAnsi="宋体"/>
          <w:sz w:val="24"/>
          <w:szCs w:val="24"/>
          <w:lang w:val="en-US" w:eastAsia="zh-CN"/>
        </w:rPr>
        <w:t>量缺陷</w:t>
      </w:r>
      <w:r>
        <w:rPr>
          <w:rFonts w:hint="eastAsia" w:ascii="宋体" w:hAnsi="宋体"/>
          <w:sz w:val="24"/>
          <w:szCs w:val="24"/>
        </w:rPr>
        <w:t>期为</w:t>
      </w:r>
      <w:r>
        <w:rPr>
          <w:rFonts w:hint="eastAsia" w:ascii="宋体" w:hAnsi="宋体"/>
          <w:sz w:val="24"/>
          <w:szCs w:val="24"/>
          <w:lang w:val="en-US" w:eastAsia="zh-CN"/>
        </w:rPr>
        <w:t>1</w:t>
      </w:r>
      <w:r>
        <w:rPr>
          <w:rFonts w:hint="eastAsia" w:ascii="宋体" w:hAnsi="宋体"/>
          <w:sz w:val="24"/>
          <w:szCs w:val="24"/>
        </w:rPr>
        <w:t>年（从竣工验收合格之日开始计算），质</w:t>
      </w:r>
      <w:r>
        <w:rPr>
          <w:rFonts w:hint="eastAsia" w:ascii="宋体" w:hAnsi="宋体"/>
          <w:sz w:val="24"/>
          <w:szCs w:val="24"/>
          <w:lang w:val="en-US" w:eastAsia="zh-CN"/>
        </w:rPr>
        <w:t>量缺陷</w:t>
      </w:r>
      <w:r>
        <w:rPr>
          <w:rFonts w:hint="eastAsia" w:ascii="宋体" w:hAnsi="宋体"/>
          <w:sz w:val="24"/>
          <w:szCs w:val="24"/>
        </w:rPr>
        <w:t>期满后10日内甲方扣除应扣款项后无息退还乙方。</w:t>
      </w:r>
    </w:p>
    <w:p>
      <w:pPr>
        <w:spacing w:line="360" w:lineRule="auto"/>
        <w:ind w:firstLine="480" w:firstLineChars="200"/>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sz w:val="24"/>
          <w:szCs w:val="24"/>
          <w:lang w:val="en-US" w:eastAsia="zh-CN"/>
        </w:rPr>
        <w:t xml:space="preserve">3.3  </w:t>
      </w:r>
      <w:r>
        <w:rPr>
          <w:rFonts w:hint="eastAsia" w:ascii="宋体" w:hAnsi="宋体" w:eastAsia="宋体" w:cs="Times New Roman"/>
          <w:b w:val="0"/>
          <w:bCs w:val="0"/>
          <w:kern w:val="2"/>
          <w:sz w:val="24"/>
          <w:szCs w:val="24"/>
          <w:lang w:val="en-US" w:eastAsia="zh-CN" w:bidi="ar-SA"/>
        </w:rPr>
        <w:t>甲方支付每笔款项时，乙方需开具增值税普票。</w:t>
      </w:r>
    </w:p>
    <w:p>
      <w:pPr>
        <w:pageBreakBefore w:val="0"/>
        <w:widowControl w:val="0"/>
        <w:kinsoku/>
        <w:overflowPunct/>
        <w:topLinePunct w:val="0"/>
        <w:bidi w:val="0"/>
        <w:spacing w:line="500" w:lineRule="exact"/>
        <w:ind w:firstLine="482" w:firstLineChars="200"/>
        <w:textAlignment w:val="auto"/>
        <w:rPr>
          <w:rFonts w:hint="eastAsia" w:ascii="宋体" w:hAnsi="宋体"/>
          <w:b/>
          <w:bCs/>
          <w:sz w:val="24"/>
          <w:szCs w:val="24"/>
        </w:rPr>
      </w:pPr>
      <w:r>
        <w:rPr>
          <w:rFonts w:hint="eastAsia" w:ascii="宋体" w:hAnsi="宋体"/>
          <w:b/>
          <w:bCs/>
          <w:sz w:val="24"/>
          <w:szCs w:val="24"/>
        </w:rPr>
        <w:t>第</w:t>
      </w:r>
      <w:r>
        <w:rPr>
          <w:rFonts w:hint="eastAsia" w:ascii="宋体" w:hAnsi="宋体"/>
          <w:b/>
          <w:bCs/>
          <w:sz w:val="24"/>
          <w:szCs w:val="24"/>
          <w:lang w:val="en-US" w:eastAsia="zh-Hans"/>
        </w:rPr>
        <w:t>四</w:t>
      </w:r>
      <w:r>
        <w:rPr>
          <w:rFonts w:hint="eastAsia" w:ascii="宋体" w:hAnsi="宋体"/>
          <w:b/>
          <w:bCs/>
          <w:sz w:val="24"/>
          <w:szCs w:val="24"/>
        </w:rPr>
        <w:t>条  工期</w:t>
      </w:r>
    </w:p>
    <w:p>
      <w:pPr>
        <w:pageBreakBefore w:val="0"/>
        <w:widowControl w:val="0"/>
        <w:kinsoku/>
        <w:overflowPunct/>
        <w:topLinePunct w:val="0"/>
        <w:bidi w:val="0"/>
        <w:spacing w:line="500" w:lineRule="exact"/>
        <w:ind w:firstLine="480" w:firstLineChars="200"/>
        <w:textAlignment w:val="auto"/>
        <w:rPr>
          <w:rFonts w:hint="eastAsia" w:ascii="宋体" w:hAnsi="宋体" w:eastAsia="宋体" w:cs="Times New Roman"/>
          <w:sz w:val="24"/>
          <w:szCs w:val="24"/>
          <w:lang w:val="en-US" w:eastAsia="zh-CN"/>
        </w:rPr>
      </w:pPr>
      <w:r>
        <w:rPr>
          <w:rFonts w:hint="eastAsia" w:ascii="宋体" w:hAnsi="宋体"/>
          <w:sz w:val="24"/>
          <w:szCs w:val="24"/>
        </w:rPr>
        <w:t>本工程工期</w:t>
      </w:r>
      <w:r>
        <w:rPr>
          <w:rFonts w:hint="eastAsia" w:ascii="宋体" w:hAnsi="宋体"/>
          <w:sz w:val="24"/>
          <w:szCs w:val="24"/>
          <w:lang w:eastAsia="zh-CN"/>
        </w:rPr>
        <w:t>计划日历</w:t>
      </w:r>
      <w:r>
        <w:rPr>
          <w:rFonts w:hint="eastAsia" w:ascii="宋体" w:hAnsi="宋体"/>
          <w:sz w:val="24"/>
          <w:szCs w:val="24"/>
          <w:highlight w:val="none"/>
          <w:lang w:eastAsia="zh-CN"/>
        </w:rPr>
        <w:t>天</w:t>
      </w:r>
      <w:r>
        <w:rPr>
          <w:rFonts w:hint="eastAsia" w:ascii="宋体" w:hAnsi="宋体"/>
          <w:sz w:val="24"/>
          <w:szCs w:val="24"/>
          <w:highlight w:val="none"/>
          <w:lang w:val="en-US" w:eastAsia="zh-CN"/>
        </w:rPr>
        <w:t>40</w:t>
      </w:r>
      <w:r>
        <w:rPr>
          <w:rFonts w:hint="eastAsia" w:ascii="宋体" w:hAnsi="宋体"/>
          <w:sz w:val="24"/>
          <w:szCs w:val="24"/>
          <w:lang w:val="en-US" w:eastAsia="zh-CN"/>
        </w:rPr>
        <w:t>天，开工日期</w:t>
      </w:r>
      <w:r>
        <w:rPr>
          <w:rFonts w:hint="eastAsia" w:ascii="宋体" w:hAnsi="宋体"/>
          <w:sz w:val="24"/>
          <w:szCs w:val="24"/>
        </w:rPr>
        <w:t>以甲方指令为准</w:t>
      </w:r>
      <w:r>
        <w:rPr>
          <w:rFonts w:hint="eastAsia" w:ascii="宋体" w:hAnsi="宋体"/>
          <w:sz w:val="24"/>
          <w:szCs w:val="24"/>
          <w:lang w:eastAsia="zh-CN"/>
        </w:rPr>
        <w:t>，但</w:t>
      </w:r>
      <w:r>
        <w:rPr>
          <w:rFonts w:hint="eastAsia" w:ascii="宋体" w:hAnsi="宋体"/>
          <w:color w:val="000000"/>
          <w:sz w:val="24"/>
          <w:szCs w:val="24"/>
          <w:highlight w:val="none"/>
          <w:lang w:eastAsia="zh-CN"/>
        </w:rPr>
        <w:t>整个工程工期最迟完工工</w:t>
      </w:r>
      <w:r>
        <w:rPr>
          <w:rFonts w:hint="eastAsia" w:ascii="宋体" w:hAnsi="宋体" w:eastAsia="宋体" w:cs="Times New Roman"/>
          <w:color w:val="000000"/>
          <w:sz w:val="24"/>
          <w:szCs w:val="24"/>
          <w:highlight w:val="none"/>
          <w:lang w:eastAsia="zh-CN"/>
        </w:rPr>
        <w:t>期为</w:t>
      </w:r>
      <w:r>
        <w:rPr>
          <w:rFonts w:hint="eastAsia" w:ascii="宋体" w:hAnsi="宋体" w:cs="Times New Roman"/>
          <w:color w:val="000000"/>
          <w:sz w:val="24"/>
          <w:szCs w:val="24"/>
          <w:highlight w:val="none"/>
          <w:lang w:val="en-US" w:eastAsia="zh-CN"/>
        </w:rPr>
        <w:t>2024年7月20</w:t>
      </w:r>
      <w:r>
        <w:rPr>
          <w:rFonts w:hint="eastAsia" w:ascii="宋体" w:hAnsi="宋体" w:eastAsia="宋体" w:cs="Times New Roman"/>
          <w:color w:val="000000"/>
          <w:sz w:val="24"/>
          <w:szCs w:val="24"/>
          <w:highlight w:val="none"/>
          <w:lang w:val="en-US" w:eastAsia="zh-CN"/>
        </w:rPr>
        <w:t>日</w:t>
      </w:r>
      <w:r>
        <w:rPr>
          <w:rFonts w:hint="eastAsia" w:ascii="宋体" w:hAnsi="宋体"/>
          <w:color w:val="000000"/>
          <w:sz w:val="24"/>
          <w:szCs w:val="24"/>
          <w:highlight w:val="none"/>
          <w:lang w:val="en-US" w:eastAsia="zh-CN"/>
        </w:rPr>
        <w:t>（从合同签定之次日起开始计算）</w:t>
      </w:r>
      <w:r>
        <w:rPr>
          <w:rFonts w:hint="eastAsia" w:ascii="宋体" w:hAnsi="宋体"/>
          <w:sz w:val="24"/>
          <w:szCs w:val="24"/>
        </w:rPr>
        <w:t>。</w:t>
      </w:r>
      <w:r>
        <w:rPr>
          <w:rFonts w:hint="eastAsia" w:ascii="宋体" w:hAnsi="宋体"/>
          <w:sz w:val="24"/>
          <w:szCs w:val="24"/>
          <w:lang w:eastAsia="zh-CN"/>
        </w:rPr>
        <w:t>乙方的施工进度不得影响其他单位工序的进度，由此造成的工期</w:t>
      </w:r>
      <w:r>
        <w:rPr>
          <w:rFonts w:hint="eastAsia" w:ascii="宋体" w:hAnsi="宋体"/>
          <w:sz w:val="24"/>
          <w:szCs w:val="24"/>
          <w:lang w:val="en-US" w:eastAsia="zh-CN"/>
        </w:rPr>
        <w:t>(最迟竣工日期）</w:t>
      </w:r>
      <w:r>
        <w:rPr>
          <w:rFonts w:hint="eastAsia" w:ascii="宋体" w:hAnsi="宋体"/>
          <w:sz w:val="24"/>
          <w:szCs w:val="24"/>
          <w:lang w:eastAsia="zh-CN"/>
        </w:rPr>
        <w:t>延误和工序滞后的损失由乙方负责。</w:t>
      </w:r>
    </w:p>
    <w:p>
      <w:pPr>
        <w:pageBreakBefore w:val="0"/>
        <w:widowControl w:val="0"/>
        <w:kinsoku/>
        <w:overflowPunct/>
        <w:topLinePunct w:val="0"/>
        <w:bidi w:val="0"/>
        <w:spacing w:line="500" w:lineRule="exact"/>
        <w:ind w:firstLine="482" w:firstLineChars="200"/>
        <w:textAlignment w:val="auto"/>
        <w:rPr>
          <w:rFonts w:hint="eastAsia" w:ascii="宋体" w:hAnsi="宋体"/>
          <w:b/>
          <w:bCs/>
          <w:sz w:val="24"/>
          <w:szCs w:val="24"/>
        </w:rPr>
      </w:pPr>
      <w:r>
        <w:rPr>
          <w:rFonts w:hint="eastAsia" w:ascii="宋体" w:hAnsi="宋体"/>
          <w:b/>
          <w:bCs/>
          <w:sz w:val="24"/>
          <w:szCs w:val="24"/>
        </w:rPr>
        <w:t>第</w:t>
      </w:r>
      <w:r>
        <w:rPr>
          <w:rFonts w:hint="eastAsia" w:ascii="宋体" w:hAnsi="宋体"/>
          <w:b/>
          <w:bCs/>
          <w:sz w:val="24"/>
          <w:szCs w:val="24"/>
          <w:lang w:val="en-US" w:eastAsia="zh-Hans"/>
        </w:rPr>
        <w:t>五</w:t>
      </w:r>
      <w:r>
        <w:rPr>
          <w:rFonts w:hint="eastAsia" w:ascii="宋体" w:hAnsi="宋体"/>
          <w:b/>
          <w:bCs/>
          <w:sz w:val="24"/>
          <w:szCs w:val="24"/>
        </w:rPr>
        <w:t>条  甲乙双方驻施工现场代表</w:t>
      </w:r>
    </w:p>
    <w:p>
      <w:pPr>
        <w:pageBreakBefore w:val="0"/>
        <w:widowControl w:val="0"/>
        <w:kinsoku/>
        <w:overflowPunct/>
        <w:topLinePunct w:val="0"/>
        <w:bidi w:val="0"/>
        <w:spacing w:line="500" w:lineRule="exact"/>
        <w:ind w:firstLine="480" w:firstLineChars="200"/>
        <w:textAlignment w:val="auto"/>
        <w:rPr>
          <w:rFonts w:hint="default" w:ascii="宋体" w:hAnsi="宋体" w:eastAsia="宋体" w:cs="Times New Roman"/>
          <w:sz w:val="24"/>
          <w:szCs w:val="24"/>
        </w:rPr>
      </w:pPr>
      <w:r>
        <w:rPr>
          <w:rFonts w:hint="eastAsia" w:ascii="宋体" w:hAnsi="宋体" w:eastAsia="宋体" w:cs="Times New Roman"/>
          <w:sz w:val="24"/>
          <w:szCs w:val="24"/>
        </w:rPr>
        <w:t>甲方代表：</w:t>
      </w:r>
      <w:r>
        <w:rPr>
          <w:rFonts w:hint="eastAsia" w:ascii="宋体" w:hAnsi="宋体" w:eastAsia="宋体" w:cs="Times New Roman"/>
          <w:sz w:val="24"/>
          <w:szCs w:val="24"/>
          <w:lang w:val="en-US" w:eastAsia="zh-Hans"/>
        </w:rPr>
        <w:t>张洪林</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电话：</w:t>
      </w:r>
      <w:r>
        <w:rPr>
          <w:rFonts w:hint="default" w:ascii="宋体" w:hAnsi="宋体" w:eastAsia="宋体" w:cs="Times New Roman"/>
          <w:sz w:val="24"/>
          <w:szCs w:val="24"/>
        </w:rPr>
        <w:t>18983998723</w:t>
      </w:r>
    </w:p>
    <w:p>
      <w:pPr>
        <w:pageBreakBefore w:val="0"/>
        <w:widowControl w:val="0"/>
        <w:kinsoku/>
        <w:overflowPunct/>
        <w:topLinePunct w:val="0"/>
        <w:bidi w:val="0"/>
        <w:spacing w:line="500" w:lineRule="exact"/>
        <w:ind w:firstLine="480" w:firstLineChars="200"/>
        <w:textAlignment w:val="auto"/>
        <w:rPr>
          <w:rFonts w:hint="default" w:ascii="宋体" w:hAnsi="宋体" w:eastAsia="宋体" w:cs="Times New Roman"/>
          <w:sz w:val="24"/>
          <w:szCs w:val="24"/>
        </w:rPr>
      </w:pPr>
      <w:r>
        <w:rPr>
          <w:rFonts w:hint="eastAsia" w:ascii="宋体" w:hAnsi="宋体" w:eastAsia="宋体" w:cs="Times New Roman"/>
          <w:sz w:val="24"/>
          <w:szCs w:val="24"/>
        </w:rPr>
        <w:t>乙方代表：</w:t>
      </w:r>
      <w:r>
        <w:rPr>
          <w:rFonts w:hint="default" w:ascii="宋体" w:hAnsi="宋体" w:eastAsia="宋体" w:cs="Times New Roman"/>
          <w:sz w:val="24"/>
          <w:szCs w:val="24"/>
        </w:rPr>
        <w:t xml:space="preserve">         </w:t>
      </w:r>
      <w:r>
        <w:rPr>
          <w:rFonts w:hint="eastAsia" w:ascii="宋体" w:hAnsi="宋体" w:eastAsia="宋体" w:cs="Times New Roman"/>
          <w:sz w:val="24"/>
          <w:szCs w:val="24"/>
        </w:rPr>
        <w:t>电话：</w:t>
      </w:r>
      <w:r>
        <w:rPr>
          <w:rFonts w:hint="default" w:ascii="宋体" w:hAnsi="宋体" w:eastAsia="宋体" w:cs="Times New Roman"/>
          <w:sz w:val="24"/>
          <w:szCs w:val="24"/>
        </w:rPr>
        <w:t xml:space="preserve"> </w:t>
      </w:r>
    </w:p>
    <w:p>
      <w:pPr>
        <w:pageBreakBefore w:val="0"/>
        <w:widowControl w:val="0"/>
        <w:kinsoku/>
        <w:overflowPunct/>
        <w:topLinePunct w:val="0"/>
        <w:bidi w:val="0"/>
        <w:spacing w:line="500" w:lineRule="exact"/>
        <w:ind w:firstLine="482" w:firstLineChars="200"/>
        <w:textAlignment w:val="auto"/>
        <w:rPr>
          <w:rFonts w:hint="eastAsia" w:ascii="宋体" w:hAnsi="宋体"/>
          <w:b/>
          <w:bCs/>
          <w:sz w:val="24"/>
          <w:szCs w:val="24"/>
        </w:rPr>
      </w:pPr>
      <w:r>
        <w:rPr>
          <w:rFonts w:hint="eastAsia" w:ascii="宋体" w:hAnsi="宋体"/>
          <w:b/>
          <w:bCs/>
          <w:sz w:val="24"/>
          <w:szCs w:val="24"/>
        </w:rPr>
        <w:t>第</w:t>
      </w:r>
      <w:r>
        <w:rPr>
          <w:rFonts w:hint="eastAsia" w:ascii="宋体" w:hAnsi="宋体"/>
          <w:b/>
          <w:bCs/>
          <w:sz w:val="24"/>
          <w:szCs w:val="24"/>
          <w:lang w:val="en-US" w:eastAsia="zh-Hans"/>
        </w:rPr>
        <w:t>六</w:t>
      </w:r>
      <w:r>
        <w:rPr>
          <w:rFonts w:hint="eastAsia" w:ascii="宋体" w:hAnsi="宋体"/>
          <w:b/>
          <w:bCs/>
          <w:sz w:val="24"/>
          <w:szCs w:val="24"/>
        </w:rPr>
        <w:t>条  甲方的权利和义务</w:t>
      </w:r>
    </w:p>
    <w:p>
      <w:pPr>
        <w:pageBreakBefore w:val="0"/>
        <w:widowControl w:val="0"/>
        <w:kinsoku/>
        <w:overflowPunct/>
        <w:topLinePunct w:val="0"/>
        <w:bidi w:val="0"/>
        <w:spacing w:line="500" w:lineRule="exact"/>
        <w:ind w:firstLine="480" w:firstLineChars="200"/>
        <w:textAlignment w:val="auto"/>
        <w:rPr>
          <w:rFonts w:hint="eastAsia" w:ascii="宋体" w:hAnsi="宋体"/>
          <w:sz w:val="24"/>
          <w:szCs w:val="24"/>
        </w:rPr>
      </w:pPr>
      <w:r>
        <w:rPr>
          <w:rFonts w:hint="default" w:ascii="宋体" w:hAnsi="宋体"/>
          <w:sz w:val="24"/>
          <w:szCs w:val="24"/>
          <w:lang w:eastAsia="zh-CN"/>
        </w:rPr>
        <w:t>6</w:t>
      </w:r>
      <w:r>
        <w:rPr>
          <w:rFonts w:hint="eastAsia" w:ascii="宋体" w:hAnsi="宋体"/>
          <w:sz w:val="24"/>
          <w:szCs w:val="24"/>
        </w:rPr>
        <w:t>.1  施工场地具备开工条件，组织乙方参加发包人组织的图纸会审，向乙方进行设计图纸交底。负责提供乙方所需的施工图纸和技术资料，并办理施工所涉及的各种申请、批件等手续</w:t>
      </w:r>
      <w:r>
        <w:rPr>
          <w:rFonts w:hint="eastAsia" w:ascii="宋体" w:hAnsi="宋体"/>
          <w:sz w:val="24"/>
          <w:szCs w:val="24"/>
          <w:lang w:eastAsia="zh-CN"/>
        </w:rPr>
        <w:t>。</w:t>
      </w:r>
      <w:r>
        <w:rPr>
          <w:rFonts w:hint="eastAsia" w:ascii="宋体" w:hAnsi="宋体"/>
          <w:sz w:val="24"/>
          <w:szCs w:val="24"/>
        </w:rPr>
        <w:t>开通施工场地通道</w:t>
      </w:r>
      <w:r>
        <w:rPr>
          <w:rFonts w:hint="eastAsia" w:ascii="宋体" w:hAnsi="宋体"/>
          <w:sz w:val="24"/>
          <w:szCs w:val="24"/>
          <w:lang w:eastAsia="zh-CN"/>
        </w:rPr>
        <w:t>，</w:t>
      </w:r>
      <w:r>
        <w:rPr>
          <w:rFonts w:hint="eastAsia" w:ascii="宋体" w:hAnsi="宋体"/>
          <w:sz w:val="24"/>
          <w:szCs w:val="24"/>
        </w:rPr>
        <w:t>指定施工水、电接口（驳接费用由乙方承担）。</w:t>
      </w:r>
    </w:p>
    <w:p>
      <w:pPr>
        <w:pageBreakBefore w:val="0"/>
        <w:widowControl w:val="0"/>
        <w:numPr>
          <w:ilvl w:val="0"/>
          <w:numId w:val="0"/>
        </w:numPr>
        <w:kinsoku/>
        <w:overflowPunct/>
        <w:topLinePunct w:val="0"/>
        <w:bidi w:val="0"/>
        <w:spacing w:line="500" w:lineRule="exact"/>
        <w:ind w:leftChars="0" w:firstLine="480" w:firstLineChars="200"/>
        <w:textAlignment w:val="auto"/>
        <w:rPr>
          <w:rFonts w:hint="eastAsia" w:ascii="宋体" w:hAnsi="宋体"/>
          <w:sz w:val="24"/>
          <w:szCs w:val="24"/>
        </w:rPr>
      </w:pPr>
      <w:r>
        <w:rPr>
          <w:rFonts w:hint="default" w:ascii="宋体" w:hAnsi="宋体"/>
          <w:sz w:val="24"/>
          <w:szCs w:val="24"/>
          <w:lang w:eastAsia="zh-CN"/>
        </w:rPr>
        <w:t>6.</w:t>
      </w:r>
      <w:r>
        <w:rPr>
          <w:rFonts w:hint="eastAsia" w:ascii="宋体" w:hAnsi="宋体"/>
          <w:sz w:val="24"/>
          <w:szCs w:val="24"/>
        </w:rPr>
        <w:t>2  安排专人监督检查工程质量、进度，负责施工期间机械、设备、材料到场的验收（质量与品牌需与工程量计价清单中一致）及中间质量验收，并协调解决施工中的其他问题。</w:t>
      </w:r>
    </w:p>
    <w:p>
      <w:pPr>
        <w:pageBreakBefore w:val="0"/>
        <w:widowControl w:val="0"/>
        <w:kinsoku/>
        <w:overflowPunct/>
        <w:topLinePunct w:val="0"/>
        <w:bidi w:val="0"/>
        <w:spacing w:line="500" w:lineRule="exact"/>
        <w:ind w:firstLine="480" w:firstLineChars="200"/>
        <w:textAlignment w:val="auto"/>
        <w:rPr>
          <w:rFonts w:hint="eastAsia" w:ascii="宋体" w:hAnsi="宋体"/>
          <w:sz w:val="24"/>
          <w:szCs w:val="24"/>
        </w:rPr>
      </w:pPr>
      <w:r>
        <w:rPr>
          <w:rFonts w:hint="default" w:ascii="宋体" w:hAnsi="宋体"/>
          <w:sz w:val="24"/>
          <w:szCs w:val="24"/>
          <w:lang w:eastAsia="zh-CN"/>
        </w:rPr>
        <w:t>6</w:t>
      </w:r>
      <w:r>
        <w:rPr>
          <w:rFonts w:hint="eastAsia" w:ascii="宋体" w:hAnsi="宋体"/>
          <w:sz w:val="24"/>
          <w:szCs w:val="24"/>
        </w:rPr>
        <w:t>.3  根据合同约定，按时足额支付工程款。</w:t>
      </w:r>
    </w:p>
    <w:p>
      <w:pPr>
        <w:pageBreakBefore w:val="0"/>
        <w:widowControl w:val="0"/>
        <w:kinsoku/>
        <w:overflowPunct/>
        <w:topLinePunct w:val="0"/>
        <w:bidi w:val="0"/>
        <w:spacing w:line="500" w:lineRule="exact"/>
        <w:ind w:firstLine="482" w:firstLineChars="200"/>
        <w:textAlignment w:val="auto"/>
        <w:rPr>
          <w:rFonts w:hint="eastAsia" w:ascii="宋体" w:hAnsi="宋体"/>
          <w:b/>
          <w:bCs/>
          <w:sz w:val="24"/>
          <w:szCs w:val="24"/>
        </w:rPr>
      </w:pPr>
      <w:r>
        <w:rPr>
          <w:rFonts w:hint="eastAsia" w:ascii="宋体" w:hAnsi="宋体"/>
          <w:b/>
          <w:bCs/>
          <w:sz w:val="24"/>
          <w:szCs w:val="24"/>
        </w:rPr>
        <w:t>第</w:t>
      </w:r>
      <w:r>
        <w:rPr>
          <w:rFonts w:hint="eastAsia" w:ascii="宋体" w:hAnsi="宋体"/>
          <w:b/>
          <w:bCs/>
          <w:sz w:val="24"/>
          <w:szCs w:val="24"/>
          <w:lang w:val="en-US" w:eastAsia="zh-Hans"/>
        </w:rPr>
        <w:t>七</w:t>
      </w:r>
      <w:r>
        <w:rPr>
          <w:rFonts w:hint="eastAsia" w:ascii="宋体" w:hAnsi="宋体"/>
          <w:b/>
          <w:bCs/>
          <w:sz w:val="24"/>
          <w:szCs w:val="24"/>
        </w:rPr>
        <w:t>条  乙方的权利和义务</w:t>
      </w:r>
    </w:p>
    <w:p>
      <w:pPr>
        <w:pageBreakBefore w:val="0"/>
        <w:widowControl w:val="0"/>
        <w:kinsoku/>
        <w:overflowPunct/>
        <w:topLinePunct w:val="0"/>
        <w:bidi w:val="0"/>
        <w:spacing w:line="500" w:lineRule="exact"/>
        <w:ind w:firstLine="480" w:firstLineChars="200"/>
        <w:textAlignment w:val="auto"/>
        <w:rPr>
          <w:rFonts w:hint="eastAsia" w:ascii="宋体" w:hAnsi="宋体" w:eastAsia="宋体" w:cs="Times New Roman"/>
          <w:sz w:val="24"/>
          <w:szCs w:val="24"/>
        </w:rPr>
      </w:pPr>
      <w:r>
        <w:rPr>
          <w:rFonts w:hint="default" w:ascii="宋体" w:hAnsi="宋体" w:eastAsia="宋体" w:cs="Times New Roman"/>
          <w:sz w:val="24"/>
          <w:szCs w:val="24"/>
          <w:lang w:eastAsia="zh-CN"/>
        </w:rPr>
        <w:t>7</w:t>
      </w:r>
      <w:r>
        <w:rPr>
          <w:rFonts w:hint="eastAsia" w:ascii="宋体" w:hAnsi="宋体" w:eastAsia="宋体" w:cs="Times New Roman"/>
          <w:sz w:val="24"/>
          <w:szCs w:val="24"/>
        </w:rPr>
        <w:t>.1  按照甲方认可的设计方案</w:t>
      </w:r>
      <w:r>
        <w:rPr>
          <w:rFonts w:hint="eastAsia" w:ascii="宋体" w:hAnsi="宋体" w:eastAsia="宋体" w:cs="Times New Roman"/>
          <w:sz w:val="24"/>
          <w:szCs w:val="24"/>
          <w:lang w:val="en-US" w:eastAsia="zh-CN"/>
        </w:rPr>
        <w:t>及</w:t>
      </w:r>
      <w:r>
        <w:rPr>
          <w:rFonts w:hint="eastAsia" w:ascii="宋体" w:hAnsi="宋体" w:eastAsia="宋体" w:cs="Times New Roman"/>
          <w:sz w:val="24"/>
          <w:szCs w:val="24"/>
        </w:rPr>
        <w:t>合同条款组织施工，不得将其承包的工程转包给他人，否则甲方有权解除合同，并由乙方承担所造成的损失。</w:t>
      </w:r>
    </w:p>
    <w:p>
      <w:pPr>
        <w:pageBreakBefore w:val="0"/>
        <w:widowControl w:val="0"/>
        <w:kinsoku/>
        <w:overflowPunct/>
        <w:topLinePunct w:val="0"/>
        <w:bidi w:val="0"/>
        <w:spacing w:line="500" w:lineRule="exact"/>
        <w:ind w:firstLine="480" w:firstLineChars="200"/>
        <w:textAlignment w:val="auto"/>
        <w:rPr>
          <w:rFonts w:hint="eastAsia" w:ascii="宋体" w:hAnsi="宋体" w:eastAsia="宋体" w:cs="Times New Roman"/>
          <w:sz w:val="24"/>
          <w:szCs w:val="24"/>
        </w:rPr>
      </w:pPr>
      <w:r>
        <w:rPr>
          <w:rFonts w:hint="default" w:ascii="宋体" w:hAnsi="宋体" w:eastAsia="宋体" w:cs="Times New Roman"/>
          <w:sz w:val="24"/>
          <w:szCs w:val="24"/>
          <w:lang w:eastAsia="zh-CN"/>
        </w:rPr>
        <w:t>7</w:t>
      </w:r>
      <w:r>
        <w:rPr>
          <w:rFonts w:hint="eastAsia" w:ascii="宋体" w:hAnsi="宋体" w:eastAsia="宋体" w:cs="Times New Roman"/>
          <w:sz w:val="24"/>
          <w:szCs w:val="24"/>
        </w:rPr>
        <w:t>.2</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制定施工</w:t>
      </w:r>
      <w:r>
        <w:rPr>
          <w:rFonts w:hint="eastAsia" w:ascii="宋体" w:hAnsi="宋体" w:eastAsia="宋体" w:cs="Times New Roman"/>
          <w:sz w:val="24"/>
          <w:szCs w:val="24"/>
          <w:lang w:val="en-US" w:eastAsia="zh-CN"/>
        </w:rPr>
        <w:t>组织</w:t>
      </w:r>
      <w:r>
        <w:rPr>
          <w:rFonts w:hint="eastAsia" w:ascii="宋体" w:hAnsi="宋体" w:eastAsia="宋体" w:cs="Times New Roman"/>
          <w:sz w:val="24"/>
          <w:szCs w:val="24"/>
        </w:rPr>
        <w:t>方案，保证对所承建的工程严格按照施工图及说明、施工规范和质量验收标准，精心组织施工，并按要求做好各项规定资料</w:t>
      </w:r>
      <w:r>
        <w:rPr>
          <w:rFonts w:hint="eastAsia" w:ascii="宋体" w:hAnsi="宋体" w:eastAsia="宋体" w:cs="Times New Roman"/>
          <w:sz w:val="24"/>
          <w:szCs w:val="24"/>
          <w:lang w:eastAsia="zh-CN"/>
        </w:rPr>
        <w:t>，本工程的基础资料收集需符合建设工程档案管理的规定</w:t>
      </w:r>
      <w:r>
        <w:rPr>
          <w:rFonts w:hint="eastAsia" w:ascii="宋体" w:hAnsi="宋体" w:eastAsia="宋体" w:cs="Times New Roman"/>
          <w:sz w:val="24"/>
          <w:szCs w:val="24"/>
        </w:rPr>
        <w:t>。</w:t>
      </w:r>
    </w:p>
    <w:p>
      <w:pPr>
        <w:pageBreakBefore w:val="0"/>
        <w:widowControl w:val="0"/>
        <w:kinsoku/>
        <w:overflowPunct/>
        <w:topLinePunct w:val="0"/>
        <w:bidi w:val="0"/>
        <w:spacing w:line="500" w:lineRule="exact"/>
        <w:ind w:firstLine="480" w:firstLineChars="200"/>
        <w:textAlignment w:val="auto"/>
        <w:rPr>
          <w:rFonts w:hint="eastAsia" w:ascii="宋体" w:hAnsi="宋体" w:eastAsia="宋体" w:cs="Times New Roman"/>
          <w:sz w:val="24"/>
          <w:szCs w:val="24"/>
          <w:lang w:eastAsia="zh-CN"/>
        </w:rPr>
      </w:pPr>
      <w:r>
        <w:rPr>
          <w:rFonts w:hint="default" w:ascii="宋体" w:hAnsi="宋体" w:eastAsia="宋体" w:cs="Times New Roman"/>
          <w:sz w:val="24"/>
          <w:szCs w:val="24"/>
          <w:lang w:eastAsia="zh-CN"/>
        </w:rPr>
        <w:t>7</w:t>
      </w:r>
      <w:r>
        <w:rPr>
          <w:rFonts w:hint="eastAsia" w:ascii="宋体" w:hAnsi="宋体" w:eastAsia="宋体" w:cs="Times New Roman"/>
          <w:sz w:val="24"/>
          <w:szCs w:val="24"/>
        </w:rPr>
        <w:t>.3</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接受甲</w:t>
      </w:r>
      <w:r>
        <w:rPr>
          <w:rFonts w:hint="eastAsia" w:ascii="宋体" w:hAnsi="宋体" w:eastAsia="宋体" w:cs="Times New Roman"/>
          <w:strike w:val="0"/>
          <w:dstrike w:val="0"/>
          <w:sz w:val="24"/>
          <w:szCs w:val="24"/>
        </w:rPr>
        <w:t>方</w:t>
      </w:r>
      <w:r>
        <w:rPr>
          <w:rFonts w:hint="eastAsia" w:ascii="宋体" w:hAnsi="宋体" w:eastAsia="宋体" w:cs="Times New Roman"/>
          <w:strike w:val="0"/>
          <w:dstrike w:val="0"/>
          <w:sz w:val="24"/>
          <w:szCs w:val="24"/>
          <w:lang w:val="en-US" w:eastAsia="zh-CN"/>
        </w:rPr>
        <w:t>和</w:t>
      </w:r>
      <w:r>
        <w:rPr>
          <w:rFonts w:hint="eastAsia" w:ascii="宋体" w:hAnsi="宋体" w:eastAsia="宋体" w:cs="Times New Roman"/>
          <w:strike w:val="0"/>
          <w:dstrike w:val="0"/>
          <w:sz w:val="24"/>
          <w:szCs w:val="24"/>
        </w:rPr>
        <w:t>工程监理</w:t>
      </w:r>
      <w:r>
        <w:rPr>
          <w:rFonts w:hint="eastAsia" w:ascii="宋体" w:hAnsi="宋体" w:eastAsia="宋体" w:cs="Times New Roman"/>
          <w:strike w:val="0"/>
          <w:dstrike w:val="0"/>
          <w:sz w:val="24"/>
          <w:szCs w:val="24"/>
          <w:lang w:eastAsia="zh-CN"/>
        </w:rPr>
        <w:t>（</w:t>
      </w:r>
      <w:r>
        <w:rPr>
          <w:rFonts w:hint="eastAsia" w:ascii="宋体" w:hAnsi="宋体" w:eastAsia="宋体" w:cs="Times New Roman"/>
          <w:strike w:val="0"/>
          <w:dstrike w:val="0"/>
          <w:sz w:val="24"/>
          <w:szCs w:val="24"/>
          <w:lang w:val="en-US" w:eastAsia="zh-CN"/>
        </w:rPr>
        <w:t>如有</w:t>
      </w:r>
      <w:r>
        <w:rPr>
          <w:rFonts w:hint="eastAsia" w:ascii="宋体" w:hAnsi="宋体" w:eastAsia="宋体" w:cs="Times New Roman"/>
          <w:strike w:val="0"/>
          <w:dstrike w:val="0"/>
          <w:sz w:val="24"/>
          <w:szCs w:val="24"/>
          <w:lang w:eastAsia="zh-CN"/>
        </w:rPr>
        <w:t>）</w:t>
      </w:r>
      <w:r>
        <w:rPr>
          <w:rFonts w:hint="eastAsia" w:ascii="宋体" w:hAnsi="宋体" w:eastAsia="宋体" w:cs="Times New Roman"/>
          <w:sz w:val="24"/>
          <w:szCs w:val="24"/>
        </w:rPr>
        <w:t>指定的现场代表的工作安排及质量监督，</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保证工程质量</w:t>
      </w:r>
      <w:r>
        <w:rPr>
          <w:rFonts w:hint="eastAsia" w:ascii="宋体" w:hAnsi="宋体" w:eastAsia="宋体" w:cs="Times New Roman"/>
          <w:sz w:val="24"/>
          <w:szCs w:val="24"/>
          <w:lang w:eastAsia="zh-CN"/>
        </w:rPr>
        <w:t>。</w:t>
      </w:r>
      <w:r>
        <w:rPr>
          <w:rFonts w:hint="eastAsia" w:ascii="宋体" w:hAnsi="宋体" w:eastAsia="宋体" w:cs="Times New Roman"/>
          <w:sz w:val="24"/>
          <w:szCs w:val="24"/>
        </w:rPr>
        <w:t>及时向甲方上报经济技术指标、工程进度，按时提供技术资料及需要上报的各种报表</w:t>
      </w:r>
      <w:r>
        <w:rPr>
          <w:rFonts w:hint="eastAsia" w:ascii="宋体" w:hAnsi="宋体" w:eastAsia="宋体" w:cs="Times New Roman"/>
          <w:sz w:val="24"/>
          <w:szCs w:val="24"/>
          <w:lang w:eastAsia="zh-CN"/>
        </w:rPr>
        <w:t>。</w:t>
      </w:r>
    </w:p>
    <w:p>
      <w:pPr>
        <w:pageBreakBefore w:val="0"/>
        <w:widowControl w:val="0"/>
        <w:kinsoku/>
        <w:overflowPunct/>
        <w:topLinePunct w:val="0"/>
        <w:bidi w:val="0"/>
        <w:spacing w:line="500" w:lineRule="exact"/>
        <w:ind w:firstLine="480" w:firstLineChars="200"/>
        <w:textAlignment w:val="auto"/>
        <w:rPr>
          <w:rFonts w:hint="eastAsia" w:ascii="宋体" w:hAnsi="宋体" w:eastAsia="宋体" w:cs="Times New Roman"/>
          <w:sz w:val="24"/>
          <w:szCs w:val="24"/>
          <w:lang w:eastAsia="zh-CN"/>
        </w:rPr>
      </w:pPr>
      <w:r>
        <w:rPr>
          <w:rFonts w:hint="default" w:ascii="宋体" w:hAnsi="宋体" w:eastAsia="宋体" w:cs="Times New Roman"/>
          <w:sz w:val="24"/>
          <w:szCs w:val="24"/>
          <w:lang w:eastAsia="zh-CN"/>
        </w:rPr>
        <w:t>7</w:t>
      </w:r>
      <w:r>
        <w:rPr>
          <w:rFonts w:hint="eastAsia" w:ascii="宋体" w:hAnsi="宋体" w:eastAsia="宋体" w:cs="Times New Roman"/>
          <w:sz w:val="24"/>
          <w:szCs w:val="24"/>
        </w:rPr>
        <w:t>.4</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乙方施工现场主要人员必须得到甲方的认可，且必须持有法人委托书</w:t>
      </w:r>
      <w:r>
        <w:rPr>
          <w:rFonts w:hint="eastAsia" w:ascii="宋体" w:hAnsi="宋体" w:eastAsia="宋体" w:cs="Times New Roman"/>
          <w:sz w:val="24"/>
          <w:szCs w:val="24"/>
          <w:lang w:val="en-US" w:eastAsia="zh-CN"/>
        </w:rPr>
        <w:t>、专业技术资格证书</w:t>
      </w:r>
      <w:r>
        <w:rPr>
          <w:rFonts w:hint="eastAsia" w:ascii="宋体" w:hAnsi="宋体" w:eastAsia="宋体" w:cs="Times New Roman"/>
          <w:sz w:val="24"/>
          <w:szCs w:val="24"/>
        </w:rPr>
        <w:t>，能够胜任所负责的工程技术和管理工作。甲方有权要求乙方更换甲方认为不称职的人员。</w:t>
      </w:r>
      <w:r>
        <w:rPr>
          <w:rFonts w:hint="eastAsia" w:ascii="宋体" w:hAnsi="宋体" w:eastAsia="宋体" w:cs="Times New Roman"/>
          <w:sz w:val="24"/>
          <w:szCs w:val="24"/>
          <w:lang w:eastAsia="zh-CN"/>
        </w:rPr>
        <w:t>主要负责</w:t>
      </w:r>
      <w:r>
        <w:rPr>
          <w:rFonts w:hint="eastAsia" w:ascii="宋体" w:hAnsi="宋体" w:eastAsia="宋体" w:cs="Times New Roman"/>
          <w:sz w:val="24"/>
          <w:szCs w:val="24"/>
        </w:rPr>
        <w:t>人不得擅自离开工地，若要离开必须向甲方对口部门主管请假，否则</w:t>
      </w:r>
      <w:r>
        <w:rPr>
          <w:rFonts w:hint="eastAsia" w:ascii="宋体" w:hAnsi="宋体" w:eastAsia="宋体" w:cs="Times New Roman"/>
          <w:sz w:val="24"/>
          <w:szCs w:val="24"/>
          <w:highlight w:val="none"/>
        </w:rPr>
        <w:t>甲方将按缺席人数</w:t>
      </w:r>
      <w:r>
        <w:rPr>
          <w:rFonts w:hint="eastAsia" w:ascii="宋体" w:hAnsi="宋体" w:eastAsia="宋体" w:cs="Times New Roman"/>
          <w:strike w:val="0"/>
          <w:dstrike w:val="0"/>
          <w:sz w:val="24"/>
          <w:szCs w:val="24"/>
          <w:highlight w:val="none"/>
        </w:rPr>
        <w:t>以每人每</w:t>
      </w:r>
      <w:r>
        <w:rPr>
          <w:rFonts w:hint="eastAsia" w:ascii="宋体" w:hAnsi="宋体" w:eastAsia="宋体" w:cs="Times New Roman"/>
          <w:sz w:val="24"/>
          <w:szCs w:val="24"/>
          <w:highlight w:val="none"/>
        </w:rPr>
        <w:t>天</w:t>
      </w:r>
      <w:r>
        <w:rPr>
          <w:rFonts w:hint="eastAsia" w:ascii="宋体" w:hAnsi="宋体" w:eastAsia="宋体" w:cs="Times New Roman"/>
          <w:sz w:val="24"/>
          <w:szCs w:val="24"/>
          <w:highlight w:val="none"/>
          <w:lang w:val="en-US" w:eastAsia="zh-CN"/>
        </w:rPr>
        <w:t>2</w:t>
      </w:r>
      <w:r>
        <w:rPr>
          <w:rFonts w:hint="eastAsia" w:ascii="宋体" w:hAnsi="宋体" w:eastAsia="宋体" w:cs="Times New Roman"/>
          <w:sz w:val="24"/>
          <w:szCs w:val="24"/>
        </w:rPr>
        <w:t>00元对乙方进行处罚</w:t>
      </w:r>
      <w:r>
        <w:rPr>
          <w:rFonts w:hint="eastAsia" w:ascii="宋体" w:hAnsi="宋体" w:eastAsia="宋体" w:cs="Times New Roman"/>
          <w:sz w:val="24"/>
          <w:szCs w:val="24"/>
          <w:lang w:eastAsia="zh-CN"/>
        </w:rPr>
        <w:t>。</w:t>
      </w:r>
    </w:p>
    <w:p>
      <w:pPr>
        <w:pageBreakBefore w:val="0"/>
        <w:widowControl w:val="0"/>
        <w:kinsoku/>
        <w:overflowPunct/>
        <w:topLinePunct w:val="0"/>
        <w:bidi w:val="0"/>
        <w:spacing w:line="500" w:lineRule="exact"/>
        <w:ind w:firstLine="480" w:firstLineChars="200"/>
        <w:textAlignment w:val="auto"/>
        <w:rPr>
          <w:rFonts w:hint="eastAsia" w:ascii="宋体" w:hAnsi="宋体" w:eastAsia="宋体" w:cs="Times New Roman"/>
          <w:sz w:val="24"/>
          <w:szCs w:val="24"/>
          <w:lang w:eastAsia="zh-CN"/>
        </w:rPr>
      </w:pPr>
      <w:r>
        <w:rPr>
          <w:rFonts w:hint="default" w:ascii="宋体" w:hAnsi="宋体" w:eastAsia="宋体" w:cs="Times New Roman"/>
          <w:sz w:val="24"/>
          <w:szCs w:val="24"/>
          <w:lang w:eastAsia="zh-CN"/>
        </w:rPr>
        <w:t>7</w:t>
      </w:r>
      <w:r>
        <w:rPr>
          <w:rFonts w:hint="eastAsia" w:ascii="宋体" w:hAnsi="宋体" w:eastAsia="宋体" w:cs="Times New Roman"/>
          <w:sz w:val="24"/>
          <w:szCs w:val="24"/>
        </w:rPr>
        <w:t>.5</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必须执行国家和重庆市关于房屋建筑和市政基础工程安全文明施工管理的有关规定，购买使用合格的安全防护用品及设备用具，认真采取安全防范措施，严格防范事故发生，必须投保建筑安装工程一切险和第三者责任险，并确保保险条款在合同项目建设期至交工期内（在工程开工日至交工日之间）保持有效，施工过程中因乙方原因发生的安全事故，由乙方负责处理，一切经济责任和法律责任全部由乙方承担。</w:t>
      </w:r>
    </w:p>
    <w:p>
      <w:pPr>
        <w:pageBreakBefore w:val="0"/>
        <w:widowControl w:val="0"/>
        <w:kinsoku/>
        <w:overflowPunct/>
        <w:topLinePunct w:val="0"/>
        <w:bidi w:val="0"/>
        <w:spacing w:line="500" w:lineRule="exact"/>
        <w:ind w:firstLine="480" w:firstLineChars="200"/>
        <w:textAlignment w:val="auto"/>
        <w:rPr>
          <w:rFonts w:hint="eastAsia" w:ascii="宋体" w:hAnsi="宋体" w:eastAsia="宋体" w:cs="Times New Roman"/>
          <w:sz w:val="24"/>
          <w:szCs w:val="24"/>
          <w:lang w:eastAsia="zh-CN"/>
        </w:rPr>
      </w:pPr>
      <w:r>
        <w:rPr>
          <w:rFonts w:hint="default" w:ascii="宋体" w:hAnsi="宋体" w:eastAsia="宋体" w:cs="Times New Roman"/>
          <w:sz w:val="24"/>
          <w:szCs w:val="24"/>
          <w:lang w:eastAsia="zh-CN"/>
        </w:rPr>
        <w:t>7</w:t>
      </w:r>
      <w:r>
        <w:rPr>
          <w:rFonts w:hint="eastAsia" w:ascii="宋体" w:hAnsi="宋体" w:eastAsia="宋体" w:cs="Times New Roman"/>
          <w:sz w:val="24"/>
          <w:szCs w:val="24"/>
        </w:rPr>
        <w:t>.6</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合同签订后，</w:t>
      </w:r>
      <w:r>
        <w:rPr>
          <w:rFonts w:hint="eastAsia" w:ascii="宋体" w:hAnsi="宋体" w:eastAsia="宋体" w:cs="Times New Roman"/>
          <w:sz w:val="24"/>
          <w:szCs w:val="24"/>
          <w:lang w:eastAsia="zh-CN"/>
        </w:rPr>
        <w:t>设计图纸</w:t>
      </w:r>
      <w:r>
        <w:rPr>
          <w:rFonts w:hint="eastAsia" w:ascii="宋体" w:hAnsi="宋体" w:eastAsia="宋体" w:cs="Times New Roman"/>
          <w:sz w:val="24"/>
          <w:szCs w:val="24"/>
        </w:rPr>
        <w:t>乙方不能擅自</w:t>
      </w:r>
      <w:r>
        <w:rPr>
          <w:rFonts w:hint="eastAsia" w:ascii="宋体" w:hAnsi="宋体" w:eastAsia="宋体" w:cs="Times New Roman"/>
          <w:sz w:val="24"/>
          <w:szCs w:val="24"/>
          <w:lang w:eastAsia="zh-CN"/>
        </w:rPr>
        <w:t>变更</w:t>
      </w:r>
      <w:r>
        <w:rPr>
          <w:rFonts w:hint="eastAsia" w:ascii="宋体" w:hAnsi="宋体" w:eastAsia="宋体" w:cs="Times New Roman"/>
          <w:sz w:val="24"/>
          <w:szCs w:val="24"/>
        </w:rPr>
        <w:t>；否则，乙方应对给甲方造成的损失承担相应的赔偿责任。</w:t>
      </w:r>
      <w:r>
        <w:rPr>
          <w:rFonts w:hint="eastAsia" w:ascii="宋体" w:hAnsi="宋体" w:eastAsia="宋体" w:cs="Times New Roman"/>
          <w:sz w:val="24"/>
          <w:szCs w:val="24"/>
          <w:lang w:eastAsia="zh-CN"/>
        </w:rPr>
        <w:t>变更需经甲方书面同意。</w:t>
      </w:r>
      <w:r>
        <w:rPr>
          <w:rFonts w:hint="eastAsia" w:ascii="宋体" w:hAnsi="宋体" w:eastAsia="宋体" w:cs="Times New Roman"/>
          <w:sz w:val="24"/>
          <w:szCs w:val="24"/>
          <w:lang w:val="en-US" w:eastAsia="zh-CN"/>
        </w:rPr>
        <w:t>变更后的工作内容，乙方重新上报综合包干单价，经甲方审定后实施。</w:t>
      </w:r>
    </w:p>
    <w:p>
      <w:pPr>
        <w:pageBreakBefore w:val="0"/>
        <w:widowControl w:val="0"/>
        <w:kinsoku/>
        <w:overflowPunct/>
        <w:topLinePunct w:val="0"/>
        <w:bidi w:val="0"/>
        <w:spacing w:line="500" w:lineRule="exact"/>
        <w:ind w:firstLine="480" w:firstLineChars="200"/>
        <w:textAlignment w:val="auto"/>
        <w:rPr>
          <w:rFonts w:hint="eastAsia" w:ascii="宋体" w:hAnsi="宋体" w:eastAsia="宋体" w:cs="Times New Roman"/>
          <w:sz w:val="24"/>
          <w:szCs w:val="24"/>
          <w:lang w:val="en-US" w:eastAsia="zh-CN"/>
        </w:rPr>
      </w:pPr>
      <w:r>
        <w:rPr>
          <w:rFonts w:hint="default" w:ascii="宋体" w:hAnsi="宋体" w:eastAsia="宋体" w:cs="Times New Roman"/>
          <w:sz w:val="24"/>
          <w:szCs w:val="24"/>
          <w:lang w:eastAsia="zh-CN"/>
        </w:rPr>
        <w:t>7</w:t>
      </w:r>
      <w:r>
        <w:rPr>
          <w:rFonts w:hint="eastAsia" w:ascii="宋体" w:hAnsi="宋体" w:eastAsia="宋体" w:cs="Times New Roman"/>
          <w:sz w:val="24"/>
          <w:szCs w:val="24"/>
          <w:lang w:val="en-US" w:eastAsia="zh-CN"/>
        </w:rPr>
        <w:t>.</w:t>
      </w:r>
      <w:r>
        <w:rPr>
          <w:rFonts w:hint="eastAsia" w:ascii="宋体" w:hAnsi="宋体" w:cs="Times New Roman"/>
          <w:sz w:val="24"/>
          <w:szCs w:val="24"/>
          <w:lang w:val="en-US" w:eastAsia="zh-CN"/>
        </w:rPr>
        <w:t>7</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乙方负责按照甲方工期进度、质量、安全文明施工等有关要求编制工程总进度计划，并上报甲方审核批准。一经批准，乙方必须完全按照施工组织设计施工，不得擅自修</w:t>
      </w:r>
      <w:r>
        <w:rPr>
          <w:rFonts w:hint="eastAsia" w:ascii="宋体" w:hAnsi="宋体" w:eastAsia="宋体" w:cs="Times New Roman"/>
          <w:sz w:val="24"/>
          <w:szCs w:val="24"/>
          <w:highlight w:val="none"/>
        </w:rPr>
        <w:t>改施工组织设计和总进度计划</w:t>
      </w:r>
      <w:r>
        <w:rPr>
          <w:rFonts w:hint="eastAsia" w:ascii="宋体" w:hAnsi="宋体" w:eastAsia="宋体" w:cs="Times New Roman"/>
          <w:sz w:val="24"/>
          <w:szCs w:val="24"/>
          <w:lang w:eastAsia="zh-CN"/>
        </w:rPr>
        <w:t>，乙方未上报</w:t>
      </w:r>
      <w:r>
        <w:rPr>
          <w:rFonts w:hint="eastAsia" w:ascii="宋体" w:hAnsi="宋体" w:eastAsia="宋体" w:cs="Times New Roman"/>
          <w:sz w:val="24"/>
          <w:szCs w:val="24"/>
          <w:lang w:val="en-US" w:eastAsia="zh-CN"/>
        </w:rPr>
        <w:t>施工组织设计则</w:t>
      </w:r>
      <w:r>
        <w:rPr>
          <w:rFonts w:hint="eastAsia" w:ascii="宋体" w:hAnsi="宋体" w:eastAsia="宋体" w:cs="Times New Roman"/>
          <w:sz w:val="24"/>
          <w:szCs w:val="24"/>
          <w:lang w:eastAsia="zh-CN"/>
        </w:rPr>
        <w:t>承担</w:t>
      </w:r>
      <w:r>
        <w:rPr>
          <w:rFonts w:hint="eastAsia" w:ascii="宋体" w:hAnsi="宋体" w:eastAsia="宋体" w:cs="Times New Roman"/>
          <w:sz w:val="24"/>
          <w:szCs w:val="24"/>
          <w:lang w:val="en-US" w:eastAsia="zh-CN"/>
        </w:rPr>
        <w:t>5000元的违约金。</w:t>
      </w:r>
    </w:p>
    <w:p>
      <w:pPr>
        <w:pageBreakBefore w:val="0"/>
        <w:widowControl w:val="0"/>
        <w:kinsoku/>
        <w:overflowPunct/>
        <w:topLinePunct w:val="0"/>
        <w:bidi w:val="0"/>
        <w:spacing w:line="500" w:lineRule="exact"/>
        <w:ind w:firstLine="480" w:firstLineChars="200"/>
        <w:textAlignment w:val="auto"/>
        <w:rPr>
          <w:rFonts w:hint="eastAsia" w:ascii="宋体" w:hAnsi="宋体" w:eastAsia="宋体" w:cs="Times New Roman"/>
          <w:sz w:val="24"/>
          <w:szCs w:val="24"/>
          <w:lang w:val="en-US" w:eastAsia="zh-CN"/>
        </w:rPr>
      </w:pPr>
      <w:r>
        <w:rPr>
          <w:rFonts w:hint="default" w:ascii="宋体" w:hAnsi="宋体" w:eastAsia="宋体" w:cs="Times New Roman"/>
          <w:sz w:val="24"/>
          <w:szCs w:val="24"/>
          <w:lang w:eastAsia="zh-CN"/>
        </w:rPr>
        <w:t>7</w:t>
      </w:r>
      <w:r>
        <w:rPr>
          <w:rFonts w:hint="eastAsia" w:ascii="宋体" w:hAnsi="宋体" w:eastAsia="宋体" w:cs="Times New Roman"/>
          <w:sz w:val="24"/>
          <w:szCs w:val="24"/>
          <w:lang w:val="en-US" w:eastAsia="zh-CN"/>
        </w:rPr>
        <w:t>.</w:t>
      </w:r>
      <w:r>
        <w:rPr>
          <w:rFonts w:hint="eastAsia" w:ascii="宋体" w:hAnsi="宋体" w:cs="Times New Roman"/>
          <w:sz w:val="24"/>
          <w:szCs w:val="24"/>
          <w:lang w:val="en-US" w:eastAsia="zh-CN"/>
        </w:rPr>
        <w:t>8</w:t>
      </w:r>
      <w:r>
        <w:rPr>
          <w:rFonts w:hint="eastAsia" w:ascii="宋体" w:hAnsi="宋体" w:eastAsia="宋体" w:cs="Times New Roman"/>
          <w:sz w:val="24"/>
          <w:szCs w:val="24"/>
          <w:lang w:val="en-US" w:eastAsia="zh-CN"/>
        </w:rPr>
        <w:t xml:space="preserve">  清单中核定的材料品牌，乙方不得私自变更，若发生，所用不合格材料全部清理出场，并承担</w:t>
      </w:r>
      <w:r>
        <w:rPr>
          <w:rFonts w:hint="eastAsia" w:ascii="宋体" w:hAnsi="宋体" w:cs="Times New Roman"/>
          <w:sz w:val="24"/>
          <w:szCs w:val="24"/>
          <w:lang w:val="en-US" w:eastAsia="zh-CN"/>
        </w:rPr>
        <w:t>1</w:t>
      </w:r>
      <w:r>
        <w:rPr>
          <w:rFonts w:hint="eastAsia" w:ascii="宋体" w:hAnsi="宋体" w:eastAsia="宋体" w:cs="Times New Roman"/>
          <w:sz w:val="24"/>
          <w:szCs w:val="24"/>
          <w:lang w:val="en-US" w:eastAsia="zh-CN"/>
        </w:rPr>
        <w:t>万元每次的违约金。</w:t>
      </w:r>
      <w:r>
        <w:rPr>
          <w:rFonts w:hint="eastAsia" w:ascii="宋体" w:hAnsi="宋体" w:eastAsia="宋体" w:cs="Times New Roman"/>
          <w:sz w:val="24"/>
          <w:szCs w:val="24"/>
          <w:highlight w:val="none"/>
          <w:lang w:val="en-US" w:eastAsia="zh-CN"/>
        </w:rPr>
        <w:t>如甲方现场材料满足本工程使用需求，</w:t>
      </w:r>
      <w:r>
        <w:rPr>
          <w:rFonts w:hint="eastAsia" w:ascii="宋体" w:hAnsi="宋体" w:eastAsia="宋体" w:cs="Times New Roman"/>
          <w:sz w:val="24"/>
          <w:szCs w:val="24"/>
          <w:lang w:val="en-US" w:eastAsia="zh-CN"/>
        </w:rPr>
        <w:t>乙方应优先付费使用，价格按甲方采买价或者双方协商确定，在工程款中抵扣。</w:t>
      </w:r>
    </w:p>
    <w:p>
      <w:pPr>
        <w:pageBreakBefore w:val="0"/>
        <w:widowControl w:val="0"/>
        <w:kinsoku/>
        <w:overflowPunct/>
        <w:topLinePunct w:val="0"/>
        <w:bidi w:val="0"/>
        <w:spacing w:line="500" w:lineRule="exact"/>
        <w:ind w:firstLine="480" w:firstLineChars="200"/>
        <w:textAlignment w:val="auto"/>
        <w:rPr>
          <w:rFonts w:hint="eastAsia" w:ascii="宋体" w:hAnsi="宋体" w:eastAsia="宋体" w:cs="Times New Roman"/>
          <w:sz w:val="24"/>
          <w:szCs w:val="24"/>
          <w:lang w:val="en-US" w:eastAsia="zh-CN"/>
        </w:rPr>
      </w:pPr>
      <w:r>
        <w:rPr>
          <w:rFonts w:hint="default" w:ascii="宋体" w:hAnsi="宋体" w:eastAsia="宋体" w:cs="Times New Roman"/>
          <w:sz w:val="24"/>
          <w:szCs w:val="24"/>
          <w:lang w:eastAsia="zh-CN"/>
        </w:rPr>
        <w:t>7</w:t>
      </w:r>
      <w:r>
        <w:rPr>
          <w:rFonts w:hint="eastAsia" w:ascii="宋体" w:hAnsi="宋体" w:eastAsia="宋体" w:cs="Times New Roman"/>
          <w:sz w:val="24"/>
          <w:szCs w:val="24"/>
          <w:lang w:val="en-US" w:eastAsia="zh-CN"/>
        </w:rPr>
        <w:t>.</w:t>
      </w:r>
      <w:r>
        <w:rPr>
          <w:rFonts w:hint="eastAsia" w:ascii="宋体" w:hAnsi="宋体" w:cs="Times New Roman"/>
          <w:sz w:val="24"/>
          <w:szCs w:val="24"/>
          <w:lang w:val="en-US" w:eastAsia="zh-CN"/>
        </w:rPr>
        <w:t>9</w:t>
      </w:r>
      <w:r>
        <w:rPr>
          <w:rFonts w:hint="eastAsia" w:ascii="宋体" w:hAnsi="宋体" w:eastAsia="宋体" w:cs="Times New Roman"/>
          <w:sz w:val="24"/>
          <w:szCs w:val="24"/>
          <w:lang w:val="en-US" w:eastAsia="zh-CN"/>
        </w:rPr>
        <w:t xml:space="preserve"> 乙方应对施工现场进行保护（含其他单位的成品保护），起始时间从乙方进场后至工程竣工验收合格后撤场，施工现场的成品、半成品、材料及设备损坏或灭失的风险均由乙方承担。</w:t>
      </w:r>
    </w:p>
    <w:p>
      <w:pPr>
        <w:pageBreakBefore w:val="0"/>
        <w:widowControl w:val="0"/>
        <w:kinsoku/>
        <w:overflowPunct/>
        <w:topLinePunct w:val="0"/>
        <w:bidi w:val="0"/>
        <w:spacing w:line="500" w:lineRule="exact"/>
        <w:ind w:firstLine="480" w:firstLineChars="200"/>
        <w:textAlignment w:val="auto"/>
        <w:rPr>
          <w:rFonts w:hint="eastAsia" w:ascii="宋体" w:hAnsi="宋体" w:eastAsia="宋体" w:cs="Times New Roman"/>
          <w:sz w:val="24"/>
          <w:szCs w:val="24"/>
          <w:lang w:val="en-US" w:eastAsia="zh-CN"/>
        </w:rPr>
      </w:pPr>
      <w:r>
        <w:rPr>
          <w:rFonts w:hint="default" w:ascii="宋体" w:hAnsi="宋体" w:eastAsia="宋体" w:cs="Times New Roman"/>
          <w:sz w:val="24"/>
          <w:szCs w:val="24"/>
          <w:lang w:eastAsia="zh-CN"/>
        </w:rPr>
        <w:t>7</w:t>
      </w:r>
      <w:r>
        <w:rPr>
          <w:rFonts w:hint="eastAsia" w:ascii="宋体" w:hAnsi="宋体" w:eastAsia="宋体" w:cs="Times New Roman"/>
          <w:sz w:val="24"/>
          <w:szCs w:val="24"/>
          <w:lang w:val="en-US" w:eastAsia="zh-CN"/>
        </w:rPr>
        <w:t>.1</w:t>
      </w:r>
      <w:r>
        <w:rPr>
          <w:rFonts w:hint="eastAsia" w:ascii="宋体" w:hAnsi="宋体" w:cs="Times New Roman"/>
          <w:sz w:val="24"/>
          <w:szCs w:val="24"/>
          <w:lang w:val="en-US" w:eastAsia="zh-CN"/>
        </w:rPr>
        <w:t>0</w:t>
      </w:r>
      <w:r>
        <w:rPr>
          <w:rFonts w:hint="eastAsia" w:ascii="宋体" w:hAnsi="宋体" w:eastAsia="宋体" w:cs="Times New Roman"/>
          <w:sz w:val="24"/>
          <w:szCs w:val="24"/>
          <w:lang w:val="en-US" w:eastAsia="zh-CN"/>
        </w:rPr>
        <w:t xml:space="preserve">   在工程实施过程中产生的工程变更、索赔、现场签证、工程计量、进度款支付、施工组织方案、专项方案等，需报甲方审批后方可实施。</w:t>
      </w:r>
    </w:p>
    <w:p>
      <w:pPr>
        <w:pageBreakBefore w:val="0"/>
        <w:widowControl w:val="0"/>
        <w:kinsoku/>
        <w:overflowPunct/>
        <w:topLinePunct w:val="0"/>
        <w:bidi w:val="0"/>
        <w:spacing w:line="500" w:lineRule="exact"/>
        <w:ind w:firstLine="480" w:firstLineChars="200"/>
        <w:textAlignment w:val="auto"/>
        <w:rPr>
          <w:rFonts w:hint="eastAsia" w:ascii="宋体" w:hAnsi="宋体"/>
          <w:sz w:val="24"/>
          <w:szCs w:val="24"/>
        </w:rPr>
      </w:pPr>
      <w:r>
        <w:rPr>
          <w:rFonts w:hint="default" w:ascii="宋体" w:hAnsi="宋体" w:eastAsia="宋体" w:cs="Times New Roman"/>
          <w:sz w:val="24"/>
          <w:szCs w:val="24"/>
          <w:lang w:eastAsia="zh-CN"/>
        </w:rPr>
        <w:t>7</w:t>
      </w:r>
      <w:r>
        <w:rPr>
          <w:rFonts w:hint="eastAsia" w:ascii="宋体" w:hAnsi="宋体" w:eastAsia="宋体" w:cs="Times New Roman"/>
          <w:sz w:val="24"/>
          <w:szCs w:val="24"/>
          <w:lang w:val="en-US" w:eastAsia="zh-CN"/>
        </w:rPr>
        <w:t>.1</w:t>
      </w:r>
      <w:r>
        <w:rPr>
          <w:rFonts w:hint="eastAsia" w:ascii="宋体" w:hAnsi="宋体" w:cs="Times New Roman"/>
          <w:sz w:val="24"/>
          <w:szCs w:val="24"/>
          <w:lang w:val="en-US" w:eastAsia="zh-CN"/>
        </w:rPr>
        <w:t>1</w:t>
      </w:r>
      <w:r>
        <w:rPr>
          <w:rFonts w:hint="eastAsia" w:ascii="宋体" w:hAnsi="宋体" w:eastAsia="宋体" w:cs="Times New Roman"/>
          <w:sz w:val="24"/>
          <w:szCs w:val="24"/>
          <w:lang w:val="en-US" w:eastAsia="zh-CN"/>
        </w:rPr>
        <w:t xml:space="preserve">  配合甲方其他专业分包工作。</w:t>
      </w:r>
    </w:p>
    <w:p>
      <w:pPr>
        <w:pageBreakBefore w:val="0"/>
        <w:widowControl w:val="0"/>
        <w:kinsoku/>
        <w:overflowPunct/>
        <w:topLinePunct w:val="0"/>
        <w:bidi w:val="0"/>
        <w:spacing w:line="500" w:lineRule="exact"/>
        <w:ind w:firstLine="480" w:firstLineChars="200"/>
        <w:textAlignment w:val="auto"/>
        <w:rPr>
          <w:rFonts w:hint="eastAsia" w:ascii="宋体" w:hAnsi="宋体"/>
          <w:sz w:val="24"/>
          <w:szCs w:val="24"/>
        </w:rPr>
      </w:pPr>
      <w:r>
        <w:rPr>
          <w:rFonts w:hint="default" w:ascii="宋体" w:hAnsi="宋体"/>
          <w:sz w:val="24"/>
          <w:szCs w:val="24"/>
          <w:lang w:eastAsia="zh-CN"/>
        </w:rPr>
        <w:t>7</w:t>
      </w:r>
      <w:r>
        <w:rPr>
          <w:rFonts w:hint="eastAsia" w:ascii="宋体" w:hAnsi="宋体"/>
          <w:sz w:val="24"/>
          <w:szCs w:val="24"/>
        </w:rPr>
        <w:t>.</w:t>
      </w:r>
      <w:r>
        <w:rPr>
          <w:rFonts w:hint="eastAsia" w:ascii="宋体" w:hAnsi="宋体"/>
          <w:sz w:val="24"/>
          <w:szCs w:val="24"/>
          <w:lang w:val="en-US" w:eastAsia="zh-CN"/>
        </w:rPr>
        <w:t xml:space="preserve">12  </w:t>
      </w:r>
      <w:r>
        <w:rPr>
          <w:rFonts w:hint="eastAsia" w:ascii="宋体" w:hAnsi="宋体"/>
          <w:sz w:val="24"/>
          <w:szCs w:val="24"/>
        </w:rPr>
        <w:t>在合同约定时间内，按照施工方案和施工图完成项目施工。</w:t>
      </w:r>
    </w:p>
    <w:p>
      <w:pPr>
        <w:pageBreakBefore w:val="0"/>
        <w:widowControl w:val="0"/>
        <w:kinsoku/>
        <w:overflowPunct/>
        <w:topLinePunct w:val="0"/>
        <w:bidi w:val="0"/>
        <w:spacing w:line="500" w:lineRule="exact"/>
        <w:ind w:firstLine="480" w:firstLineChars="200"/>
        <w:textAlignment w:val="auto"/>
        <w:rPr>
          <w:rFonts w:hint="eastAsia" w:ascii="宋体" w:hAnsi="宋体"/>
          <w:sz w:val="24"/>
          <w:szCs w:val="24"/>
        </w:rPr>
      </w:pPr>
      <w:r>
        <w:rPr>
          <w:rFonts w:hint="default" w:ascii="宋体" w:hAnsi="宋体"/>
          <w:sz w:val="24"/>
          <w:szCs w:val="24"/>
          <w:lang w:eastAsia="zh-CN"/>
        </w:rPr>
        <w:t>7</w:t>
      </w:r>
      <w:r>
        <w:rPr>
          <w:rFonts w:hint="eastAsia" w:ascii="宋体" w:hAnsi="宋体"/>
          <w:sz w:val="24"/>
          <w:szCs w:val="24"/>
        </w:rPr>
        <w:t>.</w:t>
      </w:r>
      <w:r>
        <w:rPr>
          <w:rFonts w:hint="eastAsia" w:ascii="宋体" w:hAnsi="宋体"/>
          <w:sz w:val="24"/>
          <w:szCs w:val="24"/>
          <w:lang w:val="en-US" w:eastAsia="zh-CN"/>
        </w:rPr>
        <w:t>13</w:t>
      </w:r>
      <w:r>
        <w:rPr>
          <w:rFonts w:hint="eastAsia" w:ascii="宋体" w:hAnsi="宋体"/>
          <w:sz w:val="24"/>
          <w:szCs w:val="24"/>
        </w:rPr>
        <w:t xml:space="preserve">  项目完工后，</w:t>
      </w:r>
      <w:r>
        <w:rPr>
          <w:rFonts w:hint="eastAsia" w:ascii="宋体" w:hAnsi="宋体"/>
          <w:sz w:val="24"/>
          <w:szCs w:val="24"/>
          <w:lang w:val="en-US" w:eastAsia="zh-CN"/>
        </w:rPr>
        <w:t>按相关规定</w:t>
      </w:r>
      <w:r>
        <w:rPr>
          <w:rFonts w:hint="eastAsia" w:ascii="宋体" w:hAnsi="宋体"/>
          <w:sz w:val="24"/>
          <w:szCs w:val="24"/>
        </w:rPr>
        <w:t>提供</w:t>
      </w:r>
      <w:r>
        <w:rPr>
          <w:rFonts w:hint="eastAsia" w:ascii="宋体" w:hAnsi="宋体"/>
          <w:sz w:val="24"/>
          <w:szCs w:val="24"/>
          <w:lang w:eastAsia="zh-CN"/>
        </w:rPr>
        <w:t>（</w:t>
      </w:r>
      <w:r>
        <w:rPr>
          <w:rFonts w:hint="eastAsia" w:ascii="宋体" w:hAnsi="宋体"/>
          <w:sz w:val="24"/>
          <w:szCs w:val="24"/>
          <w:lang w:val="en-US" w:eastAsia="zh-CN"/>
        </w:rPr>
        <w:t>若需要）</w:t>
      </w:r>
      <w:r>
        <w:rPr>
          <w:rFonts w:hint="eastAsia" w:ascii="宋体" w:hAnsi="宋体"/>
          <w:sz w:val="24"/>
          <w:szCs w:val="24"/>
          <w:lang w:eastAsia="zh-CN"/>
        </w:rPr>
        <w:t>）</w:t>
      </w:r>
      <w:r>
        <w:rPr>
          <w:rFonts w:hint="eastAsia" w:ascii="宋体" w:hAnsi="宋体"/>
          <w:sz w:val="24"/>
          <w:szCs w:val="24"/>
        </w:rPr>
        <w:t>竣工报告、竣工图、质保承诺、维保手册和相关资料并获得甲方的接收，配合甲方完成项目竣工验收。</w:t>
      </w:r>
    </w:p>
    <w:p>
      <w:pPr>
        <w:pageBreakBefore w:val="0"/>
        <w:widowControl w:val="0"/>
        <w:kinsoku/>
        <w:overflowPunct/>
        <w:topLinePunct w:val="0"/>
        <w:bidi w:val="0"/>
        <w:spacing w:line="500" w:lineRule="exact"/>
        <w:ind w:firstLine="480" w:firstLineChars="200"/>
        <w:textAlignment w:val="auto"/>
        <w:rPr>
          <w:rFonts w:hint="eastAsia" w:ascii="宋体" w:hAnsi="宋体" w:eastAsia="宋体" w:cs="Times New Roman"/>
          <w:sz w:val="24"/>
          <w:szCs w:val="24"/>
          <w:u w:val="none"/>
          <w:lang w:val="en-US" w:eastAsia="zh-CN"/>
        </w:rPr>
      </w:pPr>
      <w:r>
        <w:rPr>
          <w:rFonts w:hint="eastAsia" w:ascii="宋体" w:hAnsi="宋体" w:eastAsia="宋体" w:cs="Times New Roman"/>
          <w:sz w:val="24"/>
          <w:szCs w:val="24"/>
          <w:u w:val="none"/>
          <w:lang w:val="en-US" w:eastAsia="zh-CN"/>
        </w:rPr>
        <w:t>7.14 乙方应严格执行国家及项目所在地地方政府关于民工工资管理及支付的规定，及时、足额支付民工工资，保证民工队伍的和谐稳定，若发生乙方所雇佣民工或债主到甲方索要欠款闹事，甲方有权代付相关款项，代付款项从履约保证金或已完成工程款中扣除，并按代付款项的5%加收管理费，若乙方履约保证金和已完成工程款不足支付欠款并由甲方垫付的，乙方承担甲方垫付金额的20%作为违约金，并从垫付之日起按0.08%/天计息，甲方追偿所发生的一切费用均由乙方承担。</w:t>
      </w:r>
    </w:p>
    <w:p>
      <w:pPr>
        <w:pageBreakBefore w:val="0"/>
        <w:widowControl w:val="0"/>
        <w:kinsoku/>
        <w:overflowPunct/>
        <w:topLinePunct w:val="0"/>
        <w:bidi w:val="0"/>
        <w:spacing w:line="500" w:lineRule="exact"/>
        <w:ind w:firstLine="482" w:firstLineChars="200"/>
        <w:textAlignment w:val="auto"/>
        <w:rPr>
          <w:rFonts w:hint="eastAsia" w:ascii="宋体" w:hAnsi="宋体"/>
          <w:b/>
          <w:bCs/>
          <w:sz w:val="24"/>
          <w:szCs w:val="24"/>
        </w:rPr>
      </w:pPr>
      <w:r>
        <w:rPr>
          <w:rFonts w:hint="eastAsia" w:ascii="宋体" w:hAnsi="宋体"/>
          <w:b/>
          <w:bCs/>
          <w:sz w:val="24"/>
          <w:szCs w:val="24"/>
        </w:rPr>
        <w:t>第</w:t>
      </w:r>
      <w:r>
        <w:rPr>
          <w:rFonts w:hint="eastAsia" w:ascii="宋体" w:hAnsi="宋体"/>
          <w:b/>
          <w:bCs/>
          <w:sz w:val="24"/>
          <w:szCs w:val="24"/>
          <w:lang w:val="en-US" w:eastAsia="zh-Hans"/>
        </w:rPr>
        <w:t>八</w:t>
      </w:r>
      <w:r>
        <w:rPr>
          <w:rFonts w:hint="eastAsia" w:ascii="宋体" w:hAnsi="宋体"/>
          <w:b/>
          <w:bCs/>
          <w:sz w:val="24"/>
          <w:szCs w:val="24"/>
        </w:rPr>
        <w:t>条  工程管理</w:t>
      </w:r>
    </w:p>
    <w:p>
      <w:pPr>
        <w:pageBreakBefore w:val="0"/>
        <w:widowControl w:val="0"/>
        <w:kinsoku/>
        <w:overflowPunct/>
        <w:topLinePunct w:val="0"/>
        <w:bidi w:val="0"/>
        <w:spacing w:line="500" w:lineRule="exact"/>
        <w:ind w:firstLine="482" w:firstLineChars="200"/>
        <w:textAlignment w:val="auto"/>
        <w:rPr>
          <w:rFonts w:hint="eastAsia" w:ascii="宋体" w:hAnsi="宋体" w:eastAsia="宋体" w:cs="Times New Roman"/>
          <w:b/>
          <w:bCs/>
          <w:sz w:val="24"/>
          <w:szCs w:val="24"/>
          <w:lang w:eastAsia="zh-CN"/>
        </w:rPr>
      </w:pPr>
      <w:r>
        <w:rPr>
          <w:rFonts w:hint="default" w:ascii="宋体" w:hAnsi="宋体" w:eastAsia="宋体" w:cs="Times New Roman"/>
          <w:b/>
          <w:bCs/>
          <w:sz w:val="24"/>
          <w:szCs w:val="24"/>
          <w:lang w:eastAsia="zh-CN"/>
        </w:rPr>
        <w:t>8</w:t>
      </w:r>
      <w:r>
        <w:rPr>
          <w:rFonts w:hint="eastAsia" w:ascii="宋体" w:hAnsi="宋体" w:eastAsia="宋体" w:cs="Times New Roman"/>
          <w:b/>
          <w:bCs/>
          <w:sz w:val="24"/>
          <w:szCs w:val="24"/>
          <w:lang w:eastAsia="zh-CN"/>
        </w:rPr>
        <w:t>.1  质量管理</w:t>
      </w:r>
    </w:p>
    <w:p>
      <w:pPr>
        <w:pageBreakBefore w:val="0"/>
        <w:widowControl w:val="0"/>
        <w:kinsoku/>
        <w:overflowPunct/>
        <w:topLinePunct w:val="0"/>
        <w:bidi w:val="0"/>
        <w:spacing w:line="500" w:lineRule="exact"/>
        <w:ind w:firstLine="480" w:firstLineChars="200"/>
        <w:textAlignment w:val="auto"/>
        <w:rPr>
          <w:rFonts w:hint="eastAsia" w:ascii="宋体" w:hAnsi="宋体" w:eastAsia="宋体" w:cs="Times New Roman"/>
          <w:sz w:val="24"/>
          <w:szCs w:val="24"/>
          <w:lang w:val="en-US" w:eastAsia="zh-CN"/>
        </w:rPr>
      </w:pPr>
      <w:r>
        <w:rPr>
          <w:rFonts w:hint="default" w:ascii="宋体" w:hAnsi="宋体" w:eastAsia="宋体" w:cs="Times New Roman"/>
          <w:sz w:val="24"/>
          <w:szCs w:val="24"/>
          <w:lang w:eastAsia="zh-CN"/>
        </w:rPr>
        <w:t>8</w:t>
      </w:r>
      <w:r>
        <w:rPr>
          <w:rFonts w:hint="eastAsia" w:ascii="宋体" w:hAnsi="宋体" w:eastAsia="宋体" w:cs="Times New Roman"/>
          <w:sz w:val="24"/>
          <w:szCs w:val="24"/>
          <w:lang w:eastAsia="zh-CN"/>
        </w:rPr>
        <w:t xml:space="preserve">.1.1  </w:t>
      </w:r>
      <w:r>
        <w:rPr>
          <w:rFonts w:hint="eastAsia" w:ascii="宋体" w:hAnsi="宋体" w:eastAsia="宋体" w:cs="Times New Roman"/>
          <w:sz w:val="24"/>
          <w:szCs w:val="24"/>
          <w:lang w:val="en-US" w:eastAsia="zh-CN"/>
        </w:rPr>
        <w:t>本工程施工质量标准及验收标准执行国家现行的</w:t>
      </w:r>
      <w:r>
        <w:rPr>
          <w:rFonts w:hint="eastAsia" w:ascii="宋体" w:hAnsi="宋体" w:cs="Times New Roman"/>
          <w:sz w:val="24"/>
          <w:szCs w:val="24"/>
          <w:lang w:val="en-US" w:eastAsia="zh-CN"/>
        </w:rPr>
        <w:t>《</w:t>
      </w:r>
      <w:r>
        <w:rPr>
          <w:rFonts w:hint="eastAsia" w:ascii="宋体" w:hAnsi="宋体" w:eastAsia="宋体" w:cs="Times New Roman"/>
          <w:sz w:val="24"/>
          <w:szCs w:val="24"/>
          <w:lang w:val="en-US" w:eastAsia="zh-CN"/>
        </w:rPr>
        <w:t>建筑工程施工质量验收统一标准》（GB50300-2013）、《建筑安装工程施工及验收规范》和《建筑安装工程质量检验评定标准》</w:t>
      </w:r>
      <w:r>
        <w:rPr>
          <w:rFonts w:hint="eastAsia" w:ascii="宋体" w:hAnsi="宋体" w:cs="Times New Roman"/>
          <w:sz w:val="24"/>
          <w:szCs w:val="24"/>
          <w:lang w:val="en-US" w:eastAsia="zh-CN"/>
        </w:rPr>
        <w:t>、</w:t>
      </w:r>
      <w:r>
        <w:rPr>
          <w:rFonts w:hint="eastAsia" w:ascii="宋体" w:hAnsi="宋体" w:eastAsia="宋体" w:cs="Times New Roman"/>
          <w:sz w:val="24"/>
          <w:szCs w:val="24"/>
          <w:lang w:val="en-US" w:eastAsia="zh-CN"/>
        </w:rPr>
        <w:t>重庆市颁发的有关条例、规定、标准。</w:t>
      </w:r>
    </w:p>
    <w:p>
      <w:pPr>
        <w:pageBreakBefore w:val="0"/>
        <w:widowControl w:val="0"/>
        <w:kinsoku/>
        <w:overflowPunct/>
        <w:topLinePunct w:val="0"/>
        <w:bidi w:val="0"/>
        <w:spacing w:line="500" w:lineRule="exact"/>
        <w:ind w:firstLine="480" w:firstLineChars="200"/>
        <w:textAlignment w:val="auto"/>
        <w:rPr>
          <w:rFonts w:hint="eastAsia" w:ascii="宋体" w:hAnsi="宋体" w:eastAsia="宋体" w:cs="Times New Roman"/>
          <w:sz w:val="24"/>
          <w:szCs w:val="24"/>
          <w:lang w:val="en-US" w:eastAsia="zh-CN"/>
        </w:rPr>
      </w:pPr>
      <w:r>
        <w:rPr>
          <w:rFonts w:hint="default" w:ascii="宋体" w:hAnsi="宋体" w:eastAsia="宋体" w:cs="Times New Roman"/>
          <w:sz w:val="24"/>
          <w:szCs w:val="24"/>
          <w:lang w:eastAsia="zh-CN"/>
        </w:rPr>
        <w:t>8</w:t>
      </w:r>
      <w:r>
        <w:rPr>
          <w:rFonts w:hint="eastAsia" w:ascii="宋体" w:hAnsi="宋体" w:eastAsia="宋体" w:cs="Times New Roman"/>
          <w:sz w:val="24"/>
          <w:szCs w:val="24"/>
          <w:lang w:eastAsia="zh-CN"/>
        </w:rPr>
        <w:t>.1.</w:t>
      </w:r>
      <w:r>
        <w:rPr>
          <w:rFonts w:hint="eastAsia" w:ascii="宋体" w:hAnsi="宋体" w:cs="Times New Roman"/>
          <w:sz w:val="24"/>
          <w:szCs w:val="24"/>
          <w:lang w:val="en-US" w:eastAsia="zh-CN"/>
        </w:rPr>
        <w:t>2</w:t>
      </w:r>
      <w:r>
        <w:rPr>
          <w:rFonts w:hint="eastAsia" w:ascii="宋体" w:hAnsi="宋体" w:eastAsia="宋体" w:cs="Times New Roman"/>
          <w:sz w:val="24"/>
          <w:szCs w:val="24"/>
          <w:lang w:val="en-US" w:eastAsia="zh-CN"/>
        </w:rPr>
        <w:t xml:space="preserve">  本工程竣工工程质量应当达到合同约定的质量标准，质量的评定以国家或行业的质量检验评定标准为依据。因乙方原因质量达不到约定工程质量等级标准者，乙方承担违约责任。</w:t>
      </w:r>
    </w:p>
    <w:p>
      <w:pPr>
        <w:pageBreakBefore w:val="0"/>
        <w:widowControl w:val="0"/>
        <w:kinsoku/>
        <w:overflowPunct/>
        <w:topLinePunct w:val="0"/>
        <w:bidi w:val="0"/>
        <w:spacing w:line="500" w:lineRule="exact"/>
        <w:ind w:firstLine="480" w:firstLineChars="200"/>
        <w:textAlignment w:val="auto"/>
        <w:rPr>
          <w:rFonts w:hint="eastAsia" w:ascii="宋体" w:hAnsi="宋体" w:eastAsia="宋体" w:cs="Times New Roman"/>
          <w:sz w:val="24"/>
          <w:szCs w:val="24"/>
          <w:lang w:eastAsia="zh-CN"/>
        </w:rPr>
      </w:pPr>
      <w:r>
        <w:rPr>
          <w:rFonts w:hint="default" w:ascii="宋体" w:hAnsi="宋体" w:eastAsia="宋体" w:cs="Times New Roman"/>
          <w:sz w:val="24"/>
          <w:szCs w:val="24"/>
          <w:lang w:eastAsia="zh-CN"/>
        </w:rPr>
        <w:t>8</w:t>
      </w:r>
      <w:r>
        <w:rPr>
          <w:rFonts w:hint="eastAsia" w:ascii="宋体" w:hAnsi="宋体" w:eastAsia="宋体" w:cs="Times New Roman"/>
          <w:sz w:val="24"/>
          <w:szCs w:val="24"/>
          <w:lang w:eastAsia="zh-CN"/>
        </w:rPr>
        <w:t>.1.</w:t>
      </w:r>
      <w:r>
        <w:rPr>
          <w:rFonts w:hint="eastAsia" w:ascii="宋体" w:hAnsi="宋体" w:cs="Times New Roman"/>
          <w:sz w:val="24"/>
          <w:szCs w:val="24"/>
          <w:lang w:val="en-US" w:eastAsia="zh-CN"/>
        </w:rPr>
        <w:t>3</w:t>
      </w:r>
      <w:r>
        <w:rPr>
          <w:rFonts w:hint="eastAsia" w:ascii="宋体" w:hAnsi="宋体" w:eastAsia="宋体" w:cs="Times New Roman"/>
          <w:sz w:val="24"/>
          <w:szCs w:val="24"/>
          <w:lang w:val="en-US" w:eastAsia="zh-CN"/>
        </w:rPr>
        <w:t xml:space="preserve">  乙方承担因质量原因</w:t>
      </w:r>
      <w:r>
        <w:rPr>
          <w:rFonts w:hint="eastAsia" w:ascii="宋体" w:hAnsi="宋体" w:cs="Times New Roman"/>
          <w:sz w:val="24"/>
          <w:szCs w:val="24"/>
          <w:lang w:val="en-US" w:eastAsia="zh-CN"/>
        </w:rPr>
        <w:t>造成</w:t>
      </w:r>
      <w:r>
        <w:rPr>
          <w:rFonts w:hint="eastAsia" w:ascii="宋体" w:hAnsi="宋体" w:eastAsia="宋体" w:cs="Times New Roman"/>
          <w:sz w:val="24"/>
          <w:szCs w:val="24"/>
          <w:lang w:val="en-US" w:eastAsia="zh-CN"/>
        </w:rPr>
        <w:t>的一切费用及违约责任。</w:t>
      </w:r>
    </w:p>
    <w:p>
      <w:pPr>
        <w:pageBreakBefore w:val="0"/>
        <w:widowControl w:val="0"/>
        <w:kinsoku/>
        <w:overflowPunct/>
        <w:topLinePunct w:val="0"/>
        <w:bidi w:val="0"/>
        <w:spacing w:line="500" w:lineRule="exact"/>
        <w:ind w:firstLine="482" w:firstLineChars="200"/>
        <w:textAlignment w:val="auto"/>
        <w:rPr>
          <w:rFonts w:hint="eastAsia" w:ascii="宋体" w:hAnsi="宋体" w:eastAsia="宋体" w:cs="Times New Roman"/>
          <w:b/>
          <w:bCs/>
          <w:sz w:val="24"/>
          <w:szCs w:val="24"/>
          <w:lang w:eastAsia="zh-CN"/>
        </w:rPr>
      </w:pPr>
      <w:r>
        <w:rPr>
          <w:rFonts w:hint="default" w:ascii="宋体" w:hAnsi="宋体" w:eastAsia="宋体" w:cs="Times New Roman"/>
          <w:b/>
          <w:bCs/>
          <w:sz w:val="24"/>
          <w:szCs w:val="24"/>
          <w:lang w:eastAsia="zh-CN"/>
        </w:rPr>
        <w:t>8</w:t>
      </w:r>
      <w:r>
        <w:rPr>
          <w:rFonts w:hint="eastAsia" w:ascii="宋体" w:hAnsi="宋体" w:eastAsia="宋体" w:cs="Times New Roman"/>
          <w:b/>
          <w:bCs/>
          <w:sz w:val="24"/>
          <w:szCs w:val="24"/>
          <w:lang w:eastAsia="zh-CN"/>
        </w:rPr>
        <w:t>.2  进度管理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szCs w:val="24"/>
        </w:rPr>
      </w:pPr>
      <w:r>
        <w:rPr>
          <w:rFonts w:hint="default" w:ascii="宋体" w:hAnsi="宋体" w:eastAsia="宋体" w:cs="Times New Roman"/>
          <w:sz w:val="24"/>
          <w:szCs w:val="24"/>
          <w:lang w:eastAsia="zh-CN"/>
        </w:rPr>
        <w:t>8</w:t>
      </w:r>
      <w:r>
        <w:rPr>
          <w:rFonts w:hint="eastAsia" w:ascii="宋体" w:hAnsi="宋体" w:eastAsia="宋体" w:cs="Times New Roman"/>
          <w:sz w:val="24"/>
          <w:szCs w:val="24"/>
          <w:lang w:eastAsia="zh-CN"/>
        </w:rPr>
        <w:t>.2</w:t>
      </w:r>
      <w:r>
        <w:rPr>
          <w:rFonts w:hint="eastAsia" w:ascii="宋体" w:hAnsi="宋体" w:eastAsia="宋体" w:cs="Times New Roman"/>
          <w:sz w:val="24"/>
          <w:szCs w:val="24"/>
          <w:lang w:val="en-US" w:eastAsia="zh-CN"/>
        </w:rPr>
        <w:t xml:space="preserve">.1  </w:t>
      </w:r>
      <w:r>
        <w:rPr>
          <w:rFonts w:hint="eastAsia" w:ascii="宋体" w:hAnsi="宋体"/>
          <w:color w:val="000000"/>
          <w:sz w:val="24"/>
          <w:szCs w:val="24"/>
          <w:highlight w:val="none"/>
        </w:rPr>
        <w:t>工</w:t>
      </w:r>
      <w:r>
        <w:rPr>
          <w:rFonts w:hint="eastAsia" w:ascii="宋体" w:hAnsi="宋体"/>
          <w:color w:val="000000"/>
          <w:sz w:val="24"/>
          <w:szCs w:val="24"/>
          <w:highlight w:val="none"/>
          <w:lang w:val="en-US" w:eastAsia="zh-CN"/>
        </w:rPr>
        <w:t>期要求</w:t>
      </w:r>
      <w:r>
        <w:rPr>
          <w:rFonts w:hint="eastAsia" w:ascii="宋体" w:hAnsi="宋体"/>
          <w:color w:val="000000"/>
          <w:sz w:val="24"/>
          <w:szCs w:val="24"/>
          <w:highlight w:val="none"/>
        </w:rPr>
        <w:t>：</w:t>
      </w:r>
      <w:r>
        <w:rPr>
          <w:rFonts w:hint="eastAsia" w:ascii="宋体" w:hAnsi="宋体"/>
          <w:color w:val="000000"/>
          <w:sz w:val="24"/>
          <w:szCs w:val="24"/>
          <w:highlight w:val="none"/>
          <w:lang w:eastAsia="zh-CN"/>
        </w:rPr>
        <w:t>整个工程从开工至投入使用工期为</w:t>
      </w:r>
      <w:r>
        <w:rPr>
          <w:rFonts w:hint="eastAsia" w:ascii="宋体" w:hAnsi="宋体"/>
          <w:color w:val="000000"/>
          <w:sz w:val="24"/>
          <w:szCs w:val="24"/>
          <w:highlight w:val="none"/>
          <w:lang w:val="en-US" w:eastAsia="zh-CN"/>
        </w:rPr>
        <w:t>40日历天，最迟2024年7月20日竣工。</w:t>
      </w:r>
      <w:r>
        <w:rPr>
          <w:rFonts w:hint="eastAsia" w:ascii="宋体" w:hAnsi="宋体" w:eastAsia="宋体" w:cs="Times New Roman"/>
          <w:color w:val="000000"/>
          <w:sz w:val="24"/>
          <w:szCs w:val="24"/>
          <w:highlight w:val="none"/>
          <w:lang w:val="en-US" w:eastAsia="zh-CN"/>
        </w:rPr>
        <w:t>若不能按规定时间</w:t>
      </w:r>
      <w:r>
        <w:rPr>
          <w:rFonts w:hint="eastAsia" w:ascii="宋体" w:hAnsi="宋体" w:cs="Times New Roman"/>
          <w:color w:val="000000"/>
          <w:sz w:val="24"/>
          <w:szCs w:val="24"/>
          <w:highlight w:val="none"/>
          <w:lang w:val="en-US" w:eastAsia="zh-CN"/>
        </w:rPr>
        <w:t>（最迟竣工日期）</w:t>
      </w:r>
      <w:r>
        <w:rPr>
          <w:rFonts w:hint="eastAsia" w:ascii="宋体" w:hAnsi="宋体" w:eastAsia="宋体" w:cs="Times New Roman"/>
          <w:color w:val="000000"/>
          <w:sz w:val="24"/>
          <w:szCs w:val="24"/>
          <w:highlight w:val="none"/>
          <w:lang w:val="en-US" w:eastAsia="zh-CN"/>
        </w:rPr>
        <w:t>开工或延误工期，每拖延一天，扣违约金</w:t>
      </w:r>
      <w:r>
        <w:rPr>
          <w:rFonts w:hint="eastAsia" w:ascii="宋体" w:hAnsi="宋体" w:cs="Times New Roman"/>
          <w:color w:val="000000"/>
          <w:sz w:val="24"/>
          <w:szCs w:val="24"/>
          <w:highlight w:val="none"/>
          <w:lang w:val="en-US" w:eastAsia="zh-CN"/>
        </w:rPr>
        <w:t>500</w:t>
      </w:r>
      <w:r>
        <w:rPr>
          <w:rFonts w:hint="eastAsia" w:ascii="宋体" w:hAnsi="宋体" w:eastAsia="宋体" w:cs="Times New Roman"/>
          <w:color w:val="000000"/>
          <w:sz w:val="24"/>
          <w:szCs w:val="24"/>
          <w:highlight w:val="none"/>
          <w:lang w:val="en-US" w:eastAsia="zh-CN"/>
        </w:rPr>
        <w:t>元/天（除甲方另有要求的和确有证据证明其他工序影响的除外），因乙方原因工期延误超过10天，甲方有权单方面解除合同</w:t>
      </w:r>
      <w:r>
        <w:rPr>
          <w:rFonts w:hint="eastAsia" w:ascii="宋体" w:hAnsi="宋体" w:cs="Times New Roman"/>
          <w:color w:val="000000"/>
          <w:sz w:val="24"/>
          <w:szCs w:val="24"/>
          <w:highlight w:val="none"/>
          <w:lang w:val="en-US" w:eastAsia="zh-CN"/>
        </w:rPr>
        <w:t>。</w:t>
      </w:r>
      <w:r>
        <w:rPr>
          <w:rFonts w:hint="eastAsia" w:ascii="宋体" w:hAnsi="宋体" w:eastAsia="宋体" w:cs="Times New Roman"/>
          <w:color w:val="000000"/>
          <w:sz w:val="24"/>
          <w:szCs w:val="24"/>
          <w:highlight w:val="none"/>
          <w:lang w:val="en-US" w:eastAsia="zh-CN"/>
        </w:rPr>
        <w:t>未完工程，甲方有权另行委托其它施工单位承包，乙方应无条件撤离施工现场，结算价款=已完合格工程结算值90%-不合格工程返修费用120%，并一次性赔偿</w:t>
      </w:r>
      <w:r>
        <w:rPr>
          <w:rFonts w:hint="eastAsia" w:ascii="宋体" w:hAnsi="宋体" w:cs="Times New Roman"/>
          <w:color w:val="000000"/>
          <w:sz w:val="24"/>
          <w:szCs w:val="24"/>
          <w:highlight w:val="none"/>
          <w:lang w:val="en-US" w:eastAsia="zh-CN"/>
        </w:rPr>
        <w:t>甲方1</w:t>
      </w:r>
      <w:r>
        <w:rPr>
          <w:rFonts w:hint="eastAsia" w:ascii="宋体" w:hAnsi="宋体" w:eastAsia="宋体" w:cs="Times New Roman"/>
          <w:color w:val="000000"/>
          <w:sz w:val="24"/>
          <w:szCs w:val="24"/>
          <w:highlight w:val="none"/>
          <w:lang w:val="en-US" w:eastAsia="zh-CN"/>
        </w:rPr>
        <w:t>万元人民币（大写：</w:t>
      </w:r>
      <w:r>
        <w:rPr>
          <w:rFonts w:hint="eastAsia" w:ascii="宋体" w:hAnsi="宋体" w:cs="Times New Roman"/>
          <w:color w:val="000000"/>
          <w:sz w:val="24"/>
          <w:szCs w:val="24"/>
          <w:highlight w:val="none"/>
          <w:lang w:val="en-US" w:eastAsia="zh-CN"/>
        </w:rPr>
        <w:t>贰</w:t>
      </w:r>
      <w:r>
        <w:rPr>
          <w:rFonts w:hint="eastAsia" w:ascii="宋体" w:hAnsi="宋体" w:eastAsia="宋体" w:cs="Times New Roman"/>
          <w:color w:val="000000"/>
          <w:sz w:val="24"/>
          <w:szCs w:val="24"/>
          <w:highlight w:val="none"/>
          <w:lang w:val="en-US" w:eastAsia="zh-CN"/>
        </w:rPr>
        <w:t>万元）违约金。因甲方原因造成的工期延误工期顺延。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Theme="minorEastAsia"/>
          <w:sz w:val="24"/>
          <w:szCs w:val="24"/>
          <w:lang w:val="en-US" w:eastAsia="zh-CN"/>
        </w:rPr>
      </w:pPr>
      <w:r>
        <w:rPr>
          <w:rFonts w:hint="default" w:ascii="宋体" w:hAnsi="宋体" w:eastAsia="宋体" w:cs="Times New Roman"/>
          <w:sz w:val="24"/>
          <w:szCs w:val="24"/>
          <w:lang w:eastAsia="zh-CN"/>
        </w:rPr>
        <w:t>8</w:t>
      </w:r>
      <w:r>
        <w:rPr>
          <w:rFonts w:hint="eastAsia" w:ascii="宋体" w:hAnsi="宋体" w:eastAsia="宋体" w:cs="Times New Roman"/>
          <w:sz w:val="24"/>
          <w:szCs w:val="24"/>
          <w:lang w:eastAsia="zh-CN"/>
        </w:rPr>
        <w:t>.2</w:t>
      </w:r>
      <w:r>
        <w:rPr>
          <w:rFonts w:hint="eastAsia" w:ascii="宋体" w:hAnsi="宋体"/>
          <w:sz w:val="24"/>
          <w:szCs w:val="24"/>
          <w:lang w:val="en-US" w:eastAsia="zh-CN"/>
        </w:rPr>
        <w:t xml:space="preserve">.2  </w:t>
      </w:r>
      <w:r>
        <w:rPr>
          <w:rFonts w:hint="eastAsia" w:ascii="宋体" w:hAnsi="宋体"/>
          <w:sz w:val="24"/>
          <w:szCs w:val="24"/>
          <w:lang w:eastAsia="zh-CN"/>
        </w:rPr>
        <w:t>进度计划：</w:t>
      </w:r>
      <w:r>
        <w:rPr>
          <w:rFonts w:hint="eastAsia" w:ascii="宋体" w:hAnsi="宋体"/>
          <w:sz w:val="24"/>
          <w:szCs w:val="24"/>
        </w:rPr>
        <w:t>乙方根据审批后的进度计划编制月、周、日施工进度计划和作业指导书。</w:t>
      </w:r>
      <w:r>
        <w:rPr>
          <w:rFonts w:hint="eastAsia" w:ascii="宋体" w:hAnsi="宋体"/>
          <w:sz w:val="24"/>
          <w:szCs w:val="24"/>
          <w:lang w:val="en-US" w:eastAsia="zh-CN"/>
        </w:rPr>
        <w:t>甲方督促按计划施工。</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sz w:val="24"/>
          <w:szCs w:val="24"/>
        </w:rPr>
      </w:pPr>
      <w:r>
        <w:rPr>
          <w:rFonts w:hint="default" w:ascii="宋体" w:hAnsi="宋体" w:eastAsia="宋体" w:cs="Times New Roman"/>
          <w:sz w:val="24"/>
          <w:szCs w:val="24"/>
          <w:lang w:eastAsia="zh-CN"/>
        </w:rPr>
        <w:t>8</w:t>
      </w:r>
      <w:r>
        <w:rPr>
          <w:rFonts w:hint="eastAsia" w:ascii="宋体" w:hAnsi="宋体" w:eastAsia="宋体" w:cs="Times New Roman"/>
          <w:sz w:val="24"/>
          <w:szCs w:val="24"/>
          <w:lang w:eastAsia="zh-CN"/>
        </w:rPr>
        <w:t>.2</w:t>
      </w:r>
      <w:r>
        <w:rPr>
          <w:rFonts w:hint="eastAsia" w:ascii="宋体" w:hAnsi="宋体" w:eastAsia="宋体" w:cs="Times New Roman"/>
          <w:sz w:val="24"/>
          <w:szCs w:val="24"/>
          <w:lang w:val="en-US" w:eastAsia="zh-CN"/>
        </w:rPr>
        <w:t>.</w:t>
      </w:r>
      <w:r>
        <w:rPr>
          <w:rFonts w:hint="eastAsia" w:ascii="宋体" w:hAnsi="宋体" w:cs="Times New Roman"/>
          <w:sz w:val="24"/>
          <w:szCs w:val="24"/>
          <w:lang w:val="en-US" w:eastAsia="zh-CN"/>
        </w:rPr>
        <w:t>3</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乙方不能满足甲方进度时，甲方有权要求乙方增加人力、物力以满足工期要求，如乙方无力按甲方要求实施，则甲方有权派其他人员增援乙方工作，其增援的费用甲方按照实际支付费用</w:t>
      </w:r>
      <w:r>
        <w:rPr>
          <w:rFonts w:hint="eastAsia" w:ascii="宋体" w:hAnsi="宋体" w:cs="Times New Roman"/>
          <w:sz w:val="24"/>
          <w:szCs w:val="24"/>
          <w:lang w:eastAsia="zh-CN"/>
        </w:rPr>
        <w:t>的</w:t>
      </w:r>
      <w:r>
        <w:rPr>
          <w:rFonts w:hint="eastAsia" w:ascii="宋体" w:hAnsi="宋体" w:eastAsia="宋体" w:cs="Times New Roman"/>
          <w:sz w:val="24"/>
          <w:szCs w:val="24"/>
        </w:rPr>
        <w:t>120%在拟支付乙方的工程款中扣除。</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sz w:val="24"/>
          <w:szCs w:val="24"/>
        </w:rPr>
      </w:pPr>
      <w:r>
        <w:rPr>
          <w:rFonts w:hint="default" w:ascii="宋体" w:hAnsi="宋体" w:eastAsia="宋体" w:cs="Times New Roman"/>
          <w:sz w:val="24"/>
          <w:szCs w:val="24"/>
          <w:lang w:eastAsia="zh-CN"/>
        </w:rPr>
        <w:t>8</w:t>
      </w:r>
      <w:r>
        <w:rPr>
          <w:rFonts w:hint="eastAsia" w:ascii="宋体" w:hAnsi="宋体" w:eastAsia="宋体" w:cs="Times New Roman"/>
          <w:sz w:val="24"/>
          <w:szCs w:val="24"/>
          <w:lang w:eastAsia="zh-CN"/>
        </w:rPr>
        <w:t>.2</w:t>
      </w:r>
      <w:r>
        <w:rPr>
          <w:rFonts w:hint="eastAsia" w:ascii="宋体" w:hAnsi="宋体" w:eastAsia="宋体" w:cs="Times New Roman"/>
          <w:sz w:val="24"/>
          <w:szCs w:val="24"/>
          <w:lang w:val="en-US" w:eastAsia="zh-CN"/>
        </w:rPr>
        <w:t>.</w:t>
      </w:r>
      <w:r>
        <w:rPr>
          <w:rFonts w:hint="eastAsia" w:ascii="宋体" w:hAnsi="宋体" w:cs="Times New Roman"/>
          <w:sz w:val="24"/>
          <w:szCs w:val="24"/>
          <w:lang w:val="en-US" w:eastAsia="zh-CN"/>
        </w:rPr>
        <w:t>4</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乙方不能满足甲方对工期、质量、现场安全及文明施工的要求，甲方有权要求辞退相关的乙方管理人员、工人及班组，如仍不能改善，甲方有权勒令乙方停工整顿或终止合同，乙方须无条件退场，由此造成的损失由乙方承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sz w:val="24"/>
          <w:szCs w:val="24"/>
          <w:lang w:val="en-US" w:eastAsia="zh-CN"/>
        </w:rPr>
      </w:pPr>
      <w:r>
        <w:rPr>
          <w:rFonts w:hint="default" w:ascii="宋体" w:hAnsi="宋体" w:eastAsia="宋体" w:cs="Times New Roman"/>
          <w:sz w:val="24"/>
          <w:szCs w:val="24"/>
          <w:lang w:eastAsia="zh-CN"/>
        </w:rPr>
        <w:t>8</w:t>
      </w:r>
      <w:r>
        <w:rPr>
          <w:rFonts w:hint="eastAsia" w:ascii="宋体" w:hAnsi="宋体" w:eastAsia="宋体" w:cs="Times New Roman"/>
          <w:sz w:val="24"/>
          <w:szCs w:val="24"/>
          <w:lang w:eastAsia="zh-CN"/>
        </w:rPr>
        <w:t>.2</w:t>
      </w:r>
      <w:r>
        <w:rPr>
          <w:rFonts w:hint="eastAsia" w:ascii="宋体" w:hAnsi="宋体" w:eastAsia="宋体" w:cs="Times New Roman"/>
          <w:sz w:val="24"/>
          <w:szCs w:val="24"/>
          <w:lang w:val="en-US" w:eastAsia="zh-CN"/>
        </w:rPr>
        <w:t>.</w:t>
      </w:r>
      <w:r>
        <w:rPr>
          <w:rFonts w:hint="eastAsia" w:ascii="宋体" w:hAnsi="宋体" w:cs="Times New Roman"/>
          <w:sz w:val="24"/>
          <w:szCs w:val="24"/>
          <w:lang w:val="en-US" w:eastAsia="zh-CN"/>
        </w:rPr>
        <w:t>5</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因</w:t>
      </w:r>
      <w:r>
        <w:rPr>
          <w:rFonts w:hint="eastAsia" w:ascii="宋体" w:hAnsi="宋体" w:eastAsia="宋体" w:cs="Times New Roman"/>
          <w:sz w:val="24"/>
          <w:szCs w:val="24"/>
          <w:lang w:eastAsia="zh-CN"/>
        </w:rPr>
        <w:t>乙方</w:t>
      </w:r>
      <w:r>
        <w:rPr>
          <w:rFonts w:hint="eastAsia" w:ascii="宋体" w:hAnsi="宋体" w:eastAsia="宋体" w:cs="Times New Roman"/>
          <w:sz w:val="24"/>
          <w:szCs w:val="24"/>
        </w:rPr>
        <w:t>原因导致工程停建或缓建超过三十日,除承担全部责任外，</w:t>
      </w:r>
      <w:r>
        <w:rPr>
          <w:rFonts w:hint="eastAsia" w:ascii="宋体" w:hAnsi="宋体" w:eastAsia="宋体" w:cs="Times New Roman"/>
          <w:sz w:val="24"/>
          <w:szCs w:val="24"/>
          <w:lang w:eastAsia="zh-CN"/>
        </w:rPr>
        <w:t>甲方</w:t>
      </w:r>
      <w:r>
        <w:rPr>
          <w:rFonts w:hint="eastAsia" w:ascii="宋体" w:hAnsi="宋体" w:eastAsia="宋体" w:cs="Times New Roman"/>
          <w:sz w:val="24"/>
          <w:szCs w:val="24"/>
        </w:rPr>
        <w:t>有权解除合同。</w:t>
      </w:r>
    </w:p>
    <w:p>
      <w:pPr>
        <w:pageBreakBefore w:val="0"/>
        <w:widowControl w:val="0"/>
        <w:kinsoku/>
        <w:overflowPunct/>
        <w:topLinePunct w:val="0"/>
        <w:bidi w:val="0"/>
        <w:spacing w:line="500" w:lineRule="exact"/>
        <w:ind w:firstLine="482" w:firstLineChars="200"/>
        <w:textAlignment w:val="auto"/>
        <w:rPr>
          <w:rFonts w:hint="eastAsia" w:ascii="宋体" w:hAnsi="宋体"/>
          <w:b/>
          <w:bCs/>
          <w:sz w:val="24"/>
          <w:szCs w:val="24"/>
        </w:rPr>
      </w:pPr>
      <w:r>
        <w:rPr>
          <w:rFonts w:hint="default" w:ascii="宋体" w:hAnsi="宋体"/>
          <w:b/>
          <w:bCs/>
          <w:sz w:val="24"/>
          <w:szCs w:val="24"/>
          <w:lang w:eastAsia="zh-CN"/>
        </w:rPr>
        <w:t>8</w:t>
      </w:r>
      <w:r>
        <w:rPr>
          <w:rFonts w:hint="eastAsia" w:ascii="宋体" w:hAnsi="宋体"/>
          <w:b/>
          <w:bCs/>
          <w:sz w:val="24"/>
          <w:szCs w:val="24"/>
        </w:rPr>
        <w:t>.3  安全管理</w:t>
      </w:r>
    </w:p>
    <w:p>
      <w:pPr>
        <w:pageBreakBefore w:val="0"/>
        <w:widowControl w:val="0"/>
        <w:kinsoku/>
        <w:overflowPunct/>
        <w:topLinePunct w:val="0"/>
        <w:bidi w:val="0"/>
        <w:spacing w:line="500" w:lineRule="exact"/>
        <w:ind w:firstLine="480" w:firstLineChars="200"/>
        <w:textAlignment w:val="auto"/>
        <w:rPr>
          <w:rFonts w:hint="eastAsia" w:ascii="宋体" w:hAnsi="宋体"/>
          <w:sz w:val="24"/>
          <w:szCs w:val="24"/>
        </w:rPr>
      </w:pPr>
      <w:r>
        <w:rPr>
          <w:rFonts w:hint="default" w:ascii="宋体" w:hAnsi="宋体"/>
          <w:sz w:val="24"/>
          <w:szCs w:val="24"/>
          <w:lang w:eastAsia="zh-CN"/>
        </w:rPr>
        <w:t>8</w:t>
      </w:r>
      <w:r>
        <w:rPr>
          <w:rFonts w:hint="eastAsia" w:ascii="宋体" w:hAnsi="宋体"/>
          <w:sz w:val="24"/>
          <w:szCs w:val="24"/>
        </w:rPr>
        <w:t>.3.1  工程开工前，乙方必须做好安全交底，必须认真贯彻有关安全施工的规章制度，严格遵守安全操作规程，因乙方原因造成施工中的一切安全责任事故其损失由乙方负责，因安全责任事故所致乙方对甲方/第三人/乙方工人的赔偿责任，乙方应当积极妥善解决，否则，甲方有权从本合同结算工程款中抵扣相应款项以赔偿被侵权人。</w:t>
      </w:r>
    </w:p>
    <w:p>
      <w:pPr>
        <w:pageBreakBefore w:val="0"/>
        <w:widowControl w:val="0"/>
        <w:kinsoku/>
        <w:overflowPunct/>
        <w:topLinePunct w:val="0"/>
        <w:bidi w:val="0"/>
        <w:spacing w:line="500" w:lineRule="exact"/>
        <w:ind w:firstLine="480" w:firstLineChars="200"/>
        <w:textAlignment w:val="auto"/>
        <w:rPr>
          <w:rFonts w:hint="eastAsia" w:ascii="宋体" w:hAnsi="宋体"/>
          <w:sz w:val="24"/>
          <w:szCs w:val="24"/>
        </w:rPr>
      </w:pPr>
      <w:r>
        <w:rPr>
          <w:rFonts w:hint="default" w:ascii="宋体" w:hAnsi="宋体"/>
          <w:sz w:val="24"/>
          <w:szCs w:val="24"/>
          <w:lang w:eastAsia="zh-CN"/>
        </w:rPr>
        <w:t>8</w:t>
      </w:r>
      <w:r>
        <w:rPr>
          <w:rFonts w:hint="eastAsia" w:ascii="宋体" w:hAnsi="宋体"/>
          <w:sz w:val="24"/>
          <w:szCs w:val="24"/>
        </w:rPr>
        <w:t>.3.2  在施工过程中，乙方因违反消防条例、防雷规范或国家相关法律法规造成的事故，由乙方全部负责。</w:t>
      </w:r>
    </w:p>
    <w:p>
      <w:pPr>
        <w:pageBreakBefore w:val="0"/>
        <w:widowControl w:val="0"/>
        <w:kinsoku/>
        <w:overflowPunct/>
        <w:topLinePunct w:val="0"/>
        <w:bidi w:val="0"/>
        <w:spacing w:line="500" w:lineRule="exact"/>
        <w:ind w:firstLine="482" w:firstLineChars="200"/>
        <w:textAlignment w:val="auto"/>
        <w:rPr>
          <w:rFonts w:hint="eastAsia" w:ascii="宋体" w:hAnsi="宋体"/>
          <w:sz w:val="24"/>
          <w:szCs w:val="24"/>
        </w:rPr>
      </w:pPr>
      <w:r>
        <w:rPr>
          <w:rFonts w:hint="default" w:ascii="宋体" w:hAnsi="宋体"/>
          <w:b/>
          <w:bCs/>
          <w:sz w:val="24"/>
          <w:szCs w:val="24"/>
          <w:lang w:eastAsia="zh-CN"/>
        </w:rPr>
        <w:t>8</w:t>
      </w:r>
      <w:r>
        <w:rPr>
          <w:rFonts w:hint="eastAsia" w:ascii="宋体" w:hAnsi="宋体"/>
          <w:b/>
          <w:bCs/>
          <w:sz w:val="24"/>
          <w:szCs w:val="24"/>
        </w:rPr>
        <w:t>.4  乙方在项目实施中，必须完成的项目文档</w:t>
      </w:r>
      <w:r>
        <w:rPr>
          <w:rFonts w:hint="eastAsia" w:ascii="宋体" w:hAnsi="宋体"/>
          <w:sz w:val="24"/>
          <w:szCs w:val="24"/>
        </w:rPr>
        <w:t>：</w:t>
      </w:r>
    </w:p>
    <w:p>
      <w:pPr>
        <w:pageBreakBefore w:val="0"/>
        <w:widowControl w:val="0"/>
        <w:kinsoku/>
        <w:overflowPunct/>
        <w:topLinePunct w:val="0"/>
        <w:bidi w:val="0"/>
        <w:spacing w:line="500" w:lineRule="exact"/>
        <w:ind w:firstLine="480" w:firstLineChars="200"/>
        <w:textAlignment w:val="auto"/>
        <w:rPr>
          <w:rFonts w:hint="eastAsia" w:ascii="宋体" w:hAnsi="宋体"/>
          <w:sz w:val="24"/>
          <w:szCs w:val="24"/>
        </w:rPr>
      </w:pPr>
      <w:r>
        <w:rPr>
          <w:rFonts w:hint="default" w:ascii="宋体" w:hAnsi="宋体"/>
          <w:sz w:val="24"/>
          <w:szCs w:val="24"/>
          <w:lang w:eastAsia="zh-CN"/>
        </w:rPr>
        <w:t>8</w:t>
      </w:r>
      <w:r>
        <w:rPr>
          <w:rFonts w:hint="eastAsia" w:ascii="宋体" w:hAnsi="宋体"/>
          <w:sz w:val="24"/>
          <w:szCs w:val="24"/>
        </w:rPr>
        <w:t>.4.1  进场的材料和设备必须提供完整的证明资料、报验手续。</w:t>
      </w:r>
    </w:p>
    <w:p>
      <w:pPr>
        <w:pageBreakBefore w:val="0"/>
        <w:widowControl w:val="0"/>
        <w:kinsoku/>
        <w:overflowPunct/>
        <w:topLinePunct w:val="0"/>
        <w:bidi w:val="0"/>
        <w:spacing w:line="500" w:lineRule="exact"/>
        <w:ind w:firstLine="480" w:firstLineChars="200"/>
        <w:textAlignment w:val="auto"/>
        <w:rPr>
          <w:rFonts w:hint="eastAsia" w:ascii="宋体" w:hAnsi="宋体"/>
          <w:sz w:val="24"/>
          <w:szCs w:val="24"/>
        </w:rPr>
      </w:pPr>
      <w:r>
        <w:rPr>
          <w:rFonts w:hint="default" w:ascii="宋体" w:hAnsi="宋体"/>
          <w:sz w:val="24"/>
          <w:szCs w:val="24"/>
          <w:lang w:eastAsia="zh-CN"/>
        </w:rPr>
        <w:t>8</w:t>
      </w:r>
      <w:r>
        <w:rPr>
          <w:rFonts w:hint="eastAsia" w:ascii="宋体" w:hAnsi="宋体"/>
          <w:sz w:val="24"/>
          <w:szCs w:val="24"/>
        </w:rPr>
        <w:t>.4.2  项目的各分项任务（含隐蔽工程等）自检合格后，完成报验手续。</w:t>
      </w:r>
    </w:p>
    <w:p>
      <w:pPr>
        <w:pageBreakBefore w:val="0"/>
        <w:widowControl w:val="0"/>
        <w:kinsoku/>
        <w:overflowPunct/>
        <w:topLinePunct w:val="0"/>
        <w:bidi w:val="0"/>
        <w:spacing w:line="500" w:lineRule="exact"/>
        <w:ind w:firstLine="482" w:firstLineChars="200"/>
        <w:textAlignment w:val="auto"/>
        <w:rPr>
          <w:rFonts w:hint="eastAsia" w:ascii="宋体" w:hAnsi="宋体"/>
          <w:b/>
          <w:bCs/>
          <w:sz w:val="24"/>
          <w:szCs w:val="24"/>
        </w:rPr>
      </w:pPr>
      <w:r>
        <w:rPr>
          <w:rFonts w:hint="default" w:ascii="宋体" w:hAnsi="宋体"/>
          <w:b/>
          <w:bCs/>
          <w:sz w:val="24"/>
          <w:szCs w:val="24"/>
          <w:lang w:eastAsia="zh-CN"/>
        </w:rPr>
        <w:t>8</w:t>
      </w:r>
      <w:r>
        <w:rPr>
          <w:rFonts w:hint="eastAsia" w:ascii="宋体" w:hAnsi="宋体"/>
          <w:b/>
          <w:bCs/>
          <w:sz w:val="24"/>
          <w:szCs w:val="24"/>
        </w:rPr>
        <w:t>.5  现场施工管理</w:t>
      </w:r>
    </w:p>
    <w:p>
      <w:pPr>
        <w:pageBreakBefore w:val="0"/>
        <w:widowControl w:val="0"/>
        <w:kinsoku/>
        <w:overflowPunct/>
        <w:topLinePunct w:val="0"/>
        <w:bidi w:val="0"/>
        <w:spacing w:line="500" w:lineRule="exact"/>
        <w:ind w:firstLine="480" w:firstLineChars="200"/>
        <w:textAlignment w:val="auto"/>
        <w:rPr>
          <w:rFonts w:hint="eastAsia" w:ascii="宋体" w:hAnsi="宋体"/>
          <w:sz w:val="24"/>
          <w:szCs w:val="24"/>
        </w:rPr>
      </w:pPr>
      <w:r>
        <w:rPr>
          <w:rFonts w:hint="eastAsia" w:ascii="宋体" w:hAnsi="宋体"/>
          <w:sz w:val="24"/>
          <w:szCs w:val="24"/>
        </w:rPr>
        <w:t>乙方人员要严格遵守现场各项管理制度，按合同要求完成有关计划、进度、材料供应等工作</w:t>
      </w:r>
      <w:r>
        <w:rPr>
          <w:rFonts w:hint="eastAsia" w:ascii="宋体" w:hAnsi="宋体"/>
          <w:sz w:val="24"/>
          <w:szCs w:val="24"/>
          <w:lang w:eastAsia="zh-CN"/>
        </w:rPr>
        <w:t>，属于甲供材料的，乙方应就进度需求，提前</w:t>
      </w:r>
      <w:r>
        <w:rPr>
          <w:rFonts w:hint="eastAsia" w:ascii="宋体" w:hAnsi="宋体"/>
          <w:sz w:val="24"/>
          <w:szCs w:val="24"/>
          <w:lang w:val="en-US" w:eastAsia="zh-CN"/>
        </w:rPr>
        <w:t>15日上报材料进度计划，乙方对所提材料计划应认真负责计算，对超出设计图纸理论工程量或提错造成损失的，超出部分和损失部分由乙方承担责任</w:t>
      </w:r>
      <w:r>
        <w:rPr>
          <w:rFonts w:hint="eastAsia" w:ascii="宋体" w:hAnsi="宋体"/>
          <w:sz w:val="24"/>
          <w:szCs w:val="24"/>
        </w:rPr>
        <w:t>。</w:t>
      </w:r>
    </w:p>
    <w:p>
      <w:pPr>
        <w:pageBreakBefore w:val="0"/>
        <w:widowControl w:val="0"/>
        <w:kinsoku/>
        <w:overflowPunct/>
        <w:topLinePunct w:val="0"/>
        <w:bidi w:val="0"/>
        <w:spacing w:line="500" w:lineRule="exact"/>
        <w:ind w:firstLine="482" w:firstLineChars="200"/>
        <w:textAlignment w:val="auto"/>
        <w:rPr>
          <w:rFonts w:hint="eastAsia" w:ascii="宋体" w:hAnsi="宋体"/>
          <w:sz w:val="24"/>
          <w:szCs w:val="24"/>
        </w:rPr>
      </w:pPr>
      <w:r>
        <w:rPr>
          <w:rFonts w:hint="default" w:ascii="宋体" w:hAnsi="宋体"/>
          <w:b/>
          <w:bCs/>
          <w:sz w:val="24"/>
          <w:szCs w:val="24"/>
          <w:lang w:eastAsia="zh-CN"/>
        </w:rPr>
        <w:t>8</w:t>
      </w:r>
      <w:r>
        <w:rPr>
          <w:rFonts w:hint="eastAsia" w:ascii="宋体" w:hAnsi="宋体"/>
          <w:b/>
          <w:bCs/>
          <w:sz w:val="24"/>
          <w:szCs w:val="24"/>
        </w:rPr>
        <w:t xml:space="preserve">.6  </w:t>
      </w:r>
      <w:r>
        <w:rPr>
          <w:rFonts w:hint="eastAsia" w:ascii="宋体" w:hAnsi="宋体"/>
          <w:sz w:val="24"/>
          <w:szCs w:val="24"/>
        </w:rPr>
        <w:t>项目验收前，乙方必须将项目的过程及竣工相关资料一并移交给甲方，并配合甲方进行项目验收工作。</w:t>
      </w:r>
    </w:p>
    <w:p>
      <w:pPr>
        <w:pageBreakBefore w:val="0"/>
        <w:widowControl w:val="0"/>
        <w:kinsoku/>
        <w:overflowPunct/>
        <w:topLinePunct w:val="0"/>
        <w:bidi w:val="0"/>
        <w:spacing w:line="500" w:lineRule="exact"/>
        <w:ind w:firstLine="482" w:firstLineChars="200"/>
        <w:textAlignment w:val="auto"/>
        <w:rPr>
          <w:rFonts w:hint="eastAsia" w:ascii="宋体" w:hAnsi="宋体"/>
          <w:b/>
          <w:bCs/>
          <w:sz w:val="24"/>
          <w:szCs w:val="24"/>
        </w:rPr>
      </w:pPr>
      <w:r>
        <w:rPr>
          <w:rFonts w:hint="eastAsia" w:ascii="宋体" w:hAnsi="宋体"/>
          <w:b/>
          <w:bCs/>
          <w:sz w:val="24"/>
          <w:szCs w:val="24"/>
        </w:rPr>
        <w:t>第</w:t>
      </w:r>
      <w:r>
        <w:rPr>
          <w:rFonts w:hint="eastAsia" w:ascii="宋体" w:hAnsi="宋体"/>
          <w:b/>
          <w:bCs/>
          <w:sz w:val="24"/>
          <w:szCs w:val="24"/>
          <w:lang w:val="en-US" w:eastAsia="zh-Hans"/>
        </w:rPr>
        <w:t>九</w:t>
      </w:r>
      <w:r>
        <w:rPr>
          <w:rFonts w:hint="eastAsia" w:ascii="宋体" w:hAnsi="宋体"/>
          <w:b/>
          <w:bCs/>
          <w:sz w:val="24"/>
          <w:szCs w:val="24"/>
        </w:rPr>
        <w:t>条  材料设备的验收</w:t>
      </w:r>
    </w:p>
    <w:p>
      <w:pPr>
        <w:pageBreakBefore w:val="0"/>
        <w:widowControl w:val="0"/>
        <w:kinsoku/>
        <w:overflowPunct/>
        <w:topLinePunct w:val="0"/>
        <w:bidi w:val="0"/>
        <w:spacing w:line="500" w:lineRule="exact"/>
        <w:ind w:firstLine="480" w:firstLineChars="200"/>
        <w:textAlignment w:val="auto"/>
        <w:rPr>
          <w:rFonts w:hint="eastAsia" w:ascii="宋体" w:hAnsi="宋体"/>
          <w:sz w:val="24"/>
          <w:szCs w:val="24"/>
        </w:rPr>
      </w:pPr>
      <w:r>
        <w:rPr>
          <w:rFonts w:hint="default" w:ascii="宋体" w:hAnsi="宋体"/>
          <w:sz w:val="24"/>
          <w:szCs w:val="24"/>
          <w:lang w:eastAsia="zh-CN"/>
        </w:rPr>
        <w:t>9</w:t>
      </w:r>
      <w:r>
        <w:rPr>
          <w:rFonts w:hint="eastAsia" w:ascii="宋体" w:hAnsi="宋体"/>
          <w:sz w:val="24"/>
          <w:szCs w:val="24"/>
        </w:rPr>
        <w:t>.1  所有进场的设备、材料、乙方都必须提供其出厂合格证及设备使用说明书。</w:t>
      </w:r>
    </w:p>
    <w:p>
      <w:pPr>
        <w:pageBreakBefore w:val="0"/>
        <w:widowControl w:val="0"/>
        <w:kinsoku/>
        <w:overflowPunct/>
        <w:topLinePunct w:val="0"/>
        <w:bidi w:val="0"/>
        <w:spacing w:line="500" w:lineRule="exact"/>
        <w:ind w:firstLine="480" w:firstLineChars="200"/>
        <w:textAlignment w:val="auto"/>
        <w:rPr>
          <w:rFonts w:hint="eastAsia" w:ascii="宋体" w:hAnsi="宋体"/>
          <w:sz w:val="24"/>
          <w:szCs w:val="24"/>
        </w:rPr>
      </w:pPr>
      <w:r>
        <w:rPr>
          <w:rFonts w:hint="default" w:ascii="宋体" w:hAnsi="宋体"/>
          <w:sz w:val="24"/>
          <w:szCs w:val="24"/>
          <w:lang w:eastAsia="zh-CN"/>
        </w:rPr>
        <w:t>9.</w:t>
      </w:r>
      <w:r>
        <w:rPr>
          <w:rFonts w:hint="eastAsia" w:ascii="宋体" w:hAnsi="宋体"/>
          <w:sz w:val="24"/>
          <w:szCs w:val="24"/>
        </w:rPr>
        <w:t>2  乙方应在设备、材料进场24小时前通知甲方代表及其他相关人员验收</w:t>
      </w:r>
      <w:r>
        <w:rPr>
          <w:rFonts w:hint="eastAsia" w:ascii="宋体" w:hAnsi="宋体"/>
          <w:sz w:val="24"/>
          <w:szCs w:val="24"/>
          <w:lang w:eastAsia="zh-CN"/>
        </w:rPr>
        <w:t>，按甲方规定程序报验</w:t>
      </w:r>
      <w:r>
        <w:rPr>
          <w:rFonts w:hint="eastAsia" w:ascii="宋体" w:hAnsi="宋体"/>
          <w:sz w:val="24"/>
          <w:szCs w:val="24"/>
        </w:rPr>
        <w:t>。</w:t>
      </w:r>
    </w:p>
    <w:p>
      <w:pPr>
        <w:pageBreakBefore w:val="0"/>
        <w:widowControl w:val="0"/>
        <w:kinsoku/>
        <w:overflowPunct/>
        <w:topLinePunct w:val="0"/>
        <w:bidi w:val="0"/>
        <w:spacing w:line="500" w:lineRule="exact"/>
        <w:ind w:firstLine="482" w:firstLineChars="200"/>
        <w:textAlignment w:val="auto"/>
        <w:rPr>
          <w:rFonts w:hint="eastAsia" w:ascii="宋体" w:hAnsi="宋体" w:eastAsia="宋体"/>
          <w:b/>
          <w:bCs/>
          <w:sz w:val="24"/>
          <w:szCs w:val="24"/>
          <w:lang w:val="en-US" w:eastAsia="zh-CN"/>
        </w:rPr>
      </w:pPr>
      <w:r>
        <w:rPr>
          <w:rFonts w:hint="eastAsia" w:ascii="宋体" w:hAnsi="宋体"/>
          <w:b/>
          <w:bCs/>
          <w:sz w:val="24"/>
          <w:szCs w:val="24"/>
        </w:rPr>
        <w:t>第十条  竣工验收</w:t>
      </w:r>
      <w:r>
        <w:rPr>
          <w:rFonts w:hint="eastAsia" w:ascii="宋体" w:hAnsi="宋体"/>
          <w:b/>
          <w:bCs/>
          <w:sz w:val="24"/>
          <w:szCs w:val="24"/>
          <w:lang w:val="en-US" w:eastAsia="zh-CN"/>
        </w:rPr>
        <w:t>结算</w:t>
      </w:r>
    </w:p>
    <w:p>
      <w:pPr>
        <w:pageBreakBefore w:val="0"/>
        <w:widowControl w:val="0"/>
        <w:kinsoku/>
        <w:overflowPunct/>
        <w:topLinePunct w:val="0"/>
        <w:bidi w:val="0"/>
        <w:spacing w:line="500" w:lineRule="exact"/>
        <w:ind w:firstLine="480" w:firstLineChars="200"/>
        <w:textAlignment w:val="auto"/>
        <w:rPr>
          <w:rFonts w:hint="eastAsia" w:ascii="宋体" w:hAnsi="宋体" w:eastAsia="宋体" w:cs="Times New Roman"/>
          <w:sz w:val="24"/>
          <w:szCs w:val="24"/>
          <w:lang w:val="en-US" w:eastAsia="zh-CN"/>
        </w:rPr>
      </w:pPr>
      <w:r>
        <w:rPr>
          <w:rFonts w:hint="eastAsia" w:ascii="宋体" w:hAnsi="宋体"/>
          <w:sz w:val="24"/>
          <w:szCs w:val="24"/>
          <w:lang w:val="en-US" w:eastAsia="zh-CN"/>
        </w:rPr>
        <w:t>1</w:t>
      </w:r>
      <w:r>
        <w:rPr>
          <w:rFonts w:hint="default" w:ascii="宋体" w:hAnsi="宋体"/>
          <w:sz w:val="24"/>
          <w:szCs w:val="24"/>
          <w:lang w:eastAsia="zh-CN"/>
        </w:rPr>
        <w:t>0</w:t>
      </w:r>
      <w:r>
        <w:rPr>
          <w:rFonts w:hint="eastAsia" w:ascii="宋体" w:hAnsi="宋体"/>
          <w:sz w:val="24"/>
          <w:szCs w:val="24"/>
        </w:rPr>
        <w:t>.</w:t>
      </w:r>
      <w:r>
        <w:rPr>
          <w:rFonts w:hint="eastAsia" w:ascii="宋体" w:hAnsi="宋体"/>
          <w:sz w:val="24"/>
          <w:szCs w:val="24"/>
          <w:lang w:val="en-US" w:eastAsia="zh-CN"/>
        </w:rPr>
        <w:t xml:space="preserve">1  </w:t>
      </w:r>
      <w:r>
        <w:rPr>
          <w:rFonts w:hint="eastAsia" w:ascii="宋体" w:hAnsi="宋体" w:eastAsia="宋体" w:cs="Times New Roman"/>
          <w:sz w:val="24"/>
          <w:szCs w:val="24"/>
          <w:lang w:val="en-US" w:eastAsia="zh-CN"/>
        </w:rPr>
        <w:t>整个工程全部完成竣工验收合格后，乙方20日内递交三套完整的竣工结算书及相关结算资料（</w:t>
      </w:r>
      <w:r>
        <w:rPr>
          <w:rFonts w:hint="eastAsia" w:ascii="宋体" w:hAnsi="宋体" w:cs="Times New Roman"/>
          <w:sz w:val="24"/>
          <w:szCs w:val="24"/>
          <w:lang w:val="en-US" w:eastAsia="zh-CN"/>
        </w:rPr>
        <w:t>含竣工图、</w:t>
      </w:r>
      <w:r>
        <w:rPr>
          <w:rFonts w:hint="eastAsia" w:ascii="宋体" w:hAnsi="宋体" w:eastAsia="宋体" w:cs="Times New Roman"/>
          <w:sz w:val="24"/>
          <w:szCs w:val="24"/>
          <w:lang w:val="en-US" w:eastAsia="zh-CN"/>
        </w:rPr>
        <w:t>电子资料)至甲方，甲方在收到完整的结算书及相关结算资料后30日内完成核对并确认金额。最终结算金额以甲方审计结果为准。</w:t>
      </w:r>
    </w:p>
    <w:p>
      <w:pPr>
        <w:pageBreakBefore w:val="0"/>
        <w:widowControl w:val="0"/>
        <w:kinsoku/>
        <w:overflowPunct/>
        <w:topLinePunct w:val="0"/>
        <w:bidi w:val="0"/>
        <w:spacing w:line="500" w:lineRule="exact"/>
        <w:ind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w:t>
      </w:r>
      <w:r>
        <w:rPr>
          <w:rFonts w:hint="default" w:ascii="宋体" w:hAnsi="宋体" w:eastAsia="宋体" w:cs="Times New Roman"/>
          <w:sz w:val="24"/>
          <w:szCs w:val="24"/>
          <w:lang w:eastAsia="zh-CN"/>
        </w:rPr>
        <w:t>0</w:t>
      </w:r>
      <w:r>
        <w:rPr>
          <w:rFonts w:hint="eastAsia" w:ascii="宋体" w:hAnsi="宋体" w:eastAsia="宋体" w:cs="Times New Roman"/>
          <w:sz w:val="24"/>
          <w:szCs w:val="24"/>
          <w:lang w:val="en-US" w:eastAsia="zh-CN"/>
        </w:rPr>
        <w:t>.2  乙方合理、据实编制项目结算书，提交甲方审计机构审计。</w:t>
      </w:r>
    </w:p>
    <w:p>
      <w:pPr>
        <w:pageBreakBefore w:val="0"/>
        <w:widowControl w:val="0"/>
        <w:kinsoku/>
        <w:overflowPunct/>
        <w:topLinePunct w:val="0"/>
        <w:bidi w:val="0"/>
        <w:spacing w:line="500" w:lineRule="exact"/>
        <w:ind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w:t>
      </w:r>
      <w:r>
        <w:rPr>
          <w:rFonts w:hint="default" w:ascii="宋体" w:hAnsi="宋体" w:eastAsia="宋体" w:cs="Times New Roman"/>
          <w:sz w:val="24"/>
          <w:szCs w:val="24"/>
          <w:lang w:eastAsia="zh-CN"/>
        </w:rPr>
        <w:t>0</w:t>
      </w:r>
      <w:r>
        <w:rPr>
          <w:rFonts w:hint="eastAsia" w:ascii="宋体" w:hAnsi="宋体" w:eastAsia="宋体" w:cs="Times New Roman"/>
          <w:sz w:val="24"/>
          <w:szCs w:val="24"/>
          <w:lang w:val="en-US" w:eastAsia="zh-CN"/>
        </w:rPr>
        <w:t>.3  在核对结算期间，乙方应积极配合甲方委托的审计单位进行结算核对工作，因乙方原因导致增加结算核对时间则顺延相应的审核结算时间。若乙方在竣工验收合格后30日内，未向甲方递交完整的竣工结算书及相关结算资料，时间顺延，由此带来竣工结算审核的延后和不利后果由乙方负责。</w:t>
      </w:r>
    </w:p>
    <w:p>
      <w:pPr>
        <w:pageBreakBefore w:val="0"/>
        <w:widowControl w:val="0"/>
        <w:kinsoku/>
        <w:overflowPunct/>
        <w:topLinePunct w:val="0"/>
        <w:bidi w:val="0"/>
        <w:spacing w:line="500" w:lineRule="exact"/>
        <w:ind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w:t>
      </w:r>
      <w:r>
        <w:rPr>
          <w:rFonts w:hint="default" w:ascii="宋体" w:hAnsi="宋体" w:eastAsia="宋体" w:cs="Times New Roman"/>
          <w:sz w:val="24"/>
          <w:szCs w:val="24"/>
          <w:lang w:eastAsia="zh-CN"/>
        </w:rPr>
        <w:t>0</w:t>
      </w:r>
      <w:r>
        <w:rPr>
          <w:rFonts w:hint="eastAsia" w:ascii="宋体" w:hAnsi="宋体" w:eastAsia="宋体" w:cs="Times New Roman"/>
          <w:sz w:val="24"/>
          <w:szCs w:val="24"/>
          <w:lang w:val="en-US" w:eastAsia="zh-CN"/>
        </w:rPr>
        <w:t>.4  竣工结算经审计完成后5个工作日内甲方完成财务审核，</w:t>
      </w:r>
      <w:r>
        <w:rPr>
          <w:rFonts w:hint="eastAsia" w:ascii="宋体" w:hAnsi="宋体" w:cs="Times New Roman"/>
          <w:sz w:val="24"/>
          <w:szCs w:val="24"/>
          <w:lang w:val="en-US" w:eastAsia="zh-CN"/>
        </w:rPr>
        <w:t>完成财务</w:t>
      </w:r>
      <w:r>
        <w:rPr>
          <w:rFonts w:hint="eastAsia" w:ascii="宋体" w:hAnsi="宋体" w:eastAsia="宋体" w:cs="Times New Roman"/>
          <w:sz w:val="24"/>
          <w:szCs w:val="24"/>
          <w:lang w:val="en-US" w:eastAsia="zh-CN"/>
        </w:rPr>
        <w:t>审核后15日内支付至工程</w:t>
      </w:r>
      <w:r>
        <w:rPr>
          <w:rFonts w:hint="eastAsia" w:ascii="宋体" w:hAnsi="宋体" w:cs="Times New Roman"/>
          <w:sz w:val="24"/>
          <w:szCs w:val="24"/>
          <w:lang w:val="en-US" w:eastAsia="zh-CN"/>
        </w:rPr>
        <w:t>结算款</w:t>
      </w:r>
      <w:r>
        <w:rPr>
          <w:rFonts w:hint="eastAsia" w:ascii="宋体" w:hAnsi="宋体" w:eastAsia="宋体" w:cs="Times New Roman"/>
          <w:sz w:val="24"/>
          <w:szCs w:val="24"/>
          <w:lang w:val="en-US" w:eastAsia="zh-CN"/>
        </w:rPr>
        <w:t>的97%（未竣工验收未结算的除外）；剩余3%作为质保金，质保金在质量缺陷期满后无息退还。</w:t>
      </w:r>
    </w:p>
    <w:p>
      <w:pPr>
        <w:pageBreakBefore w:val="0"/>
        <w:widowControl w:val="0"/>
        <w:kinsoku/>
        <w:overflowPunct/>
        <w:topLinePunct w:val="0"/>
        <w:bidi w:val="0"/>
        <w:spacing w:line="500" w:lineRule="exact"/>
        <w:ind w:firstLine="482" w:firstLineChars="200"/>
        <w:textAlignment w:val="auto"/>
        <w:rPr>
          <w:rFonts w:hint="eastAsia" w:ascii="宋体" w:hAnsi="宋体"/>
          <w:b/>
          <w:bCs/>
          <w:sz w:val="24"/>
          <w:szCs w:val="24"/>
        </w:rPr>
      </w:pPr>
      <w:r>
        <w:rPr>
          <w:rFonts w:hint="eastAsia" w:ascii="宋体" w:hAnsi="宋体"/>
          <w:b/>
          <w:bCs/>
          <w:sz w:val="24"/>
          <w:szCs w:val="24"/>
        </w:rPr>
        <w:t>第十</w:t>
      </w:r>
      <w:r>
        <w:rPr>
          <w:rFonts w:hint="eastAsia" w:ascii="宋体" w:hAnsi="宋体"/>
          <w:b/>
          <w:bCs/>
          <w:sz w:val="24"/>
          <w:szCs w:val="24"/>
          <w:lang w:val="en-US" w:eastAsia="zh-Hans"/>
        </w:rPr>
        <w:t>一</w:t>
      </w:r>
      <w:r>
        <w:rPr>
          <w:rFonts w:hint="eastAsia" w:ascii="宋体" w:hAnsi="宋体"/>
          <w:b/>
          <w:bCs/>
          <w:sz w:val="24"/>
          <w:szCs w:val="24"/>
        </w:rPr>
        <w:t>条  保修</w:t>
      </w:r>
    </w:p>
    <w:p>
      <w:pPr>
        <w:pageBreakBefore w:val="0"/>
        <w:widowControl w:val="0"/>
        <w:kinsoku/>
        <w:overflowPunct/>
        <w:topLinePunct w:val="0"/>
        <w:bidi w:val="0"/>
        <w:spacing w:line="500" w:lineRule="exact"/>
        <w:ind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w:t>
      </w:r>
      <w:r>
        <w:rPr>
          <w:rFonts w:hint="default" w:ascii="宋体" w:hAnsi="宋体" w:eastAsia="宋体" w:cs="Times New Roman"/>
          <w:sz w:val="24"/>
          <w:szCs w:val="24"/>
          <w:lang w:eastAsia="zh-CN"/>
        </w:rPr>
        <w:t>1</w:t>
      </w:r>
      <w:r>
        <w:rPr>
          <w:rFonts w:hint="eastAsia" w:ascii="宋体" w:hAnsi="宋体" w:eastAsia="宋体" w:cs="Times New Roman"/>
          <w:sz w:val="24"/>
          <w:szCs w:val="24"/>
          <w:lang w:val="en-US" w:eastAsia="zh-CN"/>
        </w:rPr>
        <w:t>.1  保修内容和范围：乙方完成的全部工程。不包括不可抗力及人为因素引起的质量问题。合同条款中标的物的质量保证期均自标的物通过最终验收备案之日起计算，工程保修按中华人民共和国建设部（2000）第80号文《房屋建筑工程质量保修办法》的有关规定执行。质保期届满后乙方长期优惠提供质保期外的服务，并优惠提供配套零配件。</w:t>
      </w:r>
    </w:p>
    <w:p>
      <w:pPr>
        <w:pageBreakBefore w:val="0"/>
        <w:widowControl w:val="0"/>
        <w:kinsoku/>
        <w:overflowPunct/>
        <w:topLinePunct w:val="0"/>
        <w:bidi w:val="0"/>
        <w:spacing w:line="500" w:lineRule="exact"/>
        <w:ind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w:t>
      </w:r>
      <w:r>
        <w:rPr>
          <w:rFonts w:hint="default" w:ascii="宋体" w:hAnsi="宋体" w:eastAsia="宋体" w:cs="Times New Roman"/>
          <w:sz w:val="24"/>
          <w:szCs w:val="24"/>
          <w:lang w:eastAsia="zh-CN"/>
        </w:rPr>
        <w:t>1</w:t>
      </w:r>
      <w:r>
        <w:rPr>
          <w:rFonts w:hint="eastAsia" w:ascii="宋体" w:hAnsi="宋体" w:eastAsia="宋体" w:cs="Times New Roman"/>
          <w:sz w:val="24"/>
          <w:szCs w:val="24"/>
          <w:lang w:val="en-US" w:eastAsia="zh-CN"/>
        </w:rPr>
        <w:t>.2  本工程质量缺陷责任期</w:t>
      </w:r>
      <w:r>
        <w:rPr>
          <w:rFonts w:hint="eastAsia" w:ascii="宋体" w:hAnsi="宋体" w:cs="Times New Roman"/>
          <w:sz w:val="24"/>
          <w:szCs w:val="24"/>
          <w:lang w:val="en-US" w:eastAsia="zh-CN"/>
        </w:rPr>
        <w:t>为1</w:t>
      </w:r>
      <w:r>
        <w:rPr>
          <w:rFonts w:hint="eastAsia" w:ascii="宋体" w:hAnsi="宋体" w:eastAsia="宋体" w:cs="Times New Roman"/>
          <w:sz w:val="24"/>
          <w:szCs w:val="24"/>
          <w:lang w:val="en-US" w:eastAsia="zh-CN"/>
        </w:rPr>
        <w:t>年，质量缺陷责任期满后甲方无息退还3%的质保金，支付时应扣除质量缺陷责任期发生的应由乙方承担的相关费用。</w:t>
      </w:r>
    </w:p>
    <w:p>
      <w:pPr>
        <w:pageBreakBefore w:val="0"/>
        <w:widowControl w:val="0"/>
        <w:kinsoku/>
        <w:overflowPunct/>
        <w:topLinePunct w:val="0"/>
        <w:bidi w:val="0"/>
        <w:spacing w:line="500" w:lineRule="exact"/>
        <w:ind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w:t>
      </w:r>
      <w:r>
        <w:rPr>
          <w:rFonts w:hint="default" w:ascii="宋体" w:hAnsi="宋体" w:eastAsia="宋体" w:cs="Times New Roman"/>
          <w:sz w:val="24"/>
          <w:szCs w:val="24"/>
          <w:lang w:eastAsia="zh-CN"/>
        </w:rPr>
        <w:t>1</w:t>
      </w:r>
      <w:r>
        <w:rPr>
          <w:rFonts w:hint="eastAsia" w:ascii="宋体" w:hAnsi="宋体" w:eastAsia="宋体" w:cs="Times New Roman"/>
          <w:sz w:val="24"/>
          <w:szCs w:val="24"/>
          <w:lang w:val="en-US" w:eastAsia="zh-CN"/>
        </w:rPr>
        <w:t>.3  在保修期内任何时候, 乙方应在接到甲方修理通知后24小时内进行修理，认真负责完成保修任务</w:t>
      </w:r>
      <w:r>
        <w:rPr>
          <w:rFonts w:hint="eastAsia" w:ascii="宋体" w:hAnsi="宋体" w:cs="Times New Roman"/>
          <w:sz w:val="24"/>
          <w:szCs w:val="24"/>
          <w:lang w:val="en-US" w:eastAsia="zh-CN"/>
        </w:rPr>
        <w:t>，</w:t>
      </w:r>
      <w:r>
        <w:rPr>
          <w:rFonts w:hint="eastAsia" w:ascii="宋体" w:hAnsi="宋体" w:eastAsia="宋体" w:cs="Times New Roman"/>
          <w:sz w:val="24"/>
          <w:szCs w:val="24"/>
          <w:lang w:val="en-US" w:eastAsia="zh-CN"/>
        </w:rPr>
        <w:t>维修费用由乙方承担</w:t>
      </w:r>
      <w:r>
        <w:rPr>
          <w:rFonts w:hint="eastAsia" w:ascii="宋体" w:hAnsi="宋体" w:cs="Times New Roman"/>
          <w:sz w:val="24"/>
          <w:szCs w:val="24"/>
          <w:lang w:val="en-US" w:eastAsia="zh-CN"/>
        </w:rPr>
        <w:t>。</w:t>
      </w:r>
      <w:r>
        <w:rPr>
          <w:rFonts w:hint="eastAsia" w:ascii="宋体" w:hAnsi="宋体" w:eastAsia="宋体" w:cs="Times New Roman"/>
          <w:sz w:val="24"/>
          <w:szCs w:val="24"/>
          <w:lang w:val="en-US" w:eastAsia="zh-CN"/>
        </w:rPr>
        <w:t>否则甲方有权另行安排人员进行修理，所发生的一切费用（取费按当时的市场价上浮 30%）由乙方承担，且本工程的整体保修责任继续由乙方承担，直至保修期结束。维修费及管理费从保修金中抵扣，不足部分向乙方追偿。</w:t>
      </w:r>
    </w:p>
    <w:p>
      <w:pPr>
        <w:pageBreakBefore w:val="0"/>
        <w:widowControl w:val="0"/>
        <w:kinsoku/>
        <w:overflowPunct/>
        <w:topLinePunct w:val="0"/>
        <w:bidi w:val="0"/>
        <w:spacing w:line="500" w:lineRule="exact"/>
        <w:ind w:firstLine="482" w:firstLineChars="200"/>
        <w:textAlignment w:val="auto"/>
        <w:rPr>
          <w:rFonts w:hint="eastAsia" w:ascii="宋体" w:hAnsi="宋体"/>
          <w:b/>
          <w:bCs/>
          <w:sz w:val="24"/>
          <w:szCs w:val="24"/>
        </w:rPr>
      </w:pPr>
      <w:r>
        <w:rPr>
          <w:rFonts w:hint="eastAsia" w:ascii="宋体" w:hAnsi="宋体"/>
          <w:b/>
          <w:bCs/>
          <w:sz w:val="24"/>
          <w:szCs w:val="24"/>
        </w:rPr>
        <w:t>第十</w:t>
      </w:r>
      <w:r>
        <w:rPr>
          <w:rFonts w:hint="eastAsia" w:ascii="宋体" w:hAnsi="宋体"/>
          <w:b/>
          <w:bCs/>
          <w:sz w:val="24"/>
          <w:szCs w:val="24"/>
          <w:lang w:val="en-US" w:eastAsia="zh-Hans"/>
        </w:rPr>
        <w:t>二</w:t>
      </w:r>
      <w:r>
        <w:rPr>
          <w:rFonts w:hint="eastAsia" w:ascii="宋体" w:hAnsi="宋体"/>
          <w:b/>
          <w:bCs/>
          <w:sz w:val="24"/>
          <w:szCs w:val="24"/>
        </w:rPr>
        <w:t>条  争议解决</w:t>
      </w:r>
    </w:p>
    <w:p>
      <w:pPr>
        <w:pageBreakBefore w:val="0"/>
        <w:widowControl w:val="0"/>
        <w:kinsoku/>
        <w:overflowPunct/>
        <w:topLinePunct w:val="0"/>
        <w:bidi w:val="0"/>
        <w:spacing w:line="500" w:lineRule="exact"/>
        <w:ind w:firstLine="480" w:firstLineChars="200"/>
        <w:textAlignment w:val="auto"/>
        <w:rPr>
          <w:rFonts w:hint="eastAsia" w:ascii="宋体" w:hAnsi="宋体"/>
          <w:sz w:val="24"/>
          <w:szCs w:val="24"/>
        </w:rPr>
      </w:pPr>
      <w:r>
        <w:rPr>
          <w:rFonts w:hint="eastAsia" w:ascii="宋体" w:hAnsi="宋体"/>
          <w:sz w:val="24"/>
          <w:szCs w:val="24"/>
        </w:rPr>
        <w:t>1</w:t>
      </w:r>
      <w:r>
        <w:rPr>
          <w:rFonts w:hint="default" w:ascii="宋体" w:hAnsi="宋体"/>
          <w:sz w:val="24"/>
          <w:szCs w:val="24"/>
          <w:lang w:eastAsia="zh-CN"/>
        </w:rPr>
        <w:t>2</w:t>
      </w:r>
      <w:r>
        <w:rPr>
          <w:rFonts w:hint="eastAsia" w:ascii="宋体" w:hAnsi="宋体"/>
          <w:sz w:val="24"/>
          <w:szCs w:val="24"/>
        </w:rPr>
        <w:t>.1  争议解决方式：（1）协商解决；（2）司法程序。</w:t>
      </w:r>
    </w:p>
    <w:p>
      <w:pPr>
        <w:pageBreakBefore w:val="0"/>
        <w:widowControl w:val="0"/>
        <w:kinsoku/>
        <w:overflowPunct/>
        <w:topLinePunct w:val="0"/>
        <w:bidi w:val="0"/>
        <w:spacing w:line="500" w:lineRule="exact"/>
        <w:ind w:firstLine="480" w:firstLineChars="200"/>
        <w:textAlignment w:val="auto"/>
        <w:rPr>
          <w:rFonts w:hint="eastAsia" w:ascii="宋体" w:hAnsi="宋体"/>
          <w:sz w:val="24"/>
          <w:szCs w:val="24"/>
        </w:rPr>
      </w:pPr>
      <w:r>
        <w:rPr>
          <w:rFonts w:hint="eastAsia" w:ascii="宋体" w:hAnsi="宋体"/>
          <w:sz w:val="24"/>
          <w:szCs w:val="24"/>
        </w:rPr>
        <w:t>1</w:t>
      </w:r>
      <w:r>
        <w:rPr>
          <w:rFonts w:hint="default" w:ascii="宋体" w:hAnsi="宋体"/>
          <w:sz w:val="24"/>
          <w:szCs w:val="24"/>
          <w:lang w:eastAsia="zh-CN"/>
        </w:rPr>
        <w:t>2</w:t>
      </w:r>
      <w:r>
        <w:rPr>
          <w:rFonts w:hint="eastAsia" w:ascii="宋体" w:hAnsi="宋体"/>
          <w:sz w:val="24"/>
          <w:szCs w:val="24"/>
        </w:rPr>
        <w:t>.2  如协商解决无果时，可向工程所在地人民法院提起诉讼。</w:t>
      </w:r>
    </w:p>
    <w:p>
      <w:pPr>
        <w:pageBreakBefore w:val="0"/>
        <w:widowControl w:val="0"/>
        <w:kinsoku/>
        <w:overflowPunct/>
        <w:topLinePunct w:val="0"/>
        <w:bidi w:val="0"/>
        <w:spacing w:line="500" w:lineRule="exact"/>
        <w:ind w:firstLine="482" w:firstLineChars="200"/>
        <w:textAlignment w:val="auto"/>
        <w:rPr>
          <w:rFonts w:hint="eastAsia" w:ascii="宋体" w:hAnsi="宋体"/>
          <w:b/>
          <w:bCs/>
          <w:sz w:val="24"/>
          <w:szCs w:val="24"/>
        </w:rPr>
      </w:pPr>
      <w:r>
        <w:rPr>
          <w:rFonts w:hint="eastAsia" w:ascii="宋体" w:hAnsi="宋体"/>
          <w:b/>
          <w:bCs/>
          <w:sz w:val="24"/>
          <w:szCs w:val="24"/>
        </w:rPr>
        <w:t>第十</w:t>
      </w:r>
      <w:r>
        <w:rPr>
          <w:rFonts w:hint="eastAsia" w:ascii="宋体" w:hAnsi="宋体"/>
          <w:b/>
          <w:bCs/>
          <w:sz w:val="24"/>
          <w:szCs w:val="24"/>
          <w:lang w:val="en-US" w:eastAsia="zh-Hans"/>
        </w:rPr>
        <w:t>三</w:t>
      </w:r>
      <w:r>
        <w:rPr>
          <w:rFonts w:hint="eastAsia" w:ascii="宋体" w:hAnsi="宋体"/>
          <w:b/>
          <w:bCs/>
          <w:sz w:val="24"/>
          <w:szCs w:val="24"/>
        </w:rPr>
        <w:t>条  违约责任</w:t>
      </w:r>
    </w:p>
    <w:p>
      <w:pPr>
        <w:pageBreakBefore w:val="0"/>
        <w:widowControl w:val="0"/>
        <w:kinsoku/>
        <w:overflowPunct/>
        <w:topLinePunct w:val="0"/>
        <w:bidi w:val="0"/>
        <w:spacing w:line="500" w:lineRule="exact"/>
        <w:ind w:firstLine="480" w:firstLineChars="200"/>
        <w:textAlignment w:val="auto"/>
        <w:rPr>
          <w:rFonts w:hint="eastAsia" w:ascii="宋体" w:hAnsi="宋体"/>
          <w:sz w:val="24"/>
          <w:szCs w:val="24"/>
        </w:rPr>
      </w:pPr>
      <w:r>
        <w:rPr>
          <w:rFonts w:hint="eastAsia" w:ascii="宋体" w:hAnsi="宋体"/>
          <w:sz w:val="24"/>
          <w:szCs w:val="24"/>
        </w:rPr>
        <w:t>1</w:t>
      </w:r>
      <w:r>
        <w:rPr>
          <w:rFonts w:hint="default" w:ascii="宋体" w:hAnsi="宋体"/>
          <w:sz w:val="24"/>
          <w:szCs w:val="24"/>
          <w:lang w:eastAsia="zh-CN"/>
        </w:rPr>
        <w:t>3</w:t>
      </w:r>
      <w:r>
        <w:rPr>
          <w:rFonts w:hint="eastAsia" w:ascii="宋体" w:hAnsi="宋体"/>
          <w:sz w:val="24"/>
          <w:szCs w:val="24"/>
        </w:rPr>
        <w:t>.1  任何一方违反本合同约定，使本合同条款、相关协议丧失履行条件，视为完全违约，违约方需赔偿另一方因此而造成的全部直接损失，且无过错方有权终止合同。</w:t>
      </w:r>
    </w:p>
    <w:p>
      <w:pPr>
        <w:pageBreakBefore w:val="0"/>
        <w:widowControl w:val="0"/>
        <w:kinsoku/>
        <w:overflowPunct/>
        <w:topLinePunct w:val="0"/>
        <w:bidi w:val="0"/>
        <w:spacing w:line="500" w:lineRule="exact"/>
        <w:ind w:firstLine="480" w:firstLineChars="200"/>
        <w:textAlignment w:val="auto"/>
        <w:rPr>
          <w:rFonts w:hint="default" w:ascii="宋体" w:hAnsi="宋体" w:eastAsiaTheme="minorEastAsia"/>
          <w:sz w:val="24"/>
          <w:szCs w:val="24"/>
          <w:lang w:val="en-US" w:eastAsia="zh-CN"/>
        </w:rPr>
      </w:pPr>
      <w:r>
        <w:rPr>
          <w:rFonts w:hint="eastAsia" w:ascii="宋体" w:hAnsi="宋体"/>
          <w:sz w:val="24"/>
          <w:szCs w:val="24"/>
        </w:rPr>
        <w:t>1</w:t>
      </w:r>
      <w:r>
        <w:rPr>
          <w:rFonts w:hint="default" w:ascii="宋体" w:hAnsi="宋体"/>
          <w:sz w:val="24"/>
          <w:szCs w:val="24"/>
          <w:lang w:eastAsia="zh-CN"/>
        </w:rPr>
        <w:t>3</w:t>
      </w:r>
      <w:r>
        <w:rPr>
          <w:rFonts w:hint="eastAsia" w:ascii="宋体" w:hAnsi="宋体"/>
          <w:sz w:val="24"/>
          <w:szCs w:val="24"/>
        </w:rPr>
        <w:t>.2  如乙方因自身原因不能按期完成竣工验收，</w:t>
      </w:r>
      <w:r>
        <w:rPr>
          <w:rFonts w:hint="eastAsia" w:ascii="宋体" w:hAnsi="宋体"/>
          <w:sz w:val="24"/>
          <w:szCs w:val="24"/>
          <w:lang w:eastAsia="zh-CN"/>
        </w:rPr>
        <w:t>除承担前述工期违约的违约金外</w:t>
      </w:r>
      <w:r>
        <w:rPr>
          <w:rFonts w:hint="eastAsia" w:ascii="宋体" w:hAnsi="宋体"/>
          <w:sz w:val="24"/>
          <w:szCs w:val="24"/>
        </w:rPr>
        <w:t>乙方</w:t>
      </w:r>
      <w:r>
        <w:rPr>
          <w:rFonts w:hint="eastAsia" w:ascii="宋体" w:hAnsi="宋体"/>
          <w:sz w:val="24"/>
          <w:szCs w:val="24"/>
          <w:lang w:eastAsia="zh-CN"/>
        </w:rPr>
        <w:t>还</w:t>
      </w:r>
      <w:r>
        <w:rPr>
          <w:rFonts w:hint="eastAsia" w:ascii="宋体" w:hAnsi="宋体"/>
          <w:sz w:val="24"/>
          <w:szCs w:val="24"/>
        </w:rPr>
        <w:t>应每天按合同总金额的万分之三向甲方支付违约金。</w:t>
      </w:r>
      <w:r>
        <w:rPr>
          <w:rFonts w:hint="eastAsia" w:ascii="宋体" w:hAnsi="宋体"/>
          <w:sz w:val="24"/>
          <w:szCs w:val="24"/>
          <w:lang w:val="en-US" w:eastAsia="zh-CN"/>
        </w:rPr>
        <w:t>若因甲方原因不能按约定时间支付工程款，应按延迟支付金额</w:t>
      </w:r>
      <w:r>
        <w:rPr>
          <w:rFonts w:hint="eastAsia" w:ascii="宋体" w:hAnsi="宋体"/>
          <w:sz w:val="24"/>
          <w:szCs w:val="24"/>
        </w:rPr>
        <w:t>万分之三向</w:t>
      </w:r>
      <w:r>
        <w:rPr>
          <w:rFonts w:hint="eastAsia" w:ascii="宋体" w:hAnsi="宋体"/>
          <w:sz w:val="24"/>
          <w:szCs w:val="24"/>
          <w:lang w:val="en-US" w:eastAsia="zh-CN"/>
        </w:rPr>
        <w:t>乙</w:t>
      </w:r>
      <w:r>
        <w:rPr>
          <w:rFonts w:hint="eastAsia" w:ascii="宋体" w:hAnsi="宋体"/>
          <w:sz w:val="24"/>
          <w:szCs w:val="24"/>
        </w:rPr>
        <w:t>方支付违约金。</w:t>
      </w:r>
    </w:p>
    <w:p>
      <w:pPr>
        <w:pageBreakBefore w:val="0"/>
        <w:widowControl w:val="0"/>
        <w:kinsoku/>
        <w:overflowPunct/>
        <w:topLinePunct w:val="0"/>
        <w:bidi w:val="0"/>
        <w:spacing w:line="500" w:lineRule="exact"/>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lang w:val="en-US" w:eastAsia="zh-CN"/>
        </w:rPr>
        <w:t>1</w:t>
      </w:r>
      <w:r>
        <w:rPr>
          <w:rFonts w:hint="default" w:ascii="宋体" w:hAnsi="宋体" w:eastAsia="宋体" w:cs="Times New Roman"/>
          <w:sz w:val="24"/>
          <w:szCs w:val="24"/>
          <w:lang w:eastAsia="zh-CN"/>
        </w:rPr>
        <w:t>3</w:t>
      </w:r>
      <w:r>
        <w:rPr>
          <w:rFonts w:hint="eastAsia" w:ascii="宋体" w:hAnsi="宋体" w:eastAsia="宋体" w:cs="Times New Roman"/>
          <w:sz w:val="24"/>
          <w:szCs w:val="24"/>
          <w:lang w:val="en-US" w:eastAsia="zh-CN"/>
        </w:rPr>
        <w:t xml:space="preserve">.3  </w:t>
      </w:r>
      <w:r>
        <w:rPr>
          <w:rFonts w:hint="eastAsia" w:ascii="宋体" w:hAnsi="宋体" w:eastAsia="宋体" w:cs="Times New Roman"/>
          <w:sz w:val="24"/>
          <w:szCs w:val="24"/>
        </w:rPr>
        <w:t>在支付工程进度款前，甲方有关部门对乙方所完成分部分项工程的质量、工期、安全生产、文明施工等进行评定并实行打分制。如在每阶段的评定中出现质量问题、工期延误、违反安全条款、不符合文明施工、材料浪费等现象者，乙方按照如下方式向甲方支付违约金</w:t>
      </w:r>
      <w:r>
        <w:rPr>
          <w:rFonts w:hint="eastAsia" w:ascii="宋体" w:hAnsi="宋体" w:eastAsia="宋体" w:cs="Times New Roman"/>
          <w:sz w:val="24"/>
          <w:szCs w:val="24"/>
          <w:lang w:eastAsia="zh-CN"/>
        </w:rPr>
        <w:t>和承担违约责任</w:t>
      </w:r>
      <w:r>
        <w:rPr>
          <w:rFonts w:hint="eastAsia" w:ascii="宋体" w:hAnsi="宋体" w:eastAsia="宋体" w:cs="Times New Roman"/>
          <w:sz w:val="24"/>
          <w:szCs w:val="24"/>
        </w:rPr>
        <w:t>：</w:t>
      </w:r>
    </w:p>
    <w:p>
      <w:pPr>
        <w:pageBreakBefore w:val="0"/>
        <w:widowControl w:val="0"/>
        <w:kinsoku/>
        <w:overflowPunct/>
        <w:topLinePunct w:val="0"/>
        <w:bidi w:val="0"/>
        <w:spacing w:line="500" w:lineRule="exact"/>
        <w:ind w:firstLine="480" w:firstLineChars="200"/>
        <w:textAlignment w:val="auto"/>
        <w:rPr>
          <w:rFonts w:hint="eastAsia" w:ascii="宋体" w:hAnsi="宋体" w:eastAsia="宋体" w:cs="Times New Roman"/>
          <w:sz w:val="24"/>
          <w:szCs w:val="24"/>
          <w:lang w:eastAsia="zh-CN"/>
        </w:rPr>
      </w:pPr>
      <w:bookmarkStart w:id="0" w:name="bookmark150"/>
      <w:bookmarkEnd w:id="0"/>
      <w:r>
        <w:rPr>
          <w:rFonts w:hint="eastAsia" w:ascii="宋体" w:hAnsi="宋体" w:eastAsia="宋体" w:cs="Times New Roman"/>
          <w:sz w:val="24"/>
          <w:szCs w:val="24"/>
          <w:lang w:val="en-US" w:eastAsia="zh-CN"/>
        </w:rPr>
        <w:t>1</w:t>
      </w:r>
      <w:r>
        <w:rPr>
          <w:rFonts w:hint="default" w:ascii="宋体" w:hAnsi="宋体" w:eastAsia="宋体" w:cs="Times New Roman"/>
          <w:sz w:val="24"/>
          <w:szCs w:val="24"/>
          <w:lang w:eastAsia="zh-CN"/>
        </w:rPr>
        <w:t>3</w:t>
      </w:r>
      <w:r>
        <w:rPr>
          <w:rFonts w:hint="eastAsia" w:ascii="宋体" w:hAnsi="宋体" w:eastAsia="宋体" w:cs="Times New Roman"/>
          <w:sz w:val="24"/>
          <w:szCs w:val="24"/>
          <w:lang w:val="en-US" w:eastAsia="zh-CN"/>
        </w:rPr>
        <w:t>.3.1</w:t>
      </w:r>
      <w:r>
        <w:rPr>
          <w:rFonts w:hint="eastAsia" w:ascii="宋体" w:hAnsi="宋体" w:eastAsia="宋体" w:cs="Times New Roman"/>
          <w:sz w:val="24"/>
          <w:szCs w:val="24"/>
        </w:rPr>
        <w:t>质量：若乙方</w:t>
      </w:r>
      <w:r>
        <w:rPr>
          <w:rFonts w:hint="eastAsia" w:ascii="宋体" w:hAnsi="宋体" w:eastAsia="宋体" w:cs="Times New Roman"/>
          <w:sz w:val="24"/>
          <w:szCs w:val="24"/>
          <w:lang w:eastAsia="zh-CN"/>
        </w:rPr>
        <w:t>的</w:t>
      </w:r>
      <w:r>
        <w:rPr>
          <w:rFonts w:hint="eastAsia" w:ascii="宋体" w:hAnsi="宋体" w:eastAsia="宋体" w:cs="Times New Roman"/>
          <w:sz w:val="24"/>
          <w:szCs w:val="24"/>
        </w:rPr>
        <w:t>质量问题导致</w:t>
      </w:r>
      <w:r>
        <w:rPr>
          <w:rFonts w:hint="eastAsia" w:ascii="宋体" w:hAnsi="宋体" w:eastAsia="宋体" w:cs="Times New Roman"/>
          <w:sz w:val="24"/>
          <w:szCs w:val="24"/>
          <w:lang w:eastAsia="zh-CN"/>
        </w:rPr>
        <w:t>工程的</w:t>
      </w:r>
      <w:r>
        <w:rPr>
          <w:rFonts w:hint="eastAsia" w:ascii="宋体" w:hAnsi="宋体" w:eastAsia="宋体" w:cs="Times New Roman"/>
          <w:sz w:val="24"/>
          <w:szCs w:val="24"/>
        </w:rPr>
        <w:t>分部分项验收达不到合格标</w:t>
      </w:r>
      <w:r>
        <w:rPr>
          <w:rFonts w:hint="eastAsia" w:ascii="宋体" w:hAnsi="宋体" w:eastAsia="宋体" w:cs="Times New Roman"/>
          <w:sz w:val="24"/>
          <w:szCs w:val="24"/>
          <w:lang w:eastAsia="zh-CN"/>
        </w:rPr>
        <w:t>准者，甲方有权对乙方按</w:t>
      </w:r>
      <w:r>
        <w:rPr>
          <w:rFonts w:hint="eastAsia" w:ascii="宋体" w:hAnsi="宋体" w:cs="Times New Roman"/>
          <w:sz w:val="24"/>
          <w:szCs w:val="24"/>
          <w:lang w:val="en-US" w:eastAsia="zh-CN"/>
        </w:rPr>
        <w:t>500</w:t>
      </w:r>
      <w:r>
        <w:rPr>
          <w:rFonts w:hint="eastAsia" w:ascii="宋体" w:hAnsi="宋体" w:eastAsia="宋体" w:cs="Times New Roman"/>
          <w:sz w:val="24"/>
          <w:szCs w:val="24"/>
          <w:lang w:val="en-US" w:eastAsia="en-US"/>
        </w:rPr>
        <w:t>-</w:t>
      </w:r>
      <w:r>
        <w:rPr>
          <w:rFonts w:hint="eastAsia" w:ascii="宋体" w:hAnsi="宋体" w:cs="Times New Roman"/>
          <w:sz w:val="24"/>
          <w:szCs w:val="24"/>
          <w:lang w:val="en-US" w:eastAsia="zh-CN"/>
        </w:rPr>
        <w:t>2</w:t>
      </w:r>
      <w:r>
        <w:rPr>
          <w:rFonts w:hint="eastAsia" w:ascii="宋体" w:hAnsi="宋体" w:eastAsia="宋体" w:cs="Times New Roman"/>
          <w:sz w:val="24"/>
          <w:szCs w:val="24"/>
          <w:lang w:val="en-US" w:eastAsia="en-US"/>
        </w:rPr>
        <w:t>000</w:t>
      </w:r>
      <w:r>
        <w:rPr>
          <w:rFonts w:hint="eastAsia" w:ascii="宋体" w:hAnsi="宋体" w:eastAsia="宋体" w:cs="Times New Roman"/>
          <w:sz w:val="24"/>
          <w:szCs w:val="24"/>
          <w:lang w:eastAsia="zh-CN"/>
        </w:rPr>
        <w:t>元/项处以罚款，具体数额由甲方根据实际情况确定，罚款在当次进度款中予以扣除。如果本工程质量达不到国家验收合格标准的，乙方除无条件返工至合格外，还须按照工程总造价的5%向甲方支付违约金，该款项从乙方工程结算款中扣除。同时，造成的损失费用及返工所需的甲方材料费由乙方承担，工期不予顺延。</w:t>
      </w:r>
    </w:p>
    <w:p>
      <w:pPr>
        <w:pageBreakBefore w:val="0"/>
        <w:widowControl w:val="0"/>
        <w:kinsoku/>
        <w:overflowPunct/>
        <w:topLinePunct w:val="0"/>
        <w:bidi w:val="0"/>
        <w:spacing w:line="500" w:lineRule="exact"/>
        <w:ind w:firstLine="480" w:firstLineChars="200"/>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1</w:t>
      </w:r>
      <w:r>
        <w:rPr>
          <w:rFonts w:hint="default" w:ascii="宋体" w:hAnsi="宋体" w:eastAsia="宋体" w:cs="Times New Roman"/>
          <w:sz w:val="24"/>
          <w:szCs w:val="24"/>
          <w:lang w:eastAsia="zh-CN"/>
        </w:rPr>
        <w:t>3</w:t>
      </w:r>
      <w:r>
        <w:rPr>
          <w:rFonts w:hint="eastAsia" w:ascii="宋体" w:hAnsi="宋体" w:eastAsia="宋体" w:cs="Times New Roman"/>
          <w:sz w:val="24"/>
          <w:szCs w:val="24"/>
          <w:lang w:val="en-US" w:eastAsia="zh-CN"/>
        </w:rPr>
        <w:t>.3.2安全文明施工：乙方在施工过程中若出现违反国家相关法律法规及本合同中的安文明施工要求的，甲方有权视情况对乙方进行</w:t>
      </w:r>
      <w:r>
        <w:rPr>
          <w:rFonts w:hint="eastAsia" w:ascii="宋体" w:hAnsi="宋体" w:eastAsia="宋体" w:cs="Times New Roman"/>
          <w:sz w:val="24"/>
          <w:szCs w:val="24"/>
          <w:lang w:val="en-US" w:eastAsia="en-US"/>
        </w:rPr>
        <w:t>500-</w:t>
      </w:r>
      <w:r>
        <w:rPr>
          <w:rFonts w:hint="eastAsia" w:ascii="宋体" w:hAnsi="宋体" w:cs="Times New Roman"/>
          <w:sz w:val="24"/>
          <w:szCs w:val="24"/>
          <w:lang w:val="en-US" w:eastAsia="zh-CN"/>
        </w:rPr>
        <w:t>2</w:t>
      </w:r>
      <w:r>
        <w:rPr>
          <w:rFonts w:hint="eastAsia" w:ascii="宋体" w:hAnsi="宋体" w:eastAsia="宋体" w:cs="Times New Roman"/>
          <w:sz w:val="24"/>
          <w:szCs w:val="24"/>
          <w:lang w:val="en-US" w:eastAsia="en-US"/>
        </w:rPr>
        <w:t>000</w:t>
      </w:r>
      <w:r>
        <w:rPr>
          <w:rFonts w:hint="eastAsia" w:ascii="宋体" w:hAnsi="宋体" w:eastAsia="宋体" w:cs="Times New Roman"/>
          <w:sz w:val="24"/>
          <w:szCs w:val="24"/>
          <w:lang w:val="en-US" w:eastAsia="zh-CN"/>
        </w:rPr>
        <w:t>元的处罚。</w:t>
      </w:r>
    </w:p>
    <w:p>
      <w:pPr>
        <w:pageBreakBefore w:val="0"/>
        <w:widowControl w:val="0"/>
        <w:kinsoku/>
        <w:overflowPunct/>
        <w:topLinePunct w:val="0"/>
        <w:bidi w:val="0"/>
        <w:spacing w:line="500" w:lineRule="exact"/>
        <w:ind w:firstLine="480" w:firstLineChars="200"/>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1</w:t>
      </w:r>
      <w:r>
        <w:rPr>
          <w:rFonts w:hint="default" w:ascii="宋体" w:hAnsi="宋体" w:eastAsia="宋体" w:cs="Times New Roman"/>
          <w:sz w:val="24"/>
          <w:szCs w:val="24"/>
          <w:lang w:eastAsia="zh-CN"/>
        </w:rPr>
        <w:t>3</w:t>
      </w:r>
      <w:r>
        <w:rPr>
          <w:rFonts w:hint="eastAsia" w:ascii="宋体" w:hAnsi="宋体" w:eastAsia="宋体" w:cs="Times New Roman"/>
          <w:sz w:val="24"/>
          <w:szCs w:val="24"/>
          <w:lang w:val="en-US" w:eastAsia="zh-CN"/>
        </w:rPr>
        <w:t>.3.3</w:t>
      </w:r>
      <w:r>
        <w:rPr>
          <w:rFonts w:hint="eastAsia" w:ascii="宋体" w:hAnsi="宋体" w:eastAsia="宋体" w:cs="Times New Roman"/>
          <w:sz w:val="24"/>
          <w:szCs w:val="24"/>
          <w:lang w:eastAsia="zh-CN"/>
        </w:rPr>
        <w:t>乙方应当按照甲方的施工内容进行施工，不得拒绝任何单项工程施工中途甩项，否则甲方有权按相应条款中的三倍价格另行发包处理，相关费用在乙方工程款中扣除。</w:t>
      </w:r>
    </w:p>
    <w:p>
      <w:pPr>
        <w:pageBreakBefore w:val="0"/>
        <w:widowControl w:val="0"/>
        <w:kinsoku/>
        <w:overflowPunct/>
        <w:topLinePunct w:val="0"/>
        <w:bidi w:val="0"/>
        <w:spacing w:line="500" w:lineRule="exact"/>
        <w:ind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w:t>
      </w:r>
      <w:r>
        <w:rPr>
          <w:rFonts w:hint="default" w:ascii="宋体" w:hAnsi="宋体" w:eastAsia="宋体" w:cs="Times New Roman"/>
          <w:sz w:val="24"/>
          <w:szCs w:val="24"/>
          <w:lang w:eastAsia="zh-CN"/>
        </w:rPr>
        <w:t>3</w:t>
      </w:r>
      <w:r>
        <w:rPr>
          <w:rFonts w:hint="eastAsia" w:ascii="宋体" w:hAnsi="宋体" w:eastAsia="宋体" w:cs="Times New Roman"/>
          <w:sz w:val="24"/>
          <w:szCs w:val="24"/>
          <w:lang w:val="en-US" w:eastAsia="zh-CN"/>
        </w:rPr>
        <w:t>.3.4属于乙方工作范围内的有关收尾工作，经甲方现场施工人员口头或书面通知进行整改或完善有关工作后，乙方应在24个小时内组织整改，否则甲方有权委派其他班组进行施工，其费用按实际发生的费用另加50%罚款在支付乙方</w:t>
      </w:r>
      <w:r>
        <w:rPr>
          <w:rFonts w:hint="eastAsia" w:ascii="宋体" w:hAnsi="宋体" w:cs="Times New Roman"/>
          <w:sz w:val="24"/>
          <w:szCs w:val="24"/>
          <w:lang w:val="en-US" w:eastAsia="zh-CN"/>
        </w:rPr>
        <w:t>工程</w:t>
      </w:r>
      <w:r>
        <w:rPr>
          <w:rFonts w:hint="eastAsia" w:ascii="宋体" w:hAnsi="宋体" w:eastAsia="宋体" w:cs="Times New Roman"/>
          <w:sz w:val="24"/>
          <w:szCs w:val="24"/>
          <w:lang w:val="en-US" w:eastAsia="zh-CN"/>
        </w:rPr>
        <w:t>款时扣除。</w:t>
      </w:r>
    </w:p>
    <w:p>
      <w:pPr>
        <w:pageBreakBefore w:val="0"/>
        <w:widowControl w:val="0"/>
        <w:kinsoku/>
        <w:overflowPunct/>
        <w:topLinePunct w:val="0"/>
        <w:bidi w:val="0"/>
        <w:spacing w:line="500" w:lineRule="exact"/>
        <w:ind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w:t>
      </w:r>
      <w:r>
        <w:rPr>
          <w:rFonts w:hint="default" w:ascii="宋体" w:hAnsi="宋体" w:eastAsia="宋体" w:cs="Times New Roman"/>
          <w:sz w:val="24"/>
          <w:szCs w:val="24"/>
          <w:lang w:eastAsia="zh-CN"/>
        </w:rPr>
        <w:t>3</w:t>
      </w:r>
      <w:r>
        <w:rPr>
          <w:rFonts w:hint="eastAsia" w:ascii="宋体" w:hAnsi="宋体" w:eastAsia="宋体" w:cs="Times New Roman"/>
          <w:sz w:val="24"/>
          <w:szCs w:val="24"/>
          <w:lang w:val="en-US" w:eastAsia="zh-CN"/>
        </w:rPr>
        <w:t>.3.5无论任何原因，若有乙方人员影响甲方工作和生产的正常秩序、造成不良社会影响的，甲方有权解除合同，乙方应在接到甲方解除合同通知后2 天内无条件退场。并赔偿甲方因此受到的损失。</w:t>
      </w:r>
    </w:p>
    <w:p>
      <w:pPr>
        <w:pageBreakBefore w:val="0"/>
        <w:widowControl w:val="0"/>
        <w:kinsoku/>
        <w:overflowPunct/>
        <w:topLinePunct w:val="0"/>
        <w:bidi w:val="0"/>
        <w:spacing w:line="500" w:lineRule="exact"/>
        <w:ind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w:t>
      </w:r>
      <w:r>
        <w:rPr>
          <w:rFonts w:hint="default" w:ascii="宋体" w:hAnsi="宋体" w:eastAsia="宋体" w:cs="Times New Roman"/>
          <w:sz w:val="24"/>
          <w:szCs w:val="24"/>
          <w:lang w:eastAsia="zh-CN"/>
        </w:rPr>
        <w:t>3</w:t>
      </w:r>
      <w:r>
        <w:rPr>
          <w:rFonts w:hint="eastAsia" w:ascii="宋体" w:hAnsi="宋体" w:eastAsia="宋体" w:cs="Times New Roman"/>
          <w:sz w:val="24"/>
          <w:szCs w:val="24"/>
          <w:lang w:val="en-US" w:eastAsia="zh-CN"/>
        </w:rPr>
        <w:t>.3.6</w:t>
      </w:r>
      <w:r>
        <w:rPr>
          <w:rFonts w:hint="eastAsia" w:ascii="宋体" w:hAnsi="宋体" w:cs="Times New Roman"/>
          <w:sz w:val="24"/>
          <w:szCs w:val="24"/>
          <w:lang w:val="en-US" w:eastAsia="zh-CN"/>
        </w:rPr>
        <w:t>现</w:t>
      </w:r>
      <w:r>
        <w:rPr>
          <w:rFonts w:hint="eastAsia" w:ascii="宋体" w:hAnsi="宋体" w:eastAsia="宋体" w:cs="Times New Roman"/>
          <w:sz w:val="24"/>
          <w:szCs w:val="24"/>
          <w:lang w:val="en-US" w:eastAsia="zh-CN"/>
        </w:rPr>
        <w:t>场全体</w:t>
      </w:r>
      <w:r>
        <w:rPr>
          <w:rFonts w:hint="eastAsia" w:ascii="宋体" w:hAnsi="宋体" w:cs="Times New Roman"/>
          <w:sz w:val="24"/>
          <w:szCs w:val="24"/>
          <w:lang w:val="en-US" w:eastAsia="zh-CN"/>
        </w:rPr>
        <w:t>员</w:t>
      </w:r>
      <w:r>
        <w:rPr>
          <w:rFonts w:hint="eastAsia" w:ascii="宋体" w:hAnsi="宋体" w:eastAsia="宋体" w:cs="Times New Roman"/>
          <w:sz w:val="24"/>
          <w:szCs w:val="24"/>
          <w:lang w:val="en-US" w:eastAsia="zh-CN"/>
        </w:rPr>
        <w:t>工必须遵章守纪，无违章指挥、违章作业行为。各级管理人员佩带证明其身份的证卡。甲方或监理检查，若承包人未按要求佩戴安全帽</w:t>
      </w:r>
      <w:r>
        <w:rPr>
          <w:rFonts w:hint="eastAsia" w:ascii="宋体" w:hAnsi="宋体" w:cs="Times New Roman"/>
          <w:sz w:val="24"/>
          <w:szCs w:val="24"/>
          <w:lang w:val="en-US" w:eastAsia="zh-CN"/>
        </w:rPr>
        <w:t>、安全帽</w:t>
      </w:r>
      <w:r>
        <w:rPr>
          <w:rFonts w:hint="eastAsia" w:ascii="宋体" w:hAnsi="宋体" w:eastAsia="宋体" w:cs="Times New Roman"/>
          <w:sz w:val="24"/>
          <w:szCs w:val="24"/>
          <w:lang w:val="en-US" w:eastAsia="zh-CN"/>
        </w:rPr>
        <w:t>则按100元/人/次承担违约金；</w:t>
      </w:r>
    </w:p>
    <w:p>
      <w:pPr>
        <w:pageBreakBefore w:val="0"/>
        <w:widowControl w:val="0"/>
        <w:kinsoku/>
        <w:overflowPunct/>
        <w:topLinePunct w:val="0"/>
        <w:bidi w:val="0"/>
        <w:spacing w:line="500" w:lineRule="exact"/>
        <w:ind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w:t>
      </w:r>
      <w:r>
        <w:rPr>
          <w:rFonts w:hint="default" w:ascii="宋体" w:hAnsi="宋体" w:eastAsia="宋体" w:cs="Times New Roman"/>
          <w:sz w:val="24"/>
          <w:szCs w:val="24"/>
          <w:lang w:eastAsia="zh-CN"/>
        </w:rPr>
        <w:t>3.</w:t>
      </w:r>
      <w:r>
        <w:rPr>
          <w:rFonts w:hint="eastAsia" w:ascii="宋体" w:hAnsi="宋体" w:eastAsia="宋体" w:cs="Times New Roman"/>
          <w:sz w:val="24"/>
          <w:szCs w:val="24"/>
          <w:lang w:val="en-US" w:eastAsia="zh-CN"/>
        </w:rPr>
        <w:t>3.7对未报审先使用的材料，将处以</w:t>
      </w:r>
      <w:r>
        <w:rPr>
          <w:rFonts w:hint="eastAsia" w:ascii="宋体" w:hAnsi="宋体" w:cs="Times New Roman"/>
          <w:sz w:val="24"/>
          <w:szCs w:val="24"/>
          <w:lang w:val="en-US" w:eastAsia="zh-CN"/>
        </w:rPr>
        <w:t>5</w:t>
      </w:r>
      <w:r>
        <w:rPr>
          <w:rFonts w:hint="eastAsia" w:ascii="宋体" w:hAnsi="宋体" w:eastAsia="宋体" w:cs="Times New Roman"/>
          <w:sz w:val="24"/>
          <w:szCs w:val="24"/>
          <w:lang w:val="en-US" w:eastAsia="zh-CN"/>
        </w:rPr>
        <w:t>00元/次，如遇特殊不能及时完善手续的情况，可以通过电话、短信、微信等通讯方式告知</w:t>
      </w:r>
      <w:r>
        <w:rPr>
          <w:rFonts w:hint="eastAsia" w:ascii="宋体" w:hAnsi="宋体" w:cs="Times New Roman"/>
          <w:sz w:val="24"/>
          <w:szCs w:val="24"/>
          <w:lang w:val="en-US" w:eastAsia="zh-CN"/>
        </w:rPr>
        <w:t>经</w:t>
      </w:r>
      <w:r>
        <w:rPr>
          <w:rFonts w:hint="eastAsia" w:ascii="宋体" w:hAnsi="宋体" w:eastAsia="宋体" w:cs="Times New Roman"/>
          <w:sz w:val="24"/>
          <w:szCs w:val="24"/>
          <w:lang w:val="en-US" w:eastAsia="zh-CN"/>
        </w:rPr>
        <w:t>同意后实施</w:t>
      </w:r>
      <w:r>
        <w:rPr>
          <w:rFonts w:hint="eastAsia" w:ascii="宋体" w:hAnsi="宋体" w:cs="Times New Roman"/>
          <w:sz w:val="24"/>
          <w:szCs w:val="24"/>
          <w:lang w:val="en-US" w:eastAsia="zh-CN"/>
        </w:rPr>
        <w:t>，但应及时完善</w:t>
      </w:r>
      <w:r>
        <w:rPr>
          <w:rFonts w:hint="eastAsia" w:ascii="宋体" w:hAnsi="宋体" w:eastAsia="宋体" w:cs="Times New Roman"/>
          <w:sz w:val="24"/>
          <w:szCs w:val="24"/>
          <w:lang w:val="en-US" w:eastAsia="zh-CN"/>
        </w:rPr>
        <w:t>报审手续。</w:t>
      </w:r>
    </w:p>
    <w:p>
      <w:pPr>
        <w:pageBreakBefore w:val="0"/>
        <w:widowControl w:val="0"/>
        <w:kinsoku/>
        <w:overflowPunct/>
        <w:topLinePunct w:val="0"/>
        <w:bidi w:val="0"/>
        <w:spacing w:line="500" w:lineRule="exact"/>
        <w:ind w:firstLine="480" w:firstLineChars="200"/>
        <w:textAlignment w:val="auto"/>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w:t>
      </w:r>
      <w:r>
        <w:rPr>
          <w:rFonts w:hint="default" w:ascii="宋体" w:hAnsi="宋体" w:eastAsia="宋体" w:cs="Times New Roman"/>
          <w:sz w:val="24"/>
          <w:szCs w:val="24"/>
          <w:lang w:eastAsia="zh-CN"/>
        </w:rPr>
        <w:t>3</w:t>
      </w:r>
      <w:r>
        <w:rPr>
          <w:rFonts w:hint="eastAsia" w:ascii="宋体" w:hAnsi="宋体" w:eastAsia="宋体" w:cs="Times New Roman"/>
          <w:sz w:val="24"/>
          <w:szCs w:val="24"/>
          <w:lang w:val="en-US" w:eastAsia="zh-CN"/>
        </w:rPr>
        <w:t>.3.8甲指乙供或甲供的设备及材料订货进场前，乙方需向甲方提出书面申请，经甲方工程师检查符合甲方和设计文件及有关规范所规定的规格、型号、技术标准和质量标准</w:t>
      </w:r>
      <w:r>
        <w:rPr>
          <w:rFonts w:hint="eastAsia" w:ascii="宋体" w:hAnsi="宋体" w:cs="Times New Roman"/>
          <w:sz w:val="24"/>
          <w:szCs w:val="24"/>
          <w:lang w:val="en-US" w:eastAsia="zh-CN"/>
        </w:rPr>
        <w:t>后</w:t>
      </w:r>
      <w:r>
        <w:rPr>
          <w:rFonts w:hint="eastAsia" w:ascii="宋体" w:hAnsi="宋体" w:eastAsia="宋体" w:cs="Times New Roman"/>
          <w:sz w:val="24"/>
          <w:szCs w:val="24"/>
          <w:lang w:val="en-US" w:eastAsia="zh-CN"/>
        </w:rPr>
        <w:t>方</w:t>
      </w:r>
      <w:r>
        <w:rPr>
          <w:rFonts w:hint="eastAsia" w:ascii="宋体" w:hAnsi="宋体" w:cs="Times New Roman"/>
          <w:sz w:val="24"/>
          <w:szCs w:val="24"/>
          <w:lang w:val="en-US" w:eastAsia="zh-CN"/>
        </w:rPr>
        <w:t>可</w:t>
      </w:r>
      <w:r>
        <w:rPr>
          <w:rFonts w:hint="eastAsia" w:ascii="宋体" w:hAnsi="宋体" w:eastAsia="宋体" w:cs="Times New Roman"/>
          <w:sz w:val="24"/>
          <w:szCs w:val="24"/>
          <w:lang w:val="en-US" w:eastAsia="zh-CN"/>
        </w:rPr>
        <w:t>定货，否则，造成的损失由乙方负责。各种材料进场应及时报验，并由检测单位及时出具检测结果。需要报送样品的材料或工程设备，样品的种类、名称、规格、数量要求应符合甲方</w:t>
      </w:r>
      <w:r>
        <w:rPr>
          <w:rFonts w:hint="eastAsia" w:ascii="宋体" w:hAnsi="宋体" w:cs="Times New Roman"/>
          <w:sz w:val="24"/>
          <w:szCs w:val="24"/>
          <w:lang w:val="en-US" w:eastAsia="zh-CN"/>
        </w:rPr>
        <w:t>和设计</w:t>
      </w:r>
      <w:r>
        <w:rPr>
          <w:rFonts w:hint="eastAsia" w:ascii="宋体" w:hAnsi="宋体" w:eastAsia="宋体" w:cs="Times New Roman"/>
          <w:sz w:val="24"/>
          <w:szCs w:val="24"/>
          <w:lang w:val="en-US" w:eastAsia="zh-CN"/>
        </w:rPr>
        <w:t>要求。甲供材料乙方务必控制用量损耗，损耗超出</w:t>
      </w:r>
      <w:r>
        <w:rPr>
          <w:rFonts w:hint="eastAsia" w:ascii="宋体" w:hAnsi="宋体" w:cs="Times New Roman"/>
          <w:sz w:val="24"/>
          <w:szCs w:val="24"/>
          <w:lang w:val="en-US" w:eastAsia="zh-CN"/>
        </w:rPr>
        <w:t>定额用量</w:t>
      </w:r>
      <w:r>
        <w:rPr>
          <w:rFonts w:hint="eastAsia" w:ascii="宋体" w:hAnsi="宋体" w:eastAsia="宋体" w:cs="Times New Roman"/>
          <w:sz w:val="24"/>
          <w:szCs w:val="24"/>
          <w:lang w:val="en-US" w:eastAsia="zh-CN"/>
        </w:rPr>
        <w:t>部分由乙方承担责任和费用。</w:t>
      </w:r>
    </w:p>
    <w:p>
      <w:pPr>
        <w:pageBreakBefore w:val="0"/>
        <w:widowControl w:val="0"/>
        <w:kinsoku/>
        <w:overflowPunct/>
        <w:topLinePunct w:val="0"/>
        <w:bidi w:val="0"/>
        <w:spacing w:line="500" w:lineRule="exact"/>
        <w:ind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w:t>
      </w:r>
      <w:r>
        <w:rPr>
          <w:rFonts w:hint="default" w:ascii="宋体" w:hAnsi="宋体" w:eastAsia="宋体" w:cs="Times New Roman"/>
          <w:sz w:val="24"/>
          <w:szCs w:val="24"/>
          <w:lang w:eastAsia="zh-CN"/>
        </w:rPr>
        <w:t>3</w:t>
      </w:r>
      <w:r>
        <w:rPr>
          <w:rFonts w:hint="eastAsia" w:ascii="宋体" w:hAnsi="宋体" w:eastAsia="宋体" w:cs="Times New Roman"/>
          <w:sz w:val="24"/>
          <w:szCs w:val="24"/>
          <w:lang w:val="en-US" w:eastAsia="zh-CN"/>
        </w:rPr>
        <w:t>.3.9本合同签订后，乙方未按甲方规定的时间进场组织施工，视为乙方违约，缴纳的保证金甲方不予退还，给甲方造成损失，保证金不足以弥补甲方损失的，甲方有权向乙方追偿，因追偿产生的一切费用由乙方承担。</w:t>
      </w:r>
    </w:p>
    <w:p>
      <w:pPr>
        <w:pageBreakBefore w:val="0"/>
        <w:widowControl w:val="0"/>
        <w:kinsoku/>
        <w:overflowPunct/>
        <w:topLinePunct w:val="0"/>
        <w:bidi w:val="0"/>
        <w:spacing w:line="500" w:lineRule="exact"/>
        <w:ind w:firstLine="480" w:firstLineChars="200"/>
        <w:textAlignment w:val="auto"/>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w:t>
      </w:r>
      <w:r>
        <w:rPr>
          <w:rFonts w:hint="default" w:ascii="宋体" w:hAnsi="宋体" w:eastAsia="宋体" w:cs="Times New Roman"/>
          <w:sz w:val="24"/>
          <w:szCs w:val="24"/>
          <w:lang w:eastAsia="zh-CN"/>
        </w:rPr>
        <w:t>3</w:t>
      </w:r>
      <w:r>
        <w:rPr>
          <w:rFonts w:hint="eastAsia" w:ascii="宋体" w:hAnsi="宋体" w:eastAsia="宋体" w:cs="Times New Roman"/>
          <w:sz w:val="24"/>
          <w:szCs w:val="24"/>
          <w:lang w:val="en-US" w:eastAsia="zh-CN"/>
        </w:rPr>
        <w:t>.3.10若出现质量问题，乙方在24小时内务必</w:t>
      </w:r>
      <w:r>
        <w:rPr>
          <w:rFonts w:hint="eastAsia" w:ascii="宋体" w:hAnsi="宋体" w:cs="Times New Roman"/>
          <w:sz w:val="24"/>
          <w:szCs w:val="24"/>
          <w:lang w:val="en-US" w:eastAsia="zh-CN"/>
        </w:rPr>
        <w:t>响</w:t>
      </w:r>
      <w:r>
        <w:rPr>
          <w:rFonts w:hint="eastAsia" w:ascii="宋体" w:hAnsi="宋体" w:eastAsia="宋体" w:cs="Times New Roman"/>
          <w:sz w:val="24"/>
          <w:szCs w:val="24"/>
          <w:lang w:val="en-US" w:eastAsia="zh-CN"/>
        </w:rPr>
        <w:t>应，48小时内务必整改，若48小时都未响应安排整改，视为乙方违约，甲方可另行安排整改，产生的费用在乙方工程款中1.5倍直接扣除，若工程款不能覆盖整改费用的，甲方向乙方追偿所产生的一切费用均由乙方承担。</w:t>
      </w:r>
    </w:p>
    <w:p>
      <w:pPr>
        <w:pageBreakBefore w:val="0"/>
        <w:widowControl w:val="0"/>
        <w:kinsoku/>
        <w:overflowPunct/>
        <w:topLinePunct w:val="0"/>
        <w:bidi w:val="0"/>
        <w:spacing w:line="500" w:lineRule="exact"/>
        <w:ind w:firstLine="482" w:firstLineChars="200"/>
        <w:textAlignment w:val="auto"/>
        <w:rPr>
          <w:rFonts w:hint="eastAsia" w:ascii="宋体" w:hAnsi="宋体"/>
          <w:b/>
          <w:bCs/>
          <w:sz w:val="24"/>
          <w:szCs w:val="24"/>
        </w:rPr>
      </w:pPr>
      <w:r>
        <w:rPr>
          <w:rFonts w:hint="eastAsia" w:ascii="宋体" w:hAnsi="宋体"/>
          <w:b/>
          <w:bCs/>
          <w:sz w:val="24"/>
          <w:szCs w:val="24"/>
        </w:rPr>
        <w:t>第十</w:t>
      </w:r>
      <w:r>
        <w:rPr>
          <w:rFonts w:hint="eastAsia" w:ascii="宋体" w:hAnsi="宋体"/>
          <w:b/>
          <w:bCs/>
          <w:sz w:val="24"/>
          <w:szCs w:val="24"/>
          <w:lang w:val="en-US" w:eastAsia="zh-Hans"/>
        </w:rPr>
        <w:t>四</w:t>
      </w:r>
      <w:r>
        <w:rPr>
          <w:rFonts w:hint="eastAsia" w:ascii="宋体" w:hAnsi="宋体"/>
          <w:b/>
          <w:bCs/>
          <w:sz w:val="24"/>
          <w:szCs w:val="24"/>
        </w:rPr>
        <w:t>条  合同的生效与终止</w:t>
      </w:r>
    </w:p>
    <w:p>
      <w:pPr>
        <w:pageBreakBefore w:val="0"/>
        <w:widowControl w:val="0"/>
        <w:kinsoku/>
        <w:overflowPunct/>
        <w:topLinePunct w:val="0"/>
        <w:bidi w:val="0"/>
        <w:spacing w:line="500" w:lineRule="exact"/>
        <w:ind w:firstLine="480" w:firstLineChars="200"/>
        <w:textAlignment w:val="auto"/>
        <w:rPr>
          <w:rFonts w:hint="eastAsia" w:ascii="宋体" w:hAnsi="宋体"/>
          <w:sz w:val="24"/>
          <w:szCs w:val="24"/>
        </w:rPr>
      </w:pPr>
      <w:r>
        <w:rPr>
          <w:rFonts w:hint="eastAsia" w:ascii="宋体" w:hAnsi="宋体"/>
          <w:sz w:val="24"/>
          <w:szCs w:val="24"/>
        </w:rPr>
        <w:t>1</w:t>
      </w:r>
      <w:r>
        <w:rPr>
          <w:rFonts w:hint="default" w:ascii="宋体" w:hAnsi="宋体"/>
          <w:sz w:val="24"/>
          <w:szCs w:val="24"/>
        </w:rPr>
        <w:t>4</w:t>
      </w:r>
      <w:r>
        <w:rPr>
          <w:rFonts w:hint="eastAsia" w:ascii="宋体" w:hAnsi="宋体"/>
          <w:sz w:val="24"/>
          <w:szCs w:val="24"/>
        </w:rPr>
        <w:t>.1  本合同甲乙双方签字盖章后生效，质</w:t>
      </w:r>
      <w:r>
        <w:rPr>
          <w:rFonts w:hint="eastAsia" w:ascii="宋体" w:hAnsi="宋体"/>
          <w:sz w:val="24"/>
          <w:szCs w:val="24"/>
          <w:lang w:val="en-US" w:eastAsia="zh-CN"/>
        </w:rPr>
        <w:t>量缺陷</w:t>
      </w:r>
      <w:r>
        <w:rPr>
          <w:rFonts w:hint="eastAsia" w:ascii="宋体" w:hAnsi="宋体"/>
          <w:sz w:val="24"/>
          <w:szCs w:val="24"/>
        </w:rPr>
        <w:t>期届满结清质保金后，合同失效。</w:t>
      </w:r>
    </w:p>
    <w:p>
      <w:pPr>
        <w:pageBreakBefore w:val="0"/>
        <w:widowControl w:val="0"/>
        <w:kinsoku/>
        <w:overflowPunct/>
        <w:topLinePunct w:val="0"/>
        <w:bidi w:val="0"/>
        <w:spacing w:line="500" w:lineRule="exact"/>
        <w:ind w:firstLine="480" w:firstLineChars="200"/>
        <w:textAlignment w:val="auto"/>
        <w:rPr>
          <w:rFonts w:hint="eastAsia" w:ascii="宋体" w:hAnsi="宋体"/>
          <w:sz w:val="24"/>
          <w:szCs w:val="24"/>
        </w:rPr>
      </w:pPr>
      <w:r>
        <w:rPr>
          <w:rFonts w:hint="eastAsia" w:ascii="宋体" w:hAnsi="宋体"/>
          <w:sz w:val="24"/>
          <w:szCs w:val="24"/>
        </w:rPr>
        <w:t>1</w:t>
      </w:r>
      <w:r>
        <w:rPr>
          <w:rFonts w:hint="default" w:ascii="宋体" w:hAnsi="宋体"/>
          <w:sz w:val="24"/>
          <w:szCs w:val="24"/>
        </w:rPr>
        <w:t>4</w:t>
      </w:r>
      <w:r>
        <w:rPr>
          <w:rFonts w:hint="eastAsia" w:ascii="宋体" w:hAnsi="宋体"/>
          <w:sz w:val="24"/>
          <w:szCs w:val="24"/>
        </w:rPr>
        <w:t>.2  本合同如有未尽事宜，双方可根据具体情况议定补充条款，作为本合同补充协议，与本合同具有同等效力。</w:t>
      </w:r>
    </w:p>
    <w:p>
      <w:pPr>
        <w:pageBreakBefore w:val="0"/>
        <w:widowControl w:val="0"/>
        <w:kinsoku/>
        <w:overflowPunct/>
        <w:topLinePunct w:val="0"/>
        <w:bidi w:val="0"/>
        <w:spacing w:line="500" w:lineRule="exact"/>
        <w:ind w:firstLine="482" w:firstLineChars="200"/>
        <w:textAlignment w:val="auto"/>
        <w:rPr>
          <w:rFonts w:hint="eastAsia" w:ascii="宋体" w:hAnsi="宋体"/>
          <w:b/>
          <w:bCs/>
          <w:sz w:val="24"/>
          <w:szCs w:val="24"/>
        </w:rPr>
      </w:pPr>
      <w:r>
        <w:rPr>
          <w:rFonts w:hint="eastAsia" w:ascii="宋体" w:hAnsi="宋体"/>
          <w:b/>
          <w:bCs/>
          <w:sz w:val="24"/>
          <w:szCs w:val="24"/>
        </w:rPr>
        <w:t>第十</w:t>
      </w:r>
      <w:r>
        <w:rPr>
          <w:rFonts w:hint="eastAsia" w:ascii="宋体" w:hAnsi="宋体"/>
          <w:b/>
          <w:bCs/>
          <w:sz w:val="24"/>
          <w:szCs w:val="24"/>
          <w:lang w:val="en-US" w:eastAsia="zh-Hans"/>
        </w:rPr>
        <w:t>五</w:t>
      </w:r>
      <w:r>
        <w:rPr>
          <w:rFonts w:hint="eastAsia" w:ascii="宋体" w:hAnsi="宋体"/>
          <w:b/>
          <w:bCs/>
          <w:sz w:val="24"/>
          <w:szCs w:val="24"/>
        </w:rPr>
        <w:t>条  其他</w:t>
      </w:r>
    </w:p>
    <w:p>
      <w:pPr>
        <w:pageBreakBefore w:val="0"/>
        <w:widowControl w:val="0"/>
        <w:kinsoku/>
        <w:overflowPunct/>
        <w:topLinePunct w:val="0"/>
        <w:bidi w:val="0"/>
        <w:spacing w:line="500" w:lineRule="exact"/>
        <w:ind w:firstLine="480" w:firstLineChars="200"/>
        <w:textAlignment w:val="auto"/>
        <w:rPr>
          <w:rFonts w:hint="eastAsia" w:ascii="宋体" w:hAnsi="宋体"/>
          <w:sz w:val="24"/>
          <w:szCs w:val="24"/>
        </w:rPr>
      </w:pPr>
      <w:r>
        <w:rPr>
          <w:rFonts w:hint="eastAsia" w:ascii="宋体" w:hAnsi="宋体"/>
          <w:sz w:val="24"/>
          <w:szCs w:val="24"/>
        </w:rPr>
        <w:t>1</w:t>
      </w:r>
      <w:r>
        <w:rPr>
          <w:rFonts w:hint="default" w:ascii="宋体" w:hAnsi="宋体"/>
          <w:sz w:val="24"/>
          <w:szCs w:val="24"/>
        </w:rPr>
        <w:t>5</w:t>
      </w:r>
      <w:r>
        <w:rPr>
          <w:rFonts w:hint="eastAsia" w:ascii="宋体" w:hAnsi="宋体"/>
          <w:sz w:val="24"/>
          <w:szCs w:val="24"/>
        </w:rPr>
        <w:t>.1  施工现场不得出现聚众闹事、斗殴现象，每出现一次罚款</w:t>
      </w:r>
      <w:r>
        <w:rPr>
          <w:rFonts w:hint="eastAsia" w:ascii="宋体" w:hAnsi="宋体"/>
          <w:sz w:val="24"/>
          <w:szCs w:val="24"/>
          <w:lang w:val="en-US" w:eastAsia="zh-CN"/>
        </w:rPr>
        <w:t>1</w:t>
      </w:r>
      <w:r>
        <w:rPr>
          <w:rFonts w:hint="eastAsia" w:ascii="宋体" w:hAnsi="宋体"/>
          <w:sz w:val="24"/>
          <w:szCs w:val="24"/>
        </w:rPr>
        <w:t>,000.00元</w:t>
      </w:r>
      <w:r>
        <w:rPr>
          <w:rFonts w:hint="eastAsia" w:ascii="宋体" w:hAnsi="宋体"/>
          <w:sz w:val="24"/>
          <w:szCs w:val="24"/>
          <w:lang w:eastAsia="zh-CN"/>
        </w:rPr>
        <w:t>，并承担所有责任范围内的民事责任和经济责任</w:t>
      </w:r>
      <w:r>
        <w:rPr>
          <w:rFonts w:hint="eastAsia" w:ascii="宋体" w:hAnsi="宋体"/>
          <w:sz w:val="24"/>
          <w:szCs w:val="24"/>
        </w:rPr>
        <w:t>。</w:t>
      </w:r>
    </w:p>
    <w:p>
      <w:pPr>
        <w:pageBreakBefore w:val="0"/>
        <w:widowControl w:val="0"/>
        <w:kinsoku/>
        <w:overflowPunct/>
        <w:topLinePunct w:val="0"/>
        <w:bidi w:val="0"/>
        <w:spacing w:line="500" w:lineRule="exact"/>
        <w:ind w:firstLine="480" w:firstLineChars="200"/>
        <w:textAlignment w:val="auto"/>
        <w:rPr>
          <w:rFonts w:hint="eastAsia" w:ascii="宋体" w:hAnsi="宋体"/>
          <w:sz w:val="24"/>
          <w:szCs w:val="24"/>
        </w:rPr>
      </w:pPr>
      <w:r>
        <w:rPr>
          <w:rFonts w:hint="eastAsia" w:ascii="宋体" w:hAnsi="宋体"/>
          <w:sz w:val="24"/>
          <w:szCs w:val="24"/>
        </w:rPr>
        <w:t>1</w:t>
      </w:r>
      <w:r>
        <w:rPr>
          <w:rFonts w:hint="default" w:ascii="宋体" w:hAnsi="宋体"/>
          <w:sz w:val="24"/>
          <w:szCs w:val="24"/>
        </w:rPr>
        <w:t>5</w:t>
      </w:r>
      <w:r>
        <w:rPr>
          <w:rFonts w:hint="eastAsia" w:ascii="宋体" w:hAnsi="宋体"/>
          <w:sz w:val="24"/>
          <w:szCs w:val="24"/>
        </w:rPr>
        <w:t>.2  凡施工现场出现盗窃事件，其损失均由乙方负责。</w:t>
      </w:r>
    </w:p>
    <w:p>
      <w:pPr>
        <w:pageBreakBefore w:val="0"/>
        <w:widowControl w:val="0"/>
        <w:kinsoku/>
        <w:overflowPunct/>
        <w:topLinePunct w:val="0"/>
        <w:bidi w:val="0"/>
        <w:spacing w:line="500" w:lineRule="exact"/>
        <w:ind w:firstLine="482" w:firstLineChars="200"/>
        <w:textAlignment w:val="auto"/>
        <w:rPr>
          <w:rFonts w:hint="eastAsia" w:ascii="宋体" w:hAnsi="宋体"/>
          <w:sz w:val="24"/>
          <w:szCs w:val="24"/>
        </w:rPr>
      </w:pPr>
      <w:r>
        <w:rPr>
          <w:rFonts w:hint="eastAsia" w:ascii="宋体" w:hAnsi="宋体"/>
          <w:b/>
          <w:bCs/>
          <w:sz w:val="24"/>
          <w:szCs w:val="24"/>
        </w:rPr>
        <w:t>第十</w:t>
      </w:r>
      <w:r>
        <w:rPr>
          <w:rFonts w:hint="eastAsia" w:ascii="宋体" w:hAnsi="宋体"/>
          <w:b/>
          <w:bCs/>
          <w:sz w:val="24"/>
          <w:szCs w:val="24"/>
          <w:lang w:val="en-US" w:eastAsia="zh-Hans"/>
        </w:rPr>
        <w:t>六</w:t>
      </w:r>
      <w:r>
        <w:rPr>
          <w:rFonts w:hint="eastAsia" w:ascii="宋体" w:hAnsi="宋体"/>
          <w:b/>
          <w:bCs/>
          <w:sz w:val="24"/>
          <w:szCs w:val="24"/>
        </w:rPr>
        <w:t>条</w:t>
      </w:r>
      <w:r>
        <w:rPr>
          <w:rFonts w:hint="eastAsia" w:ascii="宋体" w:hAnsi="宋体"/>
          <w:sz w:val="24"/>
          <w:szCs w:val="24"/>
        </w:rPr>
        <w:t xml:space="preserve">  本合同一式四份，甲乙双方各执二份；合同附件与合同具有同等效力，附件内容与本合同冲突的，以本合同约定内容为准。</w:t>
      </w:r>
    </w:p>
    <w:p>
      <w:pPr>
        <w:pageBreakBefore w:val="0"/>
        <w:widowControl w:val="0"/>
        <w:kinsoku/>
        <w:overflowPunct/>
        <w:topLinePunct w:val="0"/>
        <w:bidi w:val="0"/>
        <w:spacing w:line="500" w:lineRule="exact"/>
        <w:ind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rPr>
        <w:t>合同附件</w:t>
      </w:r>
      <w:r>
        <w:rPr>
          <w:rFonts w:hint="eastAsia" w:ascii="宋体" w:hAnsi="宋体" w:cs="Times New Roman"/>
          <w:sz w:val="24"/>
          <w:szCs w:val="24"/>
          <w:lang w:val="en-US" w:eastAsia="zh-CN"/>
        </w:rPr>
        <w:t>1</w:t>
      </w:r>
      <w:r>
        <w:rPr>
          <w:rFonts w:hint="eastAsia" w:ascii="宋体" w:hAnsi="宋体" w:eastAsia="宋体" w:cs="Times New Roman"/>
          <w:sz w:val="24"/>
          <w:szCs w:val="24"/>
          <w:lang w:eastAsia="zh-CN"/>
        </w:rPr>
        <w:t>：</w:t>
      </w:r>
      <w:r>
        <w:rPr>
          <w:rFonts w:hint="eastAsia" w:ascii="宋体" w:hAnsi="宋体" w:eastAsia="宋体" w:cs="Times New Roman"/>
          <w:sz w:val="24"/>
          <w:szCs w:val="24"/>
        </w:rPr>
        <w:t>工程质量保修书</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 xml:space="preserve"> </w:t>
      </w:r>
    </w:p>
    <w:p>
      <w:pPr>
        <w:pageBreakBefore w:val="0"/>
        <w:widowControl w:val="0"/>
        <w:kinsoku/>
        <w:overflowPunct/>
        <w:topLinePunct w:val="0"/>
        <w:bidi w:val="0"/>
        <w:spacing w:line="500" w:lineRule="exact"/>
        <w:ind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rPr>
        <w:t>合同附件</w:t>
      </w:r>
      <w:r>
        <w:rPr>
          <w:rFonts w:hint="eastAsia" w:ascii="宋体" w:hAnsi="宋体" w:cs="Times New Roman"/>
          <w:sz w:val="24"/>
          <w:szCs w:val="24"/>
          <w:lang w:val="en-US" w:eastAsia="zh-CN"/>
        </w:rPr>
        <w:t>2</w:t>
      </w:r>
      <w:r>
        <w:rPr>
          <w:rFonts w:hint="eastAsia" w:ascii="宋体" w:hAnsi="宋体" w:eastAsia="宋体" w:cs="Times New Roman"/>
          <w:sz w:val="24"/>
          <w:szCs w:val="24"/>
          <w:lang w:eastAsia="zh-CN"/>
        </w:rPr>
        <w:t>：安全管理协议。</w:t>
      </w:r>
      <w:r>
        <w:rPr>
          <w:rFonts w:hint="eastAsia" w:ascii="宋体" w:hAnsi="宋体" w:eastAsia="宋体" w:cs="Times New Roman"/>
          <w:sz w:val="24"/>
          <w:szCs w:val="24"/>
          <w:lang w:val="en-US" w:eastAsia="zh-CN"/>
        </w:rPr>
        <w:t xml:space="preserve"> </w:t>
      </w:r>
    </w:p>
    <w:p>
      <w:pPr>
        <w:pageBreakBefore w:val="0"/>
        <w:widowControl w:val="0"/>
        <w:kinsoku/>
        <w:overflowPunct/>
        <w:topLinePunct w:val="0"/>
        <w:bidi w:val="0"/>
        <w:spacing w:line="500" w:lineRule="exact"/>
        <w:ind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rPr>
        <w:t>合同附件</w:t>
      </w:r>
      <w:r>
        <w:rPr>
          <w:rFonts w:hint="eastAsia" w:ascii="宋体" w:hAnsi="宋体" w:cs="Times New Roman"/>
          <w:sz w:val="24"/>
          <w:szCs w:val="24"/>
          <w:lang w:val="en-US" w:eastAsia="zh-CN"/>
        </w:rPr>
        <w:t>3</w:t>
      </w:r>
      <w:r>
        <w:rPr>
          <w:rFonts w:hint="eastAsia" w:ascii="宋体" w:hAnsi="宋体" w:eastAsia="宋体" w:cs="Times New Roman"/>
          <w:sz w:val="24"/>
          <w:szCs w:val="24"/>
          <w:lang w:eastAsia="zh-CN"/>
        </w:rPr>
        <w:t>：保障农民工工资支付协议。</w:t>
      </w:r>
      <w:r>
        <w:rPr>
          <w:rFonts w:hint="eastAsia" w:ascii="宋体" w:hAnsi="宋体" w:eastAsia="宋体" w:cs="Times New Roman"/>
          <w:sz w:val="24"/>
          <w:szCs w:val="24"/>
          <w:lang w:val="en-US" w:eastAsia="zh-CN"/>
        </w:rPr>
        <w:t xml:space="preserve"> </w:t>
      </w:r>
    </w:p>
    <w:p>
      <w:pPr>
        <w:rPr>
          <w:rFonts w:hint="eastAsia"/>
          <w:lang w:eastAsia="zh-CN"/>
        </w:rPr>
      </w:pPr>
    </w:p>
    <w:p>
      <w:pPr>
        <w:pStyle w:val="2"/>
        <w:rPr>
          <w:rFonts w:hint="eastAsia"/>
          <w:lang w:eastAsia="zh-CN"/>
        </w:rPr>
      </w:pPr>
    </w:p>
    <w:p>
      <w:pPr>
        <w:pageBreakBefore w:val="0"/>
        <w:widowControl w:val="0"/>
        <w:kinsoku/>
        <w:overflowPunct/>
        <w:topLinePunct w:val="0"/>
        <w:bidi w:val="0"/>
        <w:spacing w:line="500" w:lineRule="exact"/>
        <w:ind w:firstLine="482" w:firstLineChars="200"/>
        <w:textAlignment w:val="auto"/>
        <w:rPr>
          <w:rFonts w:hint="eastAsia"/>
          <w:sz w:val="24"/>
          <w:szCs w:val="24"/>
        </w:rPr>
      </w:pPr>
      <w:r>
        <w:rPr>
          <w:rFonts w:hint="eastAsia" w:ascii="宋体" w:hAnsi="宋体"/>
          <w:b/>
          <w:bCs/>
          <w:sz w:val="24"/>
          <w:szCs w:val="24"/>
        </w:rPr>
        <w:t>发包人（甲方）：</w:t>
      </w:r>
      <w:r>
        <w:rPr>
          <w:rFonts w:hint="eastAsia" w:ascii="宋体" w:hAnsi="宋体"/>
          <w:b/>
          <w:bCs/>
          <w:sz w:val="24"/>
          <w:szCs w:val="24"/>
          <w:lang w:val="en-US" w:eastAsia="zh-CN"/>
        </w:rPr>
        <w:t>重庆理工职业学院</w:t>
      </w:r>
      <w:r>
        <w:rPr>
          <w:rFonts w:hint="eastAsia" w:ascii="宋体" w:hAnsi="宋体"/>
          <w:b/>
          <w:bCs/>
          <w:sz w:val="24"/>
          <w:szCs w:val="24"/>
        </w:rPr>
        <w:t>（盖章）</w:t>
      </w:r>
    </w:p>
    <w:p>
      <w:pPr>
        <w:pageBreakBefore w:val="0"/>
        <w:widowControl w:val="0"/>
        <w:kinsoku/>
        <w:overflowPunct/>
        <w:topLinePunct w:val="0"/>
        <w:bidi w:val="0"/>
        <w:spacing w:line="500" w:lineRule="exact"/>
        <w:ind w:firstLine="482" w:firstLineChars="200"/>
        <w:textAlignment w:val="auto"/>
        <w:rPr>
          <w:rFonts w:hint="eastAsia"/>
          <w:b/>
          <w:bCs/>
          <w:sz w:val="24"/>
          <w:szCs w:val="24"/>
        </w:rPr>
      </w:pPr>
      <w:r>
        <w:rPr>
          <w:rFonts w:hint="eastAsia" w:ascii="宋体" w:hAnsi="宋体"/>
          <w:b/>
          <w:bCs/>
          <w:sz w:val="24"/>
          <w:szCs w:val="24"/>
        </w:rPr>
        <w:t>法定代表人</w:t>
      </w:r>
      <w:r>
        <w:rPr>
          <w:rFonts w:ascii="宋体" w:hAnsi="宋体"/>
          <w:b/>
          <w:bCs/>
          <w:sz w:val="24"/>
          <w:szCs w:val="24"/>
        </w:rPr>
        <w:t>/</w:t>
      </w:r>
      <w:r>
        <w:rPr>
          <w:rFonts w:hint="eastAsia" w:ascii="宋体" w:hAnsi="宋体"/>
          <w:b/>
          <w:bCs/>
          <w:sz w:val="24"/>
          <w:szCs w:val="24"/>
        </w:rPr>
        <w:t>委托代理人（签字）：</w:t>
      </w:r>
    </w:p>
    <w:p>
      <w:pPr>
        <w:pStyle w:val="2"/>
        <w:rPr>
          <w:rFonts w:hint="eastAsia"/>
        </w:rPr>
      </w:pPr>
    </w:p>
    <w:p>
      <w:pPr>
        <w:pageBreakBefore w:val="0"/>
        <w:widowControl w:val="0"/>
        <w:kinsoku/>
        <w:overflowPunct/>
        <w:topLinePunct w:val="0"/>
        <w:bidi w:val="0"/>
        <w:spacing w:line="500" w:lineRule="exact"/>
        <w:ind w:firstLine="482" w:firstLineChars="200"/>
        <w:textAlignment w:val="auto"/>
        <w:rPr>
          <w:rFonts w:hint="eastAsia"/>
          <w:lang w:eastAsia="zh-CN"/>
        </w:rPr>
      </w:pPr>
      <w:r>
        <w:rPr>
          <w:rFonts w:hint="eastAsia" w:ascii="宋体" w:hAnsi="宋体" w:eastAsia="宋体" w:cs="Times New Roman"/>
          <w:b/>
          <w:bCs/>
          <w:sz w:val="24"/>
        </w:rPr>
        <w:t>承包人（乙方）：</w:t>
      </w:r>
      <w:r>
        <w:rPr>
          <w:rFonts w:hint="eastAsia" w:ascii="宋体" w:hAnsi="宋体" w:eastAsia="宋体" w:cs="Times New Roman"/>
          <w:b/>
          <w:bCs/>
          <w:sz w:val="24"/>
          <w:lang w:val="en-US" w:eastAsia="zh-CN"/>
        </w:rPr>
        <w:t xml:space="preserve">                </w:t>
      </w:r>
      <w:r>
        <w:rPr>
          <w:rFonts w:hint="eastAsia" w:ascii="宋体" w:hAnsi="宋体" w:eastAsia="宋体" w:cs="Times New Roman"/>
          <w:b/>
          <w:bCs/>
          <w:sz w:val="24"/>
          <w:lang w:eastAsia="zh-CN"/>
        </w:rPr>
        <w:t>（</w:t>
      </w:r>
      <w:r>
        <w:rPr>
          <w:rFonts w:hint="eastAsia" w:ascii="宋体" w:hAnsi="宋体" w:eastAsia="宋体" w:cs="Times New Roman"/>
          <w:b/>
          <w:bCs/>
          <w:sz w:val="24"/>
          <w:lang w:val="en-US" w:eastAsia="zh-CN"/>
        </w:rPr>
        <w:t>盖章</w:t>
      </w:r>
      <w:r>
        <w:rPr>
          <w:rFonts w:hint="eastAsia" w:ascii="宋体" w:hAnsi="宋体" w:eastAsia="宋体" w:cs="Times New Roman"/>
          <w:b/>
          <w:bCs/>
          <w:sz w:val="24"/>
          <w:lang w:eastAsia="zh-CN"/>
        </w:rPr>
        <w:t>）</w:t>
      </w:r>
    </w:p>
    <w:p>
      <w:pPr>
        <w:pageBreakBefore w:val="0"/>
        <w:widowControl w:val="0"/>
        <w:kinsoku/>
        <w:overflowPunct/>
        <w:topLinePunct w:val="0"/>
        <w:bidi w:val="0"/>
        <w:spacing w:line="500" w:lineRule="exact"/>
        <w:ind w:firstLine="482" w:firstLineChars="200"/>
        <w:textAlignment w:val="auto"/>
        <w:rPr>
          <w:rFonts w:hint="eastAsia" w:ascii="宋体" w:hAnsi="宋体"/>
          <w:b/>
          <w:bCs/>
          <w:sz w:val="24"/>
          <w:lang w:eastAsia="zh-CN"/>
        </w:rPr>
      </w:pPr>
      <w:r>
        <w:rPr>
          <w:rFonts w:hint="eastAsia" w:ascii="宋体" w:hAnsi="宋体"/>
          <w:b/>
          <w:bCs/>
          <w:sz w:val="24"/>
        </w:rPr>
        <w:t>法定代表人</w:t>
      </w:r>
      <w:r>
        <w:rPr>
          <w:rFonts w:ascii="宋体" w:hAnsi="宋体"/>
          <w:b/>
          <w:bCs/>
          <w:sz w:val="24"/>
        </w:rPr>
        <w:t>/</w:t>
      </w:r>
      <w:r>
        <w:rPr>
          <w:rFonts w:hint="eastAsia" w:ascii="宋体" w:hAnsi="宋体"/>
          <w:b/>
          <w:bCs/>
          <w:sz w:val="24"/>
        </w:rPr>
        <w:t>委托代理人（签字）</w:t>
      </w:r>
      <w:r>
        <w:rPr>
          <w:rFonts w:hint="eastAsia" w:ascii="宋体" w:hAnsi="宋体"/>
          <w:b/>
          <w:bCs/>
          <w:sz w:val="24"/>
          <w:lang w:eastAsia="zh-CN"/>
        </w:rPr>
        <w:t>：</w:t>
      </w:r>
    </w:p>
    <w:p>
      <w:pPr>
        <w:pStyle w:val="2"/>
        <w:rPr>
          <w:rFonts w:hint="eastAsia"/>
          <w:lang w:eastAsia="zh-CN"/>
        </w:rPr>
      </w:pPr>
    </w:p>
    <w:p>
      <w:pPr>
        <w:pageBreakBefore w:val="0"/>
        <w:widowControl w:val="0"/>
        <w:kinsoku/>
        <w:overflowPunct/>
        <w:topLinePunct w:val="0"/>
        <w:bidi w:val="0"/>
        <w:spacing w:line="500" w:lineRule="exact"/>
        <w:ind w:firstLine="3373" w:firstLineChars="1400"/>
        <w:jc w:val="both"/>
        <w:textAlignment w:val="auto"/>
        <w:rPr>
          <w:rFonts w:hint="eastAsia" w:ascii="宋体" w:hAnsi="宋体"/>
          <w:b/>
          <w:bCs/>
          <w:sz w:val="24"/>
        </w:rPr>
      </w:pPr>
      <w:r>
        <w:rPr>
          <w:rFonts w:hint="eastAsia" w:ascii="宋体" w:hAnsi="宋体"/>
          <w:b/>
          <w:bCs/>
          <w:sz w:val="24"/>
        </w:rPr>
        <w:t>合同签订日期：</w:t>
      </w:r>
      <w:r>
        <w:rPr>
          <w:rFonts w:ascii="宋体" w:hAnsi="宋体"/>
          <w:b/>
          <w:bCs/>
          <w:sz w:val="24"/>
        </w:rPr>
        <w:t>20</w:t>
      </w:r>
      <w:r>
        <w:rPr>
          <w:rFonts w:hint="eastAsia" w:ascii="宋体" w:hAnsi="宋体"/>
          <w:b/>
          <w:bCs/>
          <w:sz w:val="24"/>
        </w:rPr>
        <w:t>2</w:t>
      </w:r>
      <w:r>
        <w:rPr>
          <w:rFonts w:hint="eastAsia" w:ascii="宋体" w:hAnsi="宋体"/>
          <w:b/>
          <w:bCs/>
          <w:sz w:val="24"/>
          <w:lang w:val="en-US" w:eastAsia="zh-CN"/>
        </w:rPr>
        <w:t>4</w:t>
      </w:r>
      <w:r>
        <w:rPr>
          <w:rFonts w:hint="eastAsia" w:ascii="宋体" w:hAnsi="宋体"/>
          <w:b/>
          <w:bCs/>
          <w:sz w:val="24"/>
        </w:rPr>
        <w:t>年</w:t>
      </w:r>
      <w:r>
        <w:rPr>
          <w:rFonts w:hint="default" w:ascii="宋体" w:hAnsi="宋体"/>
          <w:b/>
          <w:bCs/>
          <w:sz w:val="24"/>
          <w:lang w:eastAsia="zh-CN"/>
        </w:rPr>
        <w:t xml:space="preserve">   </w:t>
      </w:r>
      <w:r>
        <w:rPr>
          <w:rFonts w:hint="eastAsia" w:ascii="宋体" w:hAnsi="宋体"/>
          <w:b/>
          <w:bCs/>
          <w:sz w:val="24"/>
        </w:rPr>
        <w:t>月</w:t>
      </w:r>
      <w:r>
        <w:rPr>
          <w:rFonts w:hint="default" w:ascii="宋体" w:hAnsi="宋体"/>
          <w:b/>
          <w:bCs/>
          <w:sz w:val="24"/>
          <w:lang w:eastAsia="zh-CN"/>
        </w:rPr>
        <w:t xml:space="preserve">  </w:t>
      </w:r>
      <w:r>
        <w:rPr>
          <w:rFonts w:hint="eastAsia" w:ascii="宋体" w:hAnsi="宋体"/>
          <w:b/>
          <w:bCs/>
          <w:sz w:val="24"/>
        </w:rPr>
        <w:t>日</w:t>
      </w:r>
    </w:p>
    <w:p>
      <w:pPr>
        <w:pageBreakBefore w:val="0"/>
        <w:widowControl w:val="0"/>
        <w:kinsoku/>
        <w:overflowPunct/>
        <w:topLinePunct w:val="0"/>
        <w:bidi w:val="0"/>
        <w:spacing w:line="500" w:lineRule="exact"/>
        <w:jc w:val="both"/>
        <w:textAlignment w:val="auto"/>
        <w:rPr>
          <w:rFonts w:hint="eastAsia"/>
          <w:sz w:val="24"/>
          <w:szCs w:val="24"/>
          <w:lang w:val="en-US" w:eastAsia="zh-CN"/>
        </w:rPr>
      </w:pPr>
    </w:p>
    <w:p>
      <w:pPr>
        <w:pageBreakBefore w:val="0"/>
        <w:widowControl w:val="0"/>
        <w:kinsoku/>
        <w:overflowPunct/>
        <w:topLinePunct w:val="0"/>
        <w:bidi w:val="0"/>
        <w:spacing w:line="500" w:lineRule="exact"/>
        <w:jc w:val="both"/>
        <w:textAlignment w:val="auto"/>
        <w:rPr>
          <w:rFonts w:hint="eastAsia"/>
          <w:sz w:val="24"/>
          <w:szCs w:val="24"/>
          <w:lang w:val="en-US" w:eastAsia="zh-CN"/>
        </w:rPr>
      </w:pPr>
    </w:p>
    <w:p>
      <w:pPr>
        <w:pageBreakBefore w:val="0"/>
        <w:widowControl w:val="0"/>
        <w:kinsoku/>
        <w:overflowPunct/>
        <w:topLinePunct w:val="0"/>
        <w:bidi w:val="0"/>
        <w:spacing w:line="500" w:lineRule="exact"/>
        <w:jc w:val="both"/>
        <w:textAlignment w:val="auto"/>
        <w:rPr>
          <w:rFonts w:hint="eastAsia"/>
          <w:sz w:val="24"/>
          <w:szCs w:val="24"/>
          <w:lang w:eastAsia="zh-CN"/>
        </w:rPr>
      </w:pPr>
      <w:r>
        <w:rPr>
          <w:rFonts w:hint="eastAsia"/>
          <w:sz w:val="24"/>
          <w:szCs w:val="24"/>
          <w:lang w:val="en-US" w:eastAsia="zh-CN"/>
        </w:rPr>
        <w:t>合同</w:t>
      </w:r>
      <w:r>
        <w:rPr>
          <w:rFonts w:hint="eastAsia"/>
          <w:sz w:val="24"/>
          <w:szCs w:val="24"/>
          <w:lang w:eastAsia="zh-CN"/>
        </w:rPr>
        <w:t>附件</w:t>
      </w:r>
      <w:r>
        <w:rPr>
          <w:rFonts w:hint="eastAsia"/>
          <w:sz w:val="24"/>
          <w:szCs w:val="24"/>
          <w:lang w:val="en-US" w:eastAsia="zh-CN"/>
        </w:rPr>
        <w:t>1</w:t>
      </w:r>
      <w:r>
        <w:rPr>
          <w:rFonts w:hint="eastAsia"/>
          <w:sz w:val="24"/>
          <w:szCs w:val="24"/>
          <w:lang w:eastAsia="zh-CN"/>
        </w:rPr>
        <w:t>：</w:t>
      </w:r>
    </w:p>
    <w:p>
      <w:pPr>
        <w:pageBreakBefore w:val="0"/>
        <w:widowControl w:val="0"/>
        <w:kinsoku/>
        <w:overflowPunct/>
        <w:topLinePunct w:val="0"/>
        <w:bidi w:val="0"/>
        <w:spacing w:line="500" w:lineRule="exact"/>
        <w:jc w:val="center"/>
        <w:textAlignment w:val="auto"/>
        <w:rPr>
          <w:rFonts w:hint="eastAsia"/>
          <w:b/>
          <w:color w:val="auto"/>
          <w:sz w:val="36"/>
          <w:szCs w:val="36"/>
        </w:rPr>
      </w:pPr>
      <w:r>
        <w:rPr>
          <w:rFonts w:hint="eastAsia" w:ascii="方正小标宋_GBK" w:hAnsi="方正小标宋_GBK" w:eastAsia="方正小标宋_GBK" w:cs="方正小标宋_GBK"/>
          <w:sz w:val="36"/>
          <w:szCs w:val="36"/>
        </w:rPr>
        <w:t>工程质量保修书</w:t>
      </w:r>
    </w:p>
    <w:p>
      <w:pPr>
        <w:pStyle w:val="10"/>
        <w:keepNext w:val="0"/>
        <w:keepLines w:val="0"/>
        <w:pageBreakBefore w:val="0"/>
        <w:widowControl w:val="0"/>
        <w:kinsoku/>
        <w:wordWrap/>
        <w:overflowPunct/>
        <w:topLinePunct w:val="0"/>
        <w:bidi w:val="0"/>
        <w:snapToGrid/>
        <w:spacing w:line="400" w:lineRule="exact"/>
        <w:ind w:left="0" w:right="720" w:firstLine="480" w:firstLineChars="200"/>
        <w:textAlignment w:val="auto"/>
        <w:rPr>
          <w:rFonts w:hint="default" w:ascii="宋体"/>
          <w:color w:val="000000"/>
          <w:sz w:val="24"/>
          <w:szCs w:val="24"/>
          <w:u w:val="single"/>
          <w:lang w:val="en-US"/>
        </w:rPr>
      </w:pPr>
      <w:r>
        <w:rPr>
          <w:rFonts w:hint="eastAsia" w:ascii="宋体"/>
          <w:color w:val="000000"/>
          <w:sz w:val="24"/>
          <w:szCs w:val="24"/>
        </w:rPr>
        <w:t>发包人（全称）：</w:t>
      </w:r>
      <w:r>
        <w:rPr>
          <w:rFonts w:hint="eastAsia" w:ascii="宋体" w:hAnsi="宋体" w:eastAsia="宋体" w:cs="Times New Roman"/>
          <w:b w:val="0"/>
          <w:bCs/>
          <w:sz w:val="24"/>
          <w:szCs w:val="24"/>
          <w:u w:val="single"/>
          <w:lang w:eastAsia="zh-CN"/>
        </w:rPr>
        <w:t>重庆理工职业学院</w:t>
      </w:r>
      <w:r>
        <w:rPr>
          <w:rFonts w:hint="eastAsia" w:ascii="宋体" w:hAnsi="宋体" w:eastAsia="宋体" w:cs="Times New Roman"/>
          <w:b w:val="0"/>
          <w:bCs/>
          <w:sz w:val="24"/>
          <w:szCs w:val="24"/>
          <w:u w:val="single"/>
          <w:lang w:val="en-US" w:eastAsia="zh-CN"/>
        </w:rPr>
        <w:t xml:space="preserve">           </w:t>
      </w:r>
    </w:p>
    <w:p>
      <w:pPr>
        <w:pStyle w:val="10"/>
        <w:keepNext w:val="0"/>
        <w:keepLines w:val="0"/>
        <w:pageBreakBefore w:val="0"/>
        <w:widowControl w:val="0"/>
        <w:kinsoku/>
        <w:wordWrap/>
        <w:overflowPunct/>
        <w:topLinePunct w:val="0"/>
        <w:bidi w:val="0"/>
        <w:snapToGrid/>
        <w:spacing w:line="400" w:lineRule="exact"/>
        <w:ind w:left="0" w:right="720" w:firstLine="480" w:firstLineChars="200"/>
        <w:textAlignment w:val="auto"/>
        <w:rPr>
          <w:rFonts w:hint="default" w:ascii="宋体"/>
          <w:b/>
          <w:color w:val="000000"/>
          <w:sz w:val="24"/>
          <w:szCs w:val="24"/>
          <w:u w:val="single"/>
        </w:rPr>
      </w:pPr>
      <w:r>
        <w:rPr>
          <w:rFonts w:hint="eastAsia" w:ascii="宋体"/>
          <w:color w:val="000000"/>
          <w:sz w:val="24"/>
          <w:szCs w:val="24"/>
        </w:rPr>
        <w:t>承包人（全称）：</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bCs/>
          <w:color w:val="000000"/>
          <w:sz w:val="24"/>
          <w:szCs w:val="24"/>
        </w:rPr>
      </w:pPr>
      <w:r>
        <w:rPr>
          <w:rFonts w:hint="eastAsia" w:ascii="宋体" w:hAnsi="宋体" w:eastAsia="宋体" w:cs="Times New Roman"/>
          <w:bCs/>
          <w:color w:val="000000"/>
          <w:sz w:val="24"/>
          <w:szCs w:val="24"/>
        </w:rPr>
        <w:t>为保证</w:t>
      </w:r>
      <w:r>
        <w:rPr>
          <w:rFonts w:hint="eastAsia" w:ascii="宋体" w:hAnsi="宋体" w:eastAsia="宋体" w:cs="Times New Roman"/>
          <w:b w:val="0"/>
          <w:bCs w:val="0"/>
          <w:kern w:val="2"/>
          <w:sz w:val="24"/>
          <w:szCs w:val="24"/>
          <w:u w:val="single"/>
          <w:lang w:val="en-US" w:eastAsia="zh-CN" w:bidi="ar-SA"/>
        </w:rPr>
        <w:t>重庆理工职业学院图书馆至6教学楼过河便道工程</w:t>
      </w:r>
      <w:r>
        <w:rPr>
          <w:rFonts w:hint="eastAsia" w:ascii="宋体" w:hAnsi="宋体" w:eastAsia="宋体" w:cs="Times New Roman"/>
          <w:bCs/>
          <w:color w:val="000000"/>
          <w:sz w:val="24"/>
          <w:szCs w:val="24"/>
        </w:rPr>
        <w:t>在合理使用期内正常使用，根据《中华人民共和国建筑法》、国务院发布的《建设工程质量管理条例》、《房屋建筑工程质量保修办法》等有关法律法规及国家标准，经甲、乙</w:t>
      </w:r>
      <w:r>
        <w:rPr>
          <w:rFonts w:hint="eastAsia" w:ascii="宋体" w:hAnsi="宋体"/>
          <w:bCs/>
          <w:color w:val="000000"/>
          <w:sz w:val="24"/>
          <w:szCs w:val="24"/>
        </w:rPr>
        <w:t>双方协商一致，签订本工程质量保修书。</w:t>
      </w:r>
    </w:p>
    <w:p>
      <w:pPr>
        <w:pStyle w:val="10"/>
        <w:keepNext w:val="0"/>
        <w:keepLines w:val="0"/>
        <w:pageBreakBefore w:val="0"/>
        <w:widowControl w:val="0"/>
        <w:kinsoku/>
        <w:wordWrap/>
        <w:overflowPunct/>
        <w:topLinePunct w:val="0"/>
        <w:bidi w:val="0"/>
        <w:snapToGrid/>
        <w:spacing w:before="0" w:after="0" w:line="400" w:lineRule="exact"/>
        <w:ind w:left="0" w:right="720" w:firstLine="482" w:firstLineChars="200"/>
        <w:textAlignment w:val="auto"/>
        <w:rPr>
          <w:rFonts w:ascii="宋体" w:hAnsi="宋体"/>
          <w:b/>
          <w:color w:val="000000"/>
          <w:sz w:val="24"/>
          <w:szCs w:val="24"/>
        </w:rPr>
      </w:pPr>
      <w:r>
        <w:rPr>
          <w:rFonts w:hint="eastAsia" w:ascii="宋体" w:hAnsi="宋体"/>
          <w:b/>
          <w:color w:val="000000"/>
          <w:sz w:val="24"/>
          <w:szCs w:val="24"/>
        </w:rPr>
        <w:t>一、工程质量保修范围和内容</w:t>
      </w:r>
    </w:p>
    <w:p>
      <w:pPr>
        <w:pStyle w:val="10"/>
        <w:keepNext w:val="0"/>
        <w:keepLines w:val="0"/>
        <w:pageBreakBefore w:val="0"/>
        <w:widowControl w:val="0"/>
        <w:kinsoku/>
        <w:wordWrap/>
        <w:overflowPunct/>
        <w:topLinePunct w:val="0"/>
        <w:bidi w:val="0"/>
        <w:snapToGrid/>
        <w:spacing w:before="0" w:after="0" w:line="400" w:lineRule="exact"/>
        <w:ind w:left="0" w:right="43" w:firstLine="480" w:firstLineChars="200"/>
        <w:textAlignment w:val="auto"/>
        <w:rPr>
          <w:rFonts w:ascii="宋体" w:hAnsi="宋体"/>
          <w:bCs/>
          <w:color w:val="000000"/>
          <w:sz w:val="24"/>
          <w:szCs w:val="24"/>
        </w:rPr>
      </w:pPr>
      <w:r>
        <w:rPr>
          <w:rFonts w:hint="eastAsia" w:ascii="宋体" w:hAnsi="宋体"/>
          <w:bCs/>
          <w:color w:val="000000"/>
          <w:sz w:val="24"/>
          <w:szCs w:val="24"/>
        </w:rPr>
        <w:t>承包人在质量保修期内，按照有关法律、法规、规章的管理规定和双方约定，承担本工程质量保修责任。</w:t>
      </w:r>
    </w:p>
    <w:p>
      <w:pPr>
        <w:pStyle w:val="10"/>
        <w:keepNext w:val="0"/>
        <w:keepLines w:val="0"/>
        <w:pageBreakBefore w:val="0"/>
        <w:widowControl w:val="0"/>
        <w:kinsoku/>
        <w:wordWrap/>
        <w:overflowPunct/>
        <w:topLinePunct w:val="0"/>
        <w:bidi w:val="0"/>
        <w:snapToGrid/>
        <w:spacing w:before="0" w:after="0" w:line="400" w:lineRule="exact"/>
        <w:ind w:left="0" w:right="43" w:firstLine="480" w:firstLineChars="200"/>
        <w:textAlignment w:val="auto"/>
        <w:rPr>
          <w:rFonts w:hint="eastAsia" w:ascii="宋体" w:hAnsi="宋体"/>
          <w:bCs/>
          <w:color w:val="000000"/>
          <w:sz w:val="24"/>
          <w:szCs w:val="24"/>
        </w:rPr>
      </w:pPr>
      <w:r>
        <w:rPr>
          <w:rFonts w:hint="eastAsia" w:ascii="宋体" w:hAnsi="宋体"/>
          <w:bCs/>
          <w:color w:val="000000"/>
          <w:sz w:val="24"/>
          <w:szCs w:val="24"/>
        </w:rPr>
        <w:t>质量保修范围包括装修工程，以及双方约定的其他项目。具体保修的内容，双方约定如下：</w:t>
      </w:r>
    </w:p>
    <w:p>
      <w:pPr>
        <w:pStyle w:val="10"/>
        <w:keepNext w:val="0"/>
        <w:keepLines w:val="0"/>
        <w:pageBreakBefore w:val="0"/>
        <w:widowControl w:val="0"/>
        <w:kinsoku/>
        <w:wordWrap/>
        <w:overflowPunct/>
        <w:topLinePunct w:val="0"/>
        <w:bidi w:val="0"/>
        <w:snapToGrid/>
        <w:spacing w:before="0" w:after="0" w:line="400" w:lineRule="exact"/>
        <w:ind w:left="0" w:right="43" w:firstLine="480" w:firstLineChars="200"/>
        <w:textAlignment w:val="auto"/>
        <w:rPr>
          <w:rFonts w:hint="eastAsia" w:ascii="宋体" w:hAnsi="宋体"/>
          <w:b w:val="0"/>
          <w:bCs w:val="0"/>
          <w:color w:val="000000"/>
          <w:sz w:val="24"/>
          <w:szCs w:val="24"/>
          <w:u w:val="none"/>
        </w:rPr>
      </w:pPr>
      <w:r>
        <w:rPr>
          <w:rFonts w:hint="eastAsia" w:ascii="宋体" w:hAnsi="宋体"/>
          <w:b w:val="0"/>
          <w:bCs w:val="0"/>
          <w:color w:val="000000"/>
          <w:sz w:val="24"/>
          <w:szCs w:val="24"/>
          <w:u w:val="none"/>
        </w:rPr>
        <w:t>保修范围为</w:t>
      </w:r>
      <w:r>
        <w:rPr>
          <w:rFonts w:hint="eastAsia" w:ascii="宋体" w:hAnsi="宋体"/>
          <w:b w:val="0"/>
          <w:bCs w:val="0"/>
          <w:color w:val="000000"/>
          <w:sz w:val="24"/>
          <w:szCs w:val="24"/>
          <w:u w:val="none"/>
          <w:lang w:val="en-US" w:eastAsia="zh-CN"/>
        </w:rPr>
        <w:t>乙按合同方施工</w:t>
      </w:r>
      <w:r>
        <w:rPr>
          <w:rFonts w:hint="eastAsia" w:ascii="宋体" w:hAnsi="宋体"/>
          <w:b w:val="0"/>
          <w:bCs w:val="0"/>
          <w:color w:val="000000"/>
          <w:sz w:val="24"/>
          <w:szCs w:val="24"/>
          <w:u w:val="none"/>
        </w:rPr>
        <w:t>的全部内容（含投标书及附件部分，设计变更部分）。</w:t>
      </w:r>
    </w:p>
    <w:p>
      <w:pPr>
        <w:pStyle w:val="10"/>
        <w:keepNext w:val="0"/>
        <w:keepLines w:val="0"/>
        <w:pageBreakBefore w:val="0"/>
        <w:widowControl w:val="0"/>
        <w:kinsoku/>
        <w:wordWrap/>
        <w:overflowPunct/>
        <w:topLinePunct w:val="0"/>
        <w:bidi w:val="0"/>
        <w:snapToGrid/>
        <w:spacing w:before="0" w:after="0" w:line="400" w:lineRule="exact"/>
        <w:ind w:left="0" w:right="720" w:firstLine="482" w:firstLineChars="200"/>
        <w:textAlignment w:val="auto"/>
        <w:rPr>
          <w:rFonts w:ascii="宋体" w:hAnsi="宋体"/>
          <w:b/>
          <w:color w:val="000000"/>
          <w:sz w:val="24"/>
          <w:szCs w:val="24"/>
        </w:rPr>
      </w:pPr>
      <w:r>
        <w:rPr>
          <w:rFonts w:hint="eastAsia" w:ascii="宋体" w:hAnsi="宋体"/>
          <w:b/>
          <w:color w:val="000000"/>
          <w:sz w:val="24"/>
          <w:szCs w:val="24"/>
        </w:rPr>
        <w:t>二、质量保修期</w:t>
      </w:r>
    </w:p>
    <w:p>
      <w:pPr>
        <w:pStyle w:val="10"/>
        <w:keepNext w:val="0"/>
        <w:keepLines w:val="0"/>
        <w:pageBreakBefore w:val="0"/>
        <w:widowControl w:val="0"/>
        <w:kinsoku/>
        <w:wordWrap/>
        <w:overflowPunct/>
        <w:topLinePunct w:val="0"/>
        <w:bidi w:val="0"/>
        <w:snapToGrid/>
        <w:spacing w:before="0" w:after="0" w:line="400" w:lineRule="exact"/>
        <w:ind w:left="0" w:right="-57" w:firstLine="480" w:firstLineChars="200"/>
        <w:textAlignment w:val="auto"/>
        <w:rPr>
          <w:rFonts w:ascii="宋体" w:hAnsi="宋体"/>
          <w:bCs/>
          <w:color w:val="000000"/>
          <w:sz w:val="24"/>
          <w:szCs w:val="24"/>
        </w:rPr>
      </w:pPr>
      <w:r>
        <w:rPr>
          <w:rFonts w:hint="eastAsia" w:ascii="宋体" w:hAnsi="宋体"/>
          <w:bCs/>
          <w:color w:val="000000"/>
          <w:sz w:val="24"/>
          <w:szCs w:val="24"/>
        </w:rPr>
        <w:t>双方根据《建设工程质量管理条例》及有关规定，约定本工程的质量保修期如下：</w:t>
      </w:r>
    </w:p>
    <w:p>
      <w:pPr>
        <w:pStyle w:val="10"/>
        <w:keepNext w:val="0"/>
        <w:keepLines w:val="0"/>
        <w:pageBreakBefore w:val="0"/>
        <w:widowControl w:val="0"/>
        <w:kinsoku/>
        <w:wordWrap/>
        <w:overflowPunct/>
        <w:topLinePunct w:val="0"/>
        <w:bidi w:val="0"/>
        <w:snapToGrid/>
        <w:spacing w:before="0" w:after="0" w:line="400" w:lineRule="exact"/>
        <w:ind w:left="0" w:right="720" w:firstLine="480" w:firstLineChars="200"/>
        <w:textAlignment w:val="auto"/>
        <w:rPr>
          <w:rFonts w:hint="eastAsia" w:ascii="宋体" w:hAnsi="宋体"/>
          <w:bCs/>
          <w:color w:val="000000"/>
          <w:sz w:val="24"/>
          <w:szCs w:val="24"/>
        </w:rPr>
      </w:pPr>
      <w:r>
        <w:rPr>
          <w:rFonts w:hint="eastAsia" w:ascii="宋体" w:hAnsi="宋体"/>
          <w:bCs/>
          <w:color w:val="000000"/>
          <w:sz w:val="24"/>
          <w:szCs w:val="24"/>
        </w:rPr>
        <w:t>1．质量保修期从工程验收合格交付使用之日起计算。</w:t>
      </w:r>
    </w:p>
    <w:p>
      <w:pPr>
        <w:pStyle w:val="10"/>
        <w:keepNext w:val="0"/>
        <w:keepLines w:val="0"/>
        <w:pageBreakBefore w:val="0"/>
        <w:widowControl w:val="0"/>
        <w:kinsoku/>
        <w:wordWrap/>
        <w:overflowPunct/>
        <w:topLinePunct w:val="0"/>
        <w:bidi w:val="0"/>
        <w:snapToGrid/>
        <w:spacing w:before="0" w:after="0" w:line="400" w:lineRule="exact"/>
        <w:ind w:left="0" w:right="-57" w:firstLine="480" w:firstLineChars="200"/>
        <w:textAlignment w:val="auto"/>
        <w:rPr>
          <w:rFonts w:ascii="宋体" w:hAnsi="宋体"/>
          <w:bCs/>
          <w:color w:val="000000"/>
          <w:sz w:val="24"/>
          <w:szCs w:val="24"/>
        </w:rPr>
      </w:pPr>
      <w:r>
        <w:rPr>
          <w:rFonts w:hint="eastAsia" w:ascii="宋体" w:hAnsi="宋体"/>
          <w:bCs/>
          <w:color w:val="000000"/>
          <w:sz w:val="24"/>
          <w:szCs w:val="24"/>
        </w:rPr>
        <w:t>2．基础设施工程、房屋建筑的地基基础工程和主体结构工程，非标设备制作工程为设计文件规定的该工程合理使用年限；</w:t>
      </w:r>
    </w:p>
    <w:p>
      <w:pPr>
        <w:pStyle w:val="10"/>
        <w:keepNext w:val="0"/>
        <w:keepLines w:val="0"/>
        <w:pageBreakBefore w:val="0"/>
        <w:widowControl w:val="0"/>
        <w:kinsoku/>
        <w:wordWrap/>
        <w:overflowPunct/>
        <w:topLinePunct w:val="0"/>
        <w:bidi w:val="0"/>
        <w:snapToGrid/>
        <w:spacing w:before="0" w:after="0" w:line="400" w:lineRule="exact"/>
        <w:ind w:left="0" w:right="43" w:firstLine="480" w:firstLineChars="200"/>
        <w:textAlignment w:val="auto"/>
        <w:rPr>
          <w:rFonts w:hint="eastAsia" w:ascii="宋体" w:hAnsi="宋体"/>
          <w:bCs/>
          <w:color w:val="000000"/>
          <w:sz w:val="24"/>
          <w:szCs w:val="24"/>
        </w:rPr>
      </w:pPr>
      <w:r>
        <w:rPr>
          <w:rFonts w:hint="eastAsia" w:ascii="宋体" w:hAnsi="宋体"/>
          <w:bCs/>
          <w:color w:val="000000"/>
          <w:sz w:val="24"/>
          <w:szCs w:val="24"/>
        </w:rPr>
        <w:t>3．屋面防水工程、有防水要求的卫生间、房间和外墙面等其它工程的防渗漏为5年；</w:t>
      </w:r>
    </w:p>
    <w:p>
      <w:pPr>
        <w:pStyle w:val="10"/>
        <w:keepNext w:val="0"/>
        <w:keepLines w:val="0"/>
        <w:pageBreakBefore w:val="0"/>
        <w:widowControl w:val="0"/>
        <w:kinsoku/>
        <w:wordWrap/>
        <w:overflowPunct/>
        <w:topLinePunct w:val="0"/>
        <w:bidi w:val="0"/>
        <w:snapToGrid/>
        <w:spacing w:before="0" w:after="0" w:line="400" w:lineRule="exact"/>
        <w:ind w:left="0" w:right="43" w:firstLine="480" w:firstLineChars="200"/>
        <w:textAlignment w:val="auto"/>
        <w:rPr>
          <w:rFonts w:ascii="宋体" w:hAnsi="宋体"/>
          <w:bCs/>
          <w:color w:val="000000"/>
          <w:sz w:val="24"/>
          <w:szCs w:val="24"/>
        </w:rPr>
      </w:pPr>
      <w:r>
        <w:rPr>
          <w:rFonts w:hint="eastAsia" w:ascii="宋体" w:hAnsi="宋体"/>
          <w:bCs/>
          <w:color w:val="000000"/>
          <w:sz w:val="24"/>
          <w:szCs w:val="24"/>
        </w:rPr>
        <w:t>4．电气、仪表管线、给排水管道、工艺管道、通风系统安装和装修工程为2年；</w:t>
      </w:r>
    </w:p>
    <w:p>
      <w:pPr>
        <w:pStyle w:val="10"/>
        <w:keepNext w:val="0"/>
        <w:keepLines w:val="0"/>
        <w:pageBreakBefore w:val="0"/>
        <w:widowControl w:val="0"/>
        <w:kinsoku/>
        <w:wordWrap/>
        <w:overflowPunct/>
        <w:topLinePunct w:val="0"/>
        <w:bidi w:val="0"/>
        <w:snapToGrid/>
        <w:spacing w:before="0" w:after="0" w:line="400" w:lineRule="exact"/>
        <w:ind w:left="0" w:right="720" w:firstLine="480" w:firstLineChars="200"/>
        <w:textAlignment w:val="auto"/>
        <w:rPr>
          <w:rFonts w:ascii="宋体" w:hAnsi="宋体"/>
          <w:bCs/>
          <w:color w:val="000000"/>
          <w:sz w:val="24"/>
          <w:szCs w:val="24"/>
        </w:rPr>
      </w:pPr>
      <w:r>
        <w:rPr>
          <w:rFonts w:hint="eastAsia" w:ascii="宋体" w:hAnsi="宋体"/>
          <w:bCs/>
          <w:color w:val="000000"/>
          <w:sz w:val="24"/>
          <w:szCs w:val="24"/>
        </w:rPr>
        <w:t>5．供热与供冷系统为2个采暖期、供冷期；</w:t>
      </w:r>
    </w:p>
    <w:p>
      <w:pPr>
        <w:pStyle w:val="10"/>
        <w:keepNext w:val="0"/>
        <w:keepLines w:val="0"/>
        <w:pageBreakBefore w:val="0"/>
        <w:widowControl w:val="0"/>
        <w:kinsoku/>
        <w:wordWrap/>
        <w:overflowPunct/>
        <w:topLinePunct w:val="0"/>
        <w:bidi w:val="0"/>
        <w:snapToGrid/>
        <w:spacing w:before="0" w:after="0" w:line="400" w:lineRule="exact"/>
        <w:ind w:left="0" w:right="720" w:firstLine="480" w:firstLineChars="200"/>
        <w:textAlignment w:val="auto"/>
        <w:rPr>
          <w:rFonts w:ascii="宋体" w:hAnsi="宋体"/>
          <w:bCs/>
          <w:color w:val="000000"/>
          <w:sz w:val="24"/>
          <w:szCs w:val="24"/>
        </w:rPr>
      </w:pPr>
      <w:r>
        <w:rPr>
          <w:rFonts w:hint="eastAsia" w:ascii="宋体" w:hAnsi="宋体"/>
          <w:bCs/>
          <w:color w:val="000000"/>
          <w:sz w:val="24"/>
          <w:szCs w:val="24"/>
        </w:rPr>
        <w:t>6．定型设备、电气设备、仪表设备、静止设备安装保修期为2年；</w:t>
      </w:r>
      <w:r>
        <w:rPr>
          <w:rFonts w:ascii="宋体" w:hAnsi="宋体"/>
          <w:bCs/>
          <w:color w:val="000000"/>
          <w:sz w:val="24"/>
          <w:szCs w:val="24"/>
        </w:rPr>
        <w:t xml:space="preserve"> </w:t>
      </w:r>
    </w:p>
    <w:p>
      <w:pPr>
        <w:pStyle w:val="10"/>
        <w:keepNext w:val="0"/>
        <w:keepLines w:val="0"/>
        <w:pageBreakBefore w:val="0"/>
        <w:widowControl w:val="0"/>
        <w:kinsoku/>
        <w:wordWrap/>
        <w:overflowPunct/>
        <w:topLinePunct w:val="0"/>
        <w:bidi w:val="0"/>
        <w:snapToGrid/>
        <w:spacing w:before="0" w:after="0" w:line="400" w:lineRule="exact"/>
        <w:ind w:left="0" w:right="720" w:firstLine="480" w:firstLineChars="200"/>
        <w:textAlignment w:val="auto"/>
        <w:rPr>
          <w:rFonts w:hint="eastAsia" w:ascii="宋体" w:hAnsi="宋体"/>
          <w:bCs/>
          <w:color w:val="000000"/>
          <w:sz w:val="24"/>
          <w:szCs w:val="24"/>
        </w:rPr>
      </w:pPr>
      <w:r>
        <w:rPr>
          <w:rFonts w:hint="eastAsia" w:ascii="宋体" w:hAnsi="宋体"/>
          <w:bCs/>
          <w:color w:val="000000"/>
          <w:sz w:val="24"/>
          <w:szCs w:val="24"/>
        </w:rPr>
        <w:t>7．电气、仪表桥架、支托架及电力电缆、动力电缆、控制电缆、信号电缆等安装保修期为</w:t>
      </w:r>
      <w:r>
        <w:rPr>
          <w:rFonts w:hint="eastAsia" w:ascii="宋体" w:hAnsi="宋体"/>
          <w:bCs/>
          <w:color w:val="000000"/>
          <w:sz w:val="24"/>
          <w:szCs w:val="24"/>
          <w:lang w:val="en-US" w:eastAsia="zh-CN"/>
        </w:rPr>
        <w:t>2</w:t>
      </w:r>
      <w:r>
        <w:rPr>
          <w:rFonts w:hint="eastAsia" w:ascii="宋体" w:hAnsi="宋体"/>
          <w:bCs/>
          <w:color w:val="000000"/>
          <w:sz w:val="24"/>
          <w:szCs w:val="24"/>
        </w:rPr>
        <w:t>年；</w:t>
      </w:r>
    </w:p>
    <w:p>
      <w:pPr>
        <w:pStyle w:val="10"/>
        <w:keepNext w:val="0"/>
        <w:keepLines w:val="0"/>
        <w:pageBreakBefore w:val="0"/>
        <w:widowControl w:val="0"/>
        <w:kinsoku/>
        <w:wordWrap/>
        <w:overflowPunct/>
        <w:topLinePunct w:val="0"/>
        <w:bidi w:val="0"/>
        <w:snapToGrid/>
        <w:spacing w:before="0" w:after="0" w:line="400" w:lineRule="exact"/>
        <w:ind w:left="0" w:right="720" w:firstLine="480" w:firstLineChars="200"/>
        <w:textAlignment w:val="auto"/>
        <w:rPr>
          <w:rFonts w:hint="eastAsia" w:ascii="宋体" w:hAnsi="宋体"/>
          <w:bCs/>
          <w:color w:val="000000"/>
          <w:sz w:val="24"/>
          <w:szCs w:val="24"/>
          <w:lang w:val="en-US" w:eastAsia="zh-Hans"/>
        </w:rPr>
      </w:pPr>
      <w:r>
        <w:rPr>
          <w:rFonts w:hint="default" w:ascii="宋体" w:hAnsi="宋体"/>
          <w:bCs/>
          <w:color w:val="000000"/>
          <w:sz w:val="24"/>
          <w:szCs w:val="24"/>
        </w:rPr>
        <w:t>8.</w:t>
      </w:r>
      <w:r>
        <w:rPr>
          <w:rFonts w:hint="eastAsia" w:ascii="宋体" w:hAnsi="宋体"/>
          <w:bCs/>
          <w:color w:val="000000"/>
          <w:sz w:val="24"/>
          <w:szCs w:val="24"/>
          <w:lang w:val="en-US" w:eastAsia="zh-Hans"/>
        </w:rPr>
        <w:t>本工程除防水质保</w:t>
      </w:r>
      <w:r>
        <w:rPr>
          <w:rFonts w:hint="default" w:ascii="宋体" w:hAnsi="宋体"/>
          <w:bCs/>
          <w:color w:val="000000"/>
          <w:sz w:val="24"/>
          <w:szCs w:val="24"/>
          <w:lang w:eastAsia="zh-Hans"/>
        </w:rPr>
        <w:t>5</w:t>
      </w:r>
      <w:r>
        <w:rPr>
          <w:rFonts w:hint="eastAsia" w:ascii="宋体" w:hAnsi="宋体"/>
          <w:bCs/>
          <w:color w:val="000000"/>
          <w:sz w:val="24"/>
          <w:szCs w:val="24"/>
          <w:lang w:val="en-US" w:eastAsia="zh-Hans"/>
        </w:rPr>
        <w:t>年。</w:t>
      </w:r>
    </w:p>
    <w:p>
      <w:pPr>
        <w:pStyle w:val="10"/>
        <w:keepNext w:val="0"/>
        <w:keepLines w:val="0"/>
        <w:pageBreakBefore w:val="0"/>
        <w:widowControl w:val="0"/>
        <w:kinsoku/>
        <w:wordWrap/>
        <w:overflowPunct/>
        <w:topLinePunct w:val="0"/>
        <w:bidi w:val="0"/>
        <w:snapToGrid/>
        <w:spacing w:before="0" w:after="0" w:line="400" w:lineRule="exact"/>
        <w:ind w:left="0" w:right="720" w:firstLine="480" w:firstLineChars="200"/>
        <w:textAlignment w:val="auto"/>
        <w:rPr>
          <w:rFonts w:hint="default" w:ascii="宋体" w:hAnsi="宋体"/>
          <w:bCs/>
          <w:color w:val="000000"/>
          <w:sz w:val="24"/>
          <w:szCs w:val="24"/>
          <w:lang w:eastAsia="zh-Hans"/>
        </w:rPr>
      </w:pPr>
      <w:r>
        <w:rPr>
          <w:rFonts w:hint="default" w:ascii="宋体" w:hAnsi="宋体"/>
          <w:bCs/>
          <w:color w:val="000000"/>
          <w:sz w:val="24"/>
          <w:szCs w:val="24"/>
          <w:lang w:eastAsia="zh-Hans"/>
        </w:rPr>
        <w:t>9.</w:t>
      </w:r>
      <w:r>
        <w:rPr>
          <w:rFonts w:hint="eastAsia" w:ascii="宋体" w:hAnsi="宋体"/>
          <w:bCs/>
          <w:color w:val="000000"/>
          <w:sz w:val="24"/>
          <w:szCs w:val="24"/>
          <w:lang w:val="en-US" w:eastAsia="zh-Hans"/>
        </w:rPr>
        <w:t>除上述明确约定的质保责任期的外的其他工程项目质保责任为</w:t>
      </w:r>
      <w:r>
        <w:rPr>
          <w:rFonts w:hint="default" w:ascii="宋体" w:hAnsi="宋体"/>
          <w:bCs/>
          <w:color w:val="000000"/>
          <w:sz w:val="24"/>
          <w:szCs w:val="24"/>
          <w:lang w:eastAsia="zh-Hans"/>
        </w:rPr>
        <w:t>2</w:t>
      </w:r>
      <w:r>
        <w:rPr>
          <w:rFonts w:hint="eastAsia" w:ascii="宋体" w:hAnsi="宋体"/>
          <w:bCs/>
          <w:color w:val="000000"/>
          <w:sz w:val="24"/>
          <w:szCs w:val="24"/>
          <w:lang w:val="en-US" w:eastAsia="zh-Hans"/>
        </w:rPr>
        <w:t>年</w:t>
      </w:r>
      <w:r>
        <w:rPr>
          <w:rFonts w:hint="default" w:ascii="宋体" w:hAnsi="宋体"/>
          <w:bCs/>
          <w:color w:val="000000"/>
          <w:sz w:val="24"/>
          <w:szCs w:val="24"/>
          <w:lang w:eastAsia="zh-Hans"/>
        </w:rPr>
        <w:t>。</w:t>
      </w:r>
    </w:p>
    <w:p>
      <w:pPr>
        <w:pStyle w:val="10"/>
        <w:keepNext w:val="0"/>
        <w:keepLines w:val="0"/>
        <w:pageBreakBefore w:val="0"/>
        <w:widowControl w:val="0"/>
        <w:kinsoku/>
        <w:wordWrap/>
        <w:overflowPunct/>
        <w:topLinePunct w:val="0"/>
        <w:bidi w:val="0"/>
        <w:snapToGrid/>
        <w:spacing w:before="0" w:after="0" w:line="400" w:lineRule="exact"/>
        <w:ind w:left="0" w:right="720" w:firstLine="482" w:firstLineChars="200"/>
        <w:textAlignment w:val="auto"/>
        <w:rPr>
          <w:rFonts w:ascii="宋体" w:hAnsi="宋体"/>
          <w:b/>
          <w:color w:val="000000"/>
          <w:sz w:val="24"/>
          <w:szCs w:val="24"/>
        </w:rPr>
      </w:pPr>
      <w:r>
        <w:rPr>
          <w:rFonts w:hint="eastAsia" w:ascii="宋体" w:hAnsi="宋体"/>
          <w:b/>
          <w:color w:val="000000"/>
          <w:sz w:val="24"/>
          <w:szCs w:val="24"/>
        </w:rPr>
        <w:t>三、保修责任</w:t>
      </w:r>
    </w:p>
    <w:p>
      <w:pPr>
        <w:pStyle w:val="10"/>
        <w:keepNext w:val="0"/>
        <w:keepLines w:val="0"/>
        <w:pageBreakBefore w:val="0"/>
        <w:widowControl w:val="0"/>
        <w:tabs>
          <w:tab w:val="left" w:pos="9200"/>
        </w:tabs>
        <w:kinsoku/>
        <w:wordWrap/>
        <w:overflowPunct/>
        <w:topLinePunct w:val="0"/>
        <w:bidi w:val="0"/>
        <w:snapToGrid/>
        <w:spacing w:before="0" w:after="0" w:line="400" w:lineRule="exact"/>
        <w:ind w:left="0" w:right="43" w:firstLine="480" w:firstLineChars="200"/>
        <w:textAlignment w:val="auto"/>
        <w:rPr>
          <w:rFonts w:ascii="宋体" w:hAnsi="宋体"/>
          <w:bCs/>
          <w:color w:val="000000"/>
          <w:sz w:val="24"/>
          <w:szCs w:val="24"/>
        </w:rPr>
      </w:pPr>
      <w:r>
        <w:rPr>
          <w:rFonts w:hint="eastAsia" w:ascii="宋体" w:hAnsi="宋体"/>
          <w:bCs/>
          <w:color w:val="000000"/>
          <w:sz w:val="24"/>
          <w:szCs w:val="24"/>
        </w:rPr>
        <w:t>1.属于保修范围、内容的工程，承包人应当在接到保修通知之日起24小时内给予答复，</w:t>
      </w:r>
      <w:r>
        <w:rPr>
          <w:rFonts w:ascii="宋体" w:hAnsi="宋体"/>
          <w:bCs/>
          <w:color w:val="000000"/>
          <w:sz w:val="24"/>
          <w:szCs w:val="24"/>
        </w:rPr>
        <w:t>48</w:t>
      </w:r>
      <w:r>
        <w:rPr>
          <w:rFonts w:hint="eastAsia" w:ascii="宋体" w:hAnsi="宋体"/>
          <w:bCs/>
          <w:color w:val="000000"/>
          <w:sz w:val="24"/>
          <w:szCs w:val="24"/>
        </w:rPr>
        <w:t>小时内派人保修。承包人不在约定期限内派人保修的，发包人有权委托他人修理，费用由承包人支付。</w:t>
      </w:r>
    </w:p>
    <w:p>
      <w:pPr>
        <w:pStyle w:val="10"/>
        <w:keepNext w:val="0"/>
        <w:keepLines w:val="0"/>
        <w:pageBreakBefore w:val="0"/>
        <w:widowControl w:val="0"/>
        <w:kinsoku/>
        <w:wordWrap/>
        <w:overflowPunct/>
        <w:topLinePunct w:val="0"/>
        <w:bidi w:val="0"/>
        <w:snapToGrid/>
        <w:spacing w:before="0" w:after="0" w:line="400" w:lineRule="exact"/>
        <w:ind w:left="0" w:right="43" w:firstLine="480" w:firstLineChars="200"/>
        <w:textAlignment w:val="auto"/>
        <w:rPr>
          <w:rFonts w:ascii="宋体" w:hAnsi="宋体"/>
          <w:bCs/>
          <w:color w:val="000000"/>
          <w:sz w:val="24"/>
          <w:szCs w:val="24"/>
        </w:rPr>
      </w:pPr>
      <w:r>
        <w:rPr>
          <w:rFonts w:hint="eastAsia" w:ascii="宋体" w:hAnsi="宋体"/>
          <w:bCs/>
          <w:color w:val="000000"/>
          <w:sz w:val="24"/>
          <w:szCs w:val="24"/>
        </w:rPr>
        <w:t>2.发生紧急抢修事故，承包人在接到事故通知后，应当立即到达事故现场抢修或委托他人修理。</w:t>
      </w:r>
    </w:p>
    <w:p>
      <w:pPr>
        <w:pStyle w:val="10"/>
        <w:keepNext w:val="0"/>
        <w:keepLines w:val="0"/>
        <w:pageBreakBefore w:val="0"/>
        <w:widowControl w:val="0"/>
        <w:kinsoku/>
        <w:wordWrap/>
        <w:overflowPunct/>
        <w:topLinePunct w:val="0"/>
        <w:bidi w:val="0"/>
        <w:snapToGrid/>
        <w:spacing w:before="0" w:after="0" w:line="400" w:lineRule="exact"/>
        <w:ind w:left="0" w:right="43" w:firstLine="480" w:firstLineChars="200"/>
        <w:textAlignment w:val="auto"/>
        <w:rPr>
          <w:rFonts w:hint="eastAsia" w:ascii="宋体" w:hAnsi="宋体"/>
          <w:bCs/>
          <w:color w:val="000000"/>
          <w:sz w:val="24"/>
          <w:szCs w:val="24"/>
        </w:rPr>
      </w:pPr>
      <w:r>
        <w:rPr>
          <w:rFonts w:hint="eastAsia" w:ascii="宋体" w:hAnsi="宋体"/>
          <w:bCs/>
          <w:color w:val="000000"/>
          <w:sz w:val="24"/>
          <w:szCs w:val="24"/>
        </w:rPr>
        <w:t>3.对于涉及结构安全的质量问题，应当按照《房屋建筑工程质量保修办法》的规定，立即向发包人报告，采取安全防范措施；由原设计单位或者具有相应资质等级的设计单位提出保修方案，承包人实施保修。</w:t>
      </w:r>
    </w:p>
    <w:p>
      <w:pPr>
        <w:pStyle w:val="10"/>
        <w:keepNext w:val="0"/>
        <w:keepLines w:val="0"/>
        <w:pageBreakBefore w:val="0"/>
        <w:widowControl w:val="0"/>
        <w:kinsoku/>
        <w:wordWrap/>
        <w:overflowPunct/>
        <w:topLinePunct w:val="0"/>
        <w:bidi w:val="0"/>
        <w:snapToGrid/>
        <w:spacing w:before="0" w:after="0" w:line="400" w:lineRule="exact"/>
        <w:ind w:left="0" w:right="43" w:firstLine="480" w:firstLineChars="200"/>
        <w:textAlignment w:val="auto"/>
        <w:rPr>
          <w:rFonts w:ascii="宋体" w:hAnsi="宋体"/>
          <w:bCs/>
          <w:color w:val="000000"/>
          <w:sz w:val="24"/>
          <w:szCs w:val="24"/>
        </w:rPr>
      </w:pPr>
      <w:r>
        <w:rPr>
          <w:rFonts w:hint="eastAsia" w:ascii="宋体" w:hAnsi="宋体"/>
          <w:bCs/>
          <w:color w:val="000000"/>
          <w:sz w:val="24"/>
          <w:szCs w:val="24"/>
        </w:rPr>
        <w:t>4.在国家规定的工程合理使用期限内，承包日内应确保其质量。因承包人原因致使工程在合理使用期限内造成人身和财产损害，承包人应承担损害赔偿责任。</w:t>
      </w:r>
    </w:p>
    <w:p>
      <w:pPr>
        <w:pStyle w:val="10"/>
        <w:keepNext w:val="0"/>
        <w:keepLines w:val="0"/>
        <w:pageBreakBefore w:val="0"/>
        <w:widowControl w:val="0"/>
        <w:kinsoku/>
        <w:wordWrap/>
        <w:overflowPunct/>
        <w:topLinePunct w:val="0"/>
        <w:bidi w:val="0"/>
        <w:snapToGrid/>
        <w:spacing w:before="0" w:after="0" w:line="400" w:lineRule="exact"/>
        <w:ind w:left="0" w:right="720" w:firstLine="480" w:firstLineChars="200"/>
        <w:textAlignment w:val="auto"/>
        <w:rPr>
          <w:rFonts w:ascii="宋体" w:hAnsi="宋体"/>
          <w:bCs/>
          <w:color w:val="000000"/>
          <w:sz w:val="24"/>
          <w:szCs w:val="24"/>
        </w:rPr>
      </w:pPr>
      <w:r>
        <w:rPr>
          <w:rFonts w:hint="eastAsia" w:ascii="宋体" w:hAnsi="宋体"/>
          <w:bCs/>
          <w:color w:val="000000"/>
          <w:sz w:val="24"/>
          <w:szCs w:val="24"/>
        </w:rPr>
        <w:t>5.质保期满后，由业主及发包人组织验收。</w:t>
      </w:r>
    </w:p>
    <w:p>
      <w:pPr>
        <w:pStyle w:val="10"/>
        <w:keepNext w:val="0"/>
        <w:keepLines w:val="0"/>
        <w:pageBreakBefore w:val="0"/>
        <w:widowControl w:val="0"/>
        <w:kinsoku/>
        <w:wordWrap/>
        <w:overflowPunct/>
        <w:topLinePunct w:val="0"/>
        <w:bidi w:val="0"/>
        <w:snapToGrid/>
        <w:spacing w:before="0" w:after="0" w:line="400" w:lineRule="exact"/>
        <w:ind w:left="0" w:right="720" w:firstLine="482" w:firstLineChars="200"/>
        <w:textAlignment w:val="auto"/>
        <w:rPr>
          <w:rFonts w:ascii="宋体" w:hAnsi="宋体"/>
          <w:b/>
          <w:color w:val="000000"/>
          <w:sz w:val="24"/>
          <w:szCs w:val="24"/>
        </w:rPr>
      </w:pPr>
      <w:r>
        <w:rPr>
          <w:rFonts w:hint="eastAsia" w:ascii="宋体" w:hAnsi="宋体"/>
          <w:b/>
          <w:color w:val="000000"/>
          <w:sz w:val="24"/>
          <w:szCs w:val="24"/>
        </w:rPr>
        <w:t>四、质量保修金</w:t>
      </w:r>
    </w:p>
    <w:p>
      <w:pPr>
        <w:pStyle w:val="10"/>
        <w:keepNext w:val="0"/>
        <w:keepLines w:val="0"/>
        <w:pageBreakBefore w:val="0"/>
        <w:widowControl w:val="0"/>
        <w:kinsoku/>
        <w:wordWrap/>
        <w:overflowPunct/>
        <w:topLinePunct w:val="0"/>
        <w:bidi w:val="0"/>
        <w:snapToGrid/>
        <w:spacing w:before="0" w:after="0" w:line="400" w:lineRule="exact"/>
        <w:ind w:left="0" w:right="720" w:firstLine="480" w:firstLineChars="200"/>
        <w:textAlignment w:val="auto"/>
        <w:rPr>
          <w:rFonts w:ascii="宋体" w:hAnsi="宋体"/>
          <w:bCs/>
          <w:color w:val="000000"/>
          <w:sz w:val="24"/>
          <w:szCs w:val="24"/>
        </w:rPr>
      </w:pPr>
      <w:r>
        <w:rPr>
          <w:rFonts w:hint="eastAsia" w:ascii="宋体" w:hAnsi="宋体"/>
          <w:bCs/>
          <w:color w:val="000000"/>
          <w:sz w:val="24"/>
          <w:szCs w:val="24"/>
        </w:rPr>
        <w:t>本工程约定的工程质量保修金为审定结算总价的</w:t>
      </w:r>
      <w:r>
        <w:rPr>
          <w:rFonts w:hint="eastAsia" w:ascii="宋体" w:hAnsi="宋体"/>
          <w:bCs/>
          <w:color w:val="000000"/>
          <w:sz w:val="24"/>
          <w:szCs w:val="24"/>
          <w:lang w:val="en-US" w:eastAsia="zh-CN"/>
        </w:rPr>
        <w:t>3</w:t>
      </w:r>
      <w:r>
        <w:rPr>
          <w:rFonts w:hint="eastAsia" w:ascii="宋体" w:hAnsi="宋体"/>
          <w:bCs/>
          <w:color w:val="000000"/>
          <w:sz w:val="24"/>
          <w:szCs w:val="24"/>
        </w:rPr>
        <w:t>%。</w:t>
      </w:r>
    </w:p>
    <w:p>
      <w:pPr>
        <w:pStyle w:val="10"/>
        <w:keepNext w:val="0"/>
        <w:keepLines w:val="0"/>
        <w:pageBreakBefore w:val="0"/>
        <w:widowControl w:val="0"/>
        <w:kinsoku/>
        <w:wordWrap/>
        <w:overflowPunct/>
        <w:topLinePunct w:val="0"/>
        <w:bidi w:val="0"/>
        <w:snapToGrid/>
        <w:spacing w:before="0" w:after="0" w:line="400" w:lineRule="exact"/>
        <w:ind w:left="0" w:right="720" w:firstLine="482" w:firstLineChars="200"/>
        <w:textAlignment w:val="auto"/>
        <w:rPr>
          <w:rFonts w:ascii="宋体" w:hAnsi="宋体"/>
          <w:b/>
          <w:color w:val="000000"/>
          <w:sz w:val="24"/>
          <w:szCs w:val="24"/>
        </w:rPr>
      </w:pPr>
      <w:r>
        <w:rPr>
          <w:rFonts w:hint="eastAsia" w:ascii="宋体" w:hAnsi="宋体"/>
          <w:b/>
          <w:color w:val="000000"/>
          <w:sz w:val="24"/>
          <w:szCs w:val="24"/>
        </w:rPr>
        <w:t>五、质量保修金返还</w:t>
      </w:r>
    </w:p>
    <w:p>
      <w:pPr>
        <w:pStyle w:val="10"/>
        <w:keepNext w:val="0"/>
        <w:keepLines w:val="0"/>
        <w:pageBreakBefore w:val="0"/>
        <w:widowControl w:val="0"/>
        <w:kinsoku/>
        <w:wordWrap/>
        <w:overflowPunct/>
        <w:topLinePunct w:val="0"/>
        <w:bidi w:val="0"/>
        <w:snapToGrid/>
        <w:spacing w:before="0" w:after="0" w:line="400" w:lineRule="exact"/>
        <w:ind w:left="0" w:right="43" w:firstLine="480" w:firstLineChars="200"/>
        <w:textAlignment w:val="auto"/>
        <w:rPr>
          <w:rFonts w:hint="eastAsia" w:ascii="宋体" w:hAnsi="宋体"/>
          <w:bCs/>
          <w:color w:val="000000"/>
          <w:sz w:val="24"/>
          <w:szCs w:val="24"/>
        </w:rPr>
      </w:pPr>
      <w:r>
        <w:rPr>
          <w:rFonts w:hint="eastAsia" w:ascii="宋体" w:hAnsi="宋体"/>
          <w:bCs/>
          <w:color w:val="000000"/>
          <w:sz w:val="24"/>
          <w:szCs w:val="24"/>
        </w:rPr>
        <w:t>在保修期满后1个月，如无施工质量问题，返还承包人。</w:t>
      </w:r>
    </w:p>
    <w:p>
      <w:pPr>
        <w:pStyle w:val="10"/>
        <w:keepNext w:val="0"/>
        <w:keepLines w:val="0"/>
        <w:pageBreakBefore w:val="0"/>
        <w:widowControl w:val="0"/>
        <w:kinsoku/>
        <w:wordWrap/>
        <w:overflowPunct/>
        <w:topLinePunct w:val="0"/>
        <w:bidi w:val="0"/>
        <w:snapToGrid/>
        <w:spacing w:before="0" w:after="0" w:line="400" w:lineRule="exact"/>
        <w:ind w:left="0" w:right="720" w:firstLine="482" w:firstLineChars="200"/>
        <w:textAlignment w:val="auto"/>
        <w:rPr>
          <w:rFonts w:hint="eastAsia" w:ascii="宋体" w:hAnsi="宋体"/>
          <w:b/>
          <w:color w:val="000000"/>
          <w:sz w:val="24"/>
          <w:szCs w:val="24"/>
        </w:rPr>
      </w:pPr>
      <w:r>
        <w:rPr>
          <w:rFonts w:hint="eastAsia" w:ascii="宋体" w:hAnsi="宋体"/>
          <w:b/>
          <w:color w:val="000000"/>
          <w:sz w:val="24"/>
          <w:szCs w:val="24"/>
        </w:rPr>
        <w:t>六、其它</w:t>
      </w:r>
    </w:p>
    <w:p>
      <w:pPr>
        <w:pStyle w:val="10"/>
        <w:keepNext w:val="0"/>
        <w:keepLines w:val="0"/>
        <w:pageBreakBefore w:val="0"/>
        <w:widowControl w:val="0"/>
        <w:kinsoku/>
        <w:wordWrap/>
        <w:overflowPunct/>
        <w:topLinePunct w:val="0"/>
        <w:bidi w:val="0"/>
        <w:snapToGrid/>
        <w:spacing w:before="0" w:after="0" w:line="400" w:lineRule="exact"/>
        <w:ind w:left="0" w:right="43" w:firstLine="480" w:firstLineChars="200"/>
        <w:textAlignment w:val="auto"/>
        <w:rPr>
          <w:rFonts w:hint="eastAsia" w:ascii="宋体" w:hAnsi="宋体"/>
          <w:bCs/>
          <w:color w:val="000000"/>
          <w:sz w:val="24"/>
          <w:szCs w:val="24"/>
        </w:rPr>
      </w:pPr>
      <w:r>
        <w:rPr>
          <w:rFonts w:hint="eastAsia" w:ascii="宋体" w:hAnsi="宋体"/>
          <w:bCs/>
          <w:color w:val="000000"/>
          <w:sz w:val="24"/>
          <w:szCs w:val="24"/>
        </w:rPr>
        <w:t>1．本工程质量保修书，作为本项目《工程承包合同》的组成部分，与《工程承包合同》具有同等法律效力。</w:t>
      </w:r>
    </w:p>
    <w:p>
      <w:pPr>
        <w:pStyle w:val="10"/>
        <w:keepNext w:val="0"/>
        <w:keepLines w:val="0"/>
        <w:pageBreakBefore w:val="0"/>
        <w:widowControl w:val="0"/>
        <w:kinsoku/>
        <w:wordWrap/>
        <w:overflowPunct/>
        <w:topLinePunct w:val="0"/>
        <w:bidi w:val="0"/>
        <w:snapToGrid/>
        <w:spacing w:before="0" w:after="0" w:line="400" w:lineRule="exact"/>
        <w:ind w:left="0" w:right="43" w:firstLine="480" w:firstLineChars="200"/>
        <w:textAlignment w:val="auto"/>
        <w:rPr>
          <w:rFonts w:hint="eastAsia" w:ascii="宋体" w:hAnsi="宋体"/>
          <w:bCs/>
          <w:color w:val="000000"/>
          <w:sz w:val="24"/>
          <w:szCs w:val="24"/>
        </w:rPr>
      </w:pPr>
      <w:r>
        <w:rPr>
          <w:rFonts w:hint="eastAsia" w:ascii="宋体" w:hAnsi="宋体"/>
          <w:bCs/>
          <w:color w:val="000000"/>
          <w:sz w:val="24"/>
          <w:szCs w:val="24"/>
        </w:rPr>
        <w:t>2．本工程质量保修书的有效期为保修期满后，质量保修金返还后失效。</w:t>
      </w:r>
    </w:p>
    <w:p>
      <w:pPr>
        <w:pStyle w:val="10"/>
        <w:keepNext w:val="0"/>
        <w:keepLines w:val="0"/>
        <w:pageBreakBefore w:val="0"/>
        <w:widowControl w:val="0"/>
        <w:kinsoku/>
        <w:wordWrap/>
        <w:overflowPunct/>
        <w:topLinePunct w:val="0"/>
        <w:bidi w:val="0"/>
        <w:snapToGrid/>
        <w:spacing w:before="0" w:after="0" w:line="400" w:lineRule="exact"/>
        <w:ind w:left="0" w:right="43" w:firstLine="480" w:firstLineChars="200"/>
        <w:textAlignment w:val="auto"/>
        <w:rPr>
          <w:rFonts w:hint="eastAsia" w:ascii="宋体" w:hAnsi="宋体"/>
          <w:bCs/>
          <w:color w:val="000000"/>
          <w:sz w:val="24"/>
          <w:szCs w:val="24"/>
        </w:rPr>
      </w:pPr>
    </w:p>
    <w:p>
      <w:pPr>
        <w:pStyle w:val="10"/>
        <w:keepNext w:val="0"/>
        <w:keepLines w:val="0"/>
        <w:pageBreakBefore w:val="0"/>
        <w:widowControl w:val="0"/>
        <w:kinsoku/>
        <w:wordWrap/>
        <w:overflowPunct/>
        <w:topLinePunct w:val="0"/>
        <w:bidi w:val="0"/>
        <w:snapToGrid/>
        <w:spacing w:before="0" w:after="0" w:line="400" w:lineRule="exact"/>
        <w:ind w:left="0" w:right="43" w:firstLine="480" w:firstLineChars="200"/>
        <w:textAlignment w:val="auto"/>
        <w:rPr>
          <w:rFonts w:hint="eastAsia" w:ascii="宋体" w:hAnsi="宋体"/>
          <w:bCs/>
          <w:color w:val="000000"/>
          <w:sz w:val="24"/>
          <w:szCs w:val="24"/>
        </w:rPr>
      </w:pPr>
      <w:r>
        <w:rPr>
          <w:rFonts w:ascii="宋体" w:hAnsi="宋体"/>
          <w:bCs/>
          <w:color w:val="000000"/>
          <w:sz w:val="24"/>
          <w:szCs w:val="24"/>
        </w:rPr>
        <w:t>发</w:t>
      </w:r>
      <w:r>
        <w:rPr>
          <w:rFonts w:hint="eastAsia" w:ascii="宋体" w:hAnsi="宋体"/>
          <w:bCs/>
          <w:color w:val="000000"/>
          <w:sz w:val="24"/>
          <w:szCs w:val="24"/>
        </w:rPr>
        <w:t xml:space="preserve"> </w:t>
      </w:r>
      <w:r>
        <w:rPr>
          <w:rFonts w:ascii="宋体" w:hAnsi="宋体"/>
          <w:bCs/>
          <w:color w:val="000000"/>
          <w:sz w:val="24"/>
          <w:szCs w:val="24"/>
        </w:rPr>
        <w:t>包</w:t>
      </w:r>
      <w:r>
        <w:rPr>
          <w:rFonts w:hint="eastAsia" w:ascii="宋体" w:hAnsi="宋体"/>
          <w:bCs/>
          <w:color w:val="000000"/>
          <w:sz w:val="24"/>
          <w:szCs w:val="24"/>
        </w:rPr>
        <w:t xml:space="preserve"> </w:t>
      </w:r>
      <w:r>
        <w:rPr>
          <w:rFonts w:ascii="宋体" w:hAnsi="宋体"/>
          <w:bCs/>
          <w:color w:val="000000"/>
          <w:sz w:val="24"/>
          <w:szCs w:val="24"/>
        </w:rPr>
        <w:t>人：（公章）</w:t>
      </w:r>
      <w:r>
        <w:rPr>
          <w:rFonts w:hint="eastAsia" w:ascii="宋体" w:hAnsi="宋体"/>
          <w:bCs/>
          <w:color w:val="000000"/>
          <w:sz w:val="24"/>
          <w:szCs w:val="24"/>
        </w:rPr>
        <w:t xml:space="preserve">                     </w:t>
      </w:r>
      <w:r>
        <w:rPr>
          <w:rFonts w:ascii="宋体" w:hAnsi="宋体"/>
          <w:bCs/>
          <w:color w:val="000000"/>
          <w:sz w:val="24"/>
          <w:szCs w:val="24"/>
        </w:rPr>
        <w:t>承</w:t>
      </w:r>
      <w:r>
        <w:rPr>
          <w:rFonts w:hint="eastAsia" w:ascii="宋体" w:hAnsi="宋体"/>
          <w:bCs/>
          <w:color w:val="000000"/>
          <w:sz w:val="24"/>
          <w:szCs w:val="24"/>
        </w:rPr>
        <w:t xml:space="preserve"> </w:t>
      </w:r>
      <w:r>
        <w:rPr>
          <w:rFonts w:ascii="宋体" w:hAnsi="宋体"/>
          <w:bCs/>
          <w:color w:val="000000"/>
          <w:sz w:val="24"/>
          <w:szCs w:val="24"/>
        </w:rPr>
        <w:t>包</w:t>
      </w:r>
      <w:r>
        <w:rPr>
          <w:rFonts w:hint="eastAsia" w:ascii="宋体" w:hAnsi="宋体"/>
          <w:bCs/>
          <w:color w:val="000000"/>
          <w:sz w:val="24"/>
          <w:szCs w:val="24"/>
        </w:rPr>
        <w:t xml:space="preserve"> </w:t>
      </w:r>
      <w:r>
        <w:rPr>
          <w:rFonts w:ascii="宋体" w:hAnsi="宋体"/>
          <w:bCs/>
          <w:color w:val="000000"/>
          <w:sz w:val="24"/>
          <w:szCs w:val="24"/>
        </w:rPr>
        <w:t>人：（公章）</w:t>
      </w:r>
    </w:p>
    <w:p>
      <w:pPr>
        <w:pStyle w:val="10"/>
        <w:keepNext w:val="0"/>
        <w:keepLines w:val="0"/>
        <w:pageBreakBefore w:val="0"/>
        <w:widowControl w:val="0"/>
        <w:kinsoku/>
        <w:wordWrap/>
        <w:overflowPunct/>
        <w:topLinePunct w:val="0"/>
        <w:bidi w:val="0"/>
        <w:snapToGrid/>
        <w:spacing w:before="0" w:after="0" w:line="400" w:lineRule="exact"/>
        <w:ind w:left="0" w:right="43" w:firstLine="480" w:firstLineChars="200"/>
        <w:textAlignment w:val="auto"/>
        <w:rPr>
          <w:rFonts w:ascii="宋体" w:hAnsi="宋体"/>
          <w:bCs/>
          <w:color w:val="000000"/>
          <w:sz w:val="24"/>
          <w:szCs w:val="24"/>
        </w:rPr>
      </w:pPr>
    </w:p>
    <w:p>
      <w:pPr>
        <w:pStyle w:val="10"/>
        <w:keepNext w:val="0"/>
        <w:keepLines w:val="0"/>
        <w:pageBreakBefore w:val="0"/>
        <w:widowControl w:val="0"/>
        <w:kinsoku/>
        <w:wordWrap/>
        <w:overflowPunct/>
        <w:topLinePunct w:val="0"/>
        <w:bidi w:val="0"/>
        <w:snapToGrid/>
        <w:spacing w:before="0" w:after="0" w:line="400" w:lineRule="exact"/>
        <w:ind w:left="0" w:right="43" w:firstLine="480" w:firstLineChars="200"/>
        <w:textAlignment w:val="auto"/>
        <w:rPr>
          <w:rFonts w:hint="eastAsia" w:ascii="宋体" w:hAnsi="宋体"/>
          <w:bCs/>
          <w:color w:val="000000"/>
          <w:sz w:val="24"/>
          <w:szCs w:val="24"/>
        </w:rPr>
      </w:pPr>
      <w:r>
        <w:rPr>
          <w:rFonts w:ascii="宋体" w:hAnsi="宋体"/>
          <w:bCs/>
          <w:color w:val="000000"/>
          <w:sz w:val="24"/>
          <w:szCs w:val="24"/>
        </w:rPr>
        <w:t>法定代表人：</w:t>
      </w:r>
      <w:r>
        <w:rPr>
          <w:rFonts w:hint="eastAsia" w:ascii="宋体" w:hAnsi="宋体"/>
          <w:bCs/>
          <w:color w:val="000000"/>
          <w:sz w:val="24"/>
          <w:szCs w:val="24"/>
        </w:rPr>
        <w:t xml:space="preserve">                </w:t>
      </w:r>
      <w:r>
        <w:rPr>
          <w:rFonts w:ascii="宋体" w:hAnsi="宋体"/>
          <w:bCs/>
          <w:color w:val="000000"/>
          <w:sz w:val="24"/>
          <w:szCs w:val="24"/>
        </w:rPr>
        <w:t xml:space="preserve">   </w:t>
      </w:r>
      <w:r>
        <w:rPr>
          <w:rFonts w:hint="eastAsia" w:ascii="宋体" w:hAnsi="宋体"/>
          <w:bCs/>
          <w:color w:val="000000"/>
          <w:sz w:val="24"/>
          <w:szCs w:val="24"/>
        </w:rPr>
        <w:t xml:space="preserve">       </w:t>
      </w:r>
      <w:r>
        <w:rPr>
          <w:rFonts w:ascii="宋体" w:hAnsi="宋体"/>
          <w:bCs/>
          <w:color w:val="000000"/>
          <w:sz w:val="24"/>
          <w:szCs w:val="24"/>
        </w:rPr>
        <w:t xml:space="preserve"> 法定代表人：</w:t>
      </w:r>
    </w:p>
    <w:p>
      <w:pPr>
        <w:pStyle w:val="10"/>
        <w:keepNext w:val="0"/>
        <w:keepLines w:val="0"/>
        <w:pageBreakBefore w:val="0"/>
        <w:widowControl w:val="0"/>
        <w:kinsoku/>
        <w:wordWrap/>
        <w:overflowPunct/>
        <w:topLinePunct w:val="0"/>
        <w:bidi w:val="0"/>
        <w:snapToGrid/>
        <w:spacing w:before="0" w:after="0" w:line="400" w:lineRule="exact"/>
        <w:ind w:left="0" w:right="43" w:firstLine="480" w:firstLineChars="200"/>
        <w:textAlignment w:val="auto"/>
        <w:rPr>
          <w:rFonts w:ascii="宋体" w:hAnsi="宋体"/>
          <w:bCs/>
          <w:color w:val="000000"/>
          <w:sz w:val="24"/>
          <w:szCs w:val="24"/>
        </w:rPr>
      </w:pPr>
    </w:p>
    <w:p>
      <w:pPr>
        <w:pStyle w:val="10"/>
        <w:keepNext w:val="0"/>
        <w:keepLines w:val="0"/>
        <w:pageBreakBefore w:val="0"/>
        <w:widowControl w:val="0"/>
        <w:kinsoku/>
        <w:wordWrap/>
        <w:overflowPunct/>
        <w:topLinePunct w:val="0"/>
        <w:bidi w:val="0"/>
        <w:snapToGrid/>
        <w:spacing w:before="0" w:after="0" w:line="400" w:lineRule="exact"/>
        <w:ind w:left="0" w:right="43" w:firstLine="480" w:firstLineChars="200"/>
        <w:textAlignment w:val="auto"/>
        <w:rPr>
          <w:rFonts w:hint="eastAsia" w:ascii="宋体" w:hAnsi="宋体"/>
          <w:bCs/>
          <w:color w:val="000000"/>
          <w:sz w:val="24"/>
          <w:szCs w:val="24"/>
        </w:rPr>
      </w:pPr>
      <w:r>
        <w:rPr>
          <w:rFonts w:ascii="宋体" w:hAnsi="宋体"/>
          <w:bCs/>
          <w:color w:val="000000"/>
          <w:sz w:val="24"/>
          <w:szCs w:val="24"/>
        </w:rPr>
        <w:t>委托代理人：</w:t>
      </w:r>
      <w:r>
        <w:rPr>
          <w:rFonts w:hint="eastAsia" w:ascii="宋体" w:hAnsi="宋体"/>
          <w:bCs/>
          <w:color w:val="000000"/>
          <w:sz w:val="24"/>
          <w:szCs w:val="24"/>
        </w:rPr>
        <w:t xml:space="preserve">          </w:t>
      </w:r>
      <w:r>
        <w:rPr>
          <w:rFonts w:ascii="宋体" w:hAnsi="宋体"/>
          <w:bCs/>
          <w:color w:val="000000"/>
          <w:sz w:val="24"/>
          <w:szCs w:val="24"/>
        </w:rPr>
        <w:t xml:space="preserve">          </w:t>
      </w:r>
      <w:r>
        <w:rPr>
          <w:rFonts w:hint="eastAsia" w:ascii="宋体" w:hAnsi="宋体"/>
          <w:bCs/>
          <w:color w:val="000000"/>
          <w:sz w:val="24"/>
          <w:szCs w:val="24"/>
        </w:rPr>
        <w:t xml:space="preserve">       </w:t>
      </w:r>
      <w:r>
        <w:rPr>
          <w:rFonts w:ascii="宋体" w:hAnsi="宋体"/>
          <w:bCs/>
          <w:color w:val="000000"/>
          <w:sz w:val="24"/>
          <w:szCs w:val="24"/>
        </w:rPr>
        <w:t>委托代理人：</w:t>
      </w:r>
    </w:p>
    <w:p>
      <w:pPr>
        <w:pStyle w:val="10"/>
        <w:keepNext w:val="0"/>
        <w:keepLines w:val="0"/>
        <w:pageBreakBefore w:val="0"/>
        <w:widowControl w:val="0"/>
        <w:kinsoku/>
        <w:wordWrap/>
        <w:overflowPunct/>
        <w:topLinePunct w:val="0"/>
        <w:bidi w:val="0"/>
        <w:snapToGrid/>
        <w:spacing w:before="0" w:after="0" w:line="400" w:lineRule="exact"/>
        <w:ind w:left="0" w:right="43" w:firstLine="480" w:firstLineChars="200"/>
        <w:textAlignment w:val="auto"/>
        <w:rPr>
          <w:rFonts w:hint="eastAsia" w:ascii="宋体" w:hAnsi="宋体"/>
          <w:bCs/>
          <w:color w:val="000000"/>
          <w:sz w:val="24"/>
          <w:szCs w:val="24"/>
        </w:rPr>
      </w:pPr>
    </w:p>
    <w:p>
      <w:pPr>
        <w:pStyle w:val="10"/>
        <w:keepNext w:val="0"/>
        <w:keepLines w:val="0"/>
        <w:pageBreakBefore w:val="0"/>
        <w:widowControl w:val="0"/>
        <w:kinsoku/>
        <w:wordWrap/>
        <w:overflowPunct/>
        <w:topLinePunct w:val="0"/>
        <w:bidi w:val="0"/>
        <w:snapToGrid/>
        <w:spacing w:before="0" w:after="0" w:line="400" w:lineRule="exact"/>
        <w:ind w:left="0" w:right="43" w:firstLine="480" w:firstLineChars="200"/>
        <w:textAlignment w:val="auto"/>
        <w:rPr>
          <w:rFonts w:hint="eastAsia" w:ascii="宋体" w:hAnsi="宋体"/>
          <w:bCs/>
          <w:color w:val="000000"/>
          <w:sz w:val="24"/>
          <w:szCs w:val="24"/>
        </w:rPr>
      </w:pPr>
      <w:r>
        <w:rPr>
          <w:rFonts w:hint="eastAsia" w:ascii="宋体" w:hAnsi="宋体"/>
          <w:bCs/>
          <w:color w:val="000000"/>
          <w:sz w:val="24"/>
          <w:szCs w:val="24"/>
        </w:rPr>
        <w:t>年    月   日                          年   月   日</w:t>
      </w:r>
    </w:p>
    <w:p>
      <w:pPr>
        <w:pStyle w:val="10"/>
        <w:keepNext w:val="0"/>
        <w:keepLines w:val="0"/>
        <w:pageBreakBefore w:val="0"/>
        <w:widowControl w:val="0"/>
        <w:kinsoku/>
        <w:wordWrap/>
        <w:overflowPunct/>
        <w:topLinePunct w:val="0"/>
        <w:bidi w:val="0"/>
        <w:snapToGrid/>
        <w:spacing w:before="0" w:after="0" w:line="400" w:lineRule="exact"/>
        <w:ind w:left="0" w:right="43" w:firstLine="480" w:firstLineChars="200"/>
        <w:textAlignment w:val="auto"/>
        <w:rPr>
          <w:rFonts w:hint="eastAsia" w:ascii="宋体" w:hAnsi="宋体"/>
          <w:bCs/>
          <w:color w:val="000000"/>
          <w:sz w:val="24"/>
          <w:szCs w:val="24"/>
        </w:rPr>
      </w:pPr>
    </w:p>
    <w:p>
      <w:pPr>
        <w:pStyle w:val="10"/>
        <w:keepNext w:val="0"/>
        <w:keepLines w:val="0"/>
        <w:pageBreakBefore w:val="0"/>
        <w:widowControl w:val="0"/>
        <w:kinsoku/>
        <w:wordWrap/>
        <w:overflowPunct/>
        <w:topLinePunct w:val="0"/>
        <w:bidi w:val="0"/>
        <w:snapToGrid/>
        <w:spacing w:before="0" w:after="0" w:line="400" w:lineRule="exact"/>
        <w:ind w:left="0" w:right="43" w:firstLine="480" w:firstLineChars="200"/>
        <w:textAlignment w:val="auto"/>
        <w:rPr>
          <w:rFonts w:hint="eastAsia" w:ascii="宋体" w:hAnsi="宋体"/>
          <w:bCs/>
          <w:color w:val="000000"/>
          <w:sz w:val="24"/>
          <w:szCs w:val="24"/>
        </w:rPr>
      </w:pPr>
    </w:p>
    <w:p>
      <w:pPr>
        <w:pStyle w:val="10"/>
        <w:keepNext w:val="0"/>
        <w:keepLines w:val="0"/>
        <w:pageBreakBefore w:val="0"/>
        <w:widowControl w:val="0"/>
        <w:kinsoku/>
        <w:wordWrap/>
        <w:overflowPunct/>
        <w:topLinePunct w:val="0"/>
        <w:bidi w:val="0"/>
        <w:snapToGrid/>
        <w:spacing w:before="0" w:after="0" w:line="400" w:lineRule="exact"/>
        <w:ind w:left="0" w:right="43" w:firstLine="480" w:firstLineChars="200"/>
        <w:textAlignment w:val="auto"/>
        <w:rPr>
          <w:rFonts w:hint="eastAsia" w:ascii="宋体" w:hAnsi="宋体"/>
          <w:bCs/>
          <w:color w:val="000000"/>
          <w:sz w:val="24"/>
          <w:szCs w:val="24"/>
        </w:rPr>
      </w:pPr>
    </w:p>
    <w:p>
      <w:pPr>
        <w:pStyle w:val="10"/>
        <w:keepNext w:val="0"/>
        <w:keepLines w:val="0"/>
        <w:pageBreakBefore w:val="0"/>
        <w:widowControl w:val="0"/>
        <w:kinsoku/>
        <w:wordWrap/>
        <w:overflowPunct/>
        <w:topLinePunct w:val="0"/>
        <w:bidi w:val="0"/>
        <w:snapToGrid/>
        <w:spacing w:before="0" w:after="0" w:line="400" w:lineRule="exact"/>
        <w:ind w:left="0" w:right="43" w:firstLine="480" w:firstLineChars="200"/>
        <w:textAlignment w:val="auto"/>
        <w:rPr>
          <w:rFonts w:hint="eastAsia" w:ascii="宋体" w:hAnsi="宋体"/>
          <w:bCs/>
          <w:color w:val="000000"/>
          <w:sz w:val="24"/>
          <w:szCs w:val="24"/>
        </w:rPr>
      </w:pPr>
    </w:p>
    <w:p>
      <w:pPr>
        <w:pStyle w:val="10"/>
        <w:keepNext w:val="0"/>
        <w:keepLines w:val="0"/>
        <w:pageBreakBefore w:val="0"/>
        <w:widowControl w:val="0"/>
        <w:kinsoku/>
        <w:wordWrap/>
        <w:overflowPunct/>
        <w:topLinePunct w:val="0"/>
        <w:bidi w:val="0"/>
        <w:snapToGrid/>
        <w:spacing w:before="0" w:after="0" w:line="400" w:lineRule="exact"/>
        <w:ind w:left="0" w:right="43" w:firstLine="480" w:firstLineChars="200"/>
        <w:textAlignment w:val="auto"/>
        <w:rPr>
          <w:rFonts w:hint="eastAsia" w:ascii="宋体" w:hAnsi="宋体"/>
          <w:bCs/>
          <w:color w:val="000000"/>
          <w:sz w:val="24"/>
          <w:szCs w:val="24"/>
        </w:rPr>
      </w:pPr>
    </w:p>
    <w:p>
      <w:pPr>
        <w:pStyle w:val="10"/>
        <w:keepNext w:val="0"/>
        <w:keepLines w:val="0"/>
        <w:pageBreakBefore w:val="0"/>
        <w:widowControl w:val="0"/>
        <w:kinsoku/>
        <w:wordWrap/>
        <w:overflowPunct/>
        <w:topLinePunct w:val="0"/>
        <w:bidi w:val="0"/>
        <w:snapToGrid/>
        <w:spacing w:before="0" w:after="0" w:line="400" w:lineRule="exact"/>
        <w:ind w:left="0" w:right="43" w:firstLine="480" w:firstLineChars="200"/>
        <w:textAlignment w:val="auto"/>
        <w:rPr>
          <w:rFonts w:hint="eastAsia" w:ascii="宋体" w:hAnsi="宋体"/>
          <w:bCs/>
          <w:color w:val="000000"/>
          <w:sz w:val="24"/>
          <w:szCs w:val="24"/>
        </w:rPr>
      </w:pPr>
    </w:p>
    <w:p>
      <w:pPr>
        <w:pStyle w:val="2"/>
        <w:rPr>
          <w:rFonts w:hint="default" w:eastAsia="宋体"/>
          <w:b w:val="0"/>
          <w:bCs w:val="0"/>
          <w:sz w:val="28"/>
          <w:szCs w:val="28"/>
          <w:lang w:val="en-US" w:eastAsia="zh-CN"/>
        </w:rPr>
      </w:pPr>
      <w:bookmarkStart w:id="1" w:name="_Toc336680145"/>
      <w:bookmarkStart w:id="2" w:name="_Toc239510288"/>
      <w:bookmarkStart w:id="3" w:name="_Toc448406299"/>
      <w:bookmarkStart w:id="4" w:name="_Toc435690184"/>
      <w:bookmarkStart w:id="5" w:name="_Toc247431422"/>
      <w:bookmarkStart w:id="6" w:name="_Toc435689499"/>
      <w:r>
        <w:rPr>
          <w:rFonts w:hint="eastAsia" w:ascii="宋体" w:hAnsi="宋体"/>
          <w:b w:val="0"/>
          <w:bCs w:val="0"/>
          <w:sz w:val="28"/>
          <w:szCs w:val="28"/>
          <w:lang w:val="en-US" w:eastAsia="zh-CN"/>
        </w:rPr>
        <w:t>合同</w:t>
      </w:r>
      <w:r>
        <w:rPr>
          <w:rFonts w:hint="eastAsia" w:ascii="宋体" w:hAnsi="宋体"/>
          <w:b w:val="0"/>
          <w:bCs w:val="0"/>
          <w:sz w:val="28"/>
          <w:szCs w:val="28"/>
          <w:lang w:eastAsia="zh-CN"/>
        </w:rPr>
        <w:t>附件</w:t>
      </w:r>
      <w:r>
        <w:rPr>
          <w:rFonts w:hint="eastAsia" w:ascii="宋体" w:hAnsi="宋体"/>
          <w:b w:val="0"/>
          <w:bCs w:val="0"/>
          <w:sz w:val="28"/>
          <w:szCs w:val="28"/>
          <w:lang w:val="en-US" w:eastAsia="zh-CN"/>
        </w:rPr>
        <w:t>2：</w:t>
      </w:r>
    </w:p>
    <w:p>
      <w:pPr>
        <w:spacing w:before="156" w:beforeLines="50" w:after="156" w:afterLines="50" w:line="480" w:lineRule="auto"/>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36"/>
          <w:szCs w:val="36"/>
        </w:rPr>
        <w:t>安全管理协议</w:t>
      </w:r>
      <w:bookmarkEnd w:id="1"/>
      <w:bookmarkEnd w:id="2"/>
      <w:bookmarkEnd w:id="3"/>
      <w:bookmarkEnd w:id="4"/>
      <w:bookmarkEnd w:id="5"/>
      <w:bookmarkEnd w:id="6"/>
    </w:p>
    <w:p>
      <w:pPr>
        <w:snapToGrid w:val="0"/>
        <w:spacing w:line="360" w:lineRule="auto"/>
        <w:rPr>
          <w:rFonts w:hint="default" w:ascii="宋体" w:hAnsi="宋体" w:eastAsia="宋体" w:cs="Times New Roman"/>
          <w:b/>
          <w:szCs w:val="21"/>
          <w:u w:val="single"/>
          <w:lang w:val="en-US" w:eastAsia="zh-CN"/>
        </w:rPr>
      </w:pPr>
      <w:r>
        <w:rPr>
          <w:rFonts w:hint="eastAsia" w:ascii="宋体" w:hAnsi="宋体"/>
          <w:b/>
          <w:szCs w:val="21"/>
        </w:rPr>
        <w:t>发包人（全称）：</w:t>
      </w:r>
      <w:r>
        <w:rPr>
          <w:rFonts w:hint="eastAsia" w:ascii="宋体" w:hAnsi="宋体"/>
          <w:b/>
          <w:szCs w:val="21"/>
          <w:u w:val="single"/>
          <w:lang w:eastAsia="zh-CN"/>
        </w:rPr>
        <w:t>重庆</w:t>
      </w:r>
      <w:r>
        <w:rPr>
          <w:rFonts w:hint="eastAsia" w:ascii="宋体" w:hAnsi="宋体" w:eastAsia="宋体" w:cs="Times New Roman"/>
          <w:b/>
          <w:szCs w:val="21"/>
          <w:u w:val="single"/>
          <w:lang w:eastAsia="zh-CN"/>
        </w:rPr>
        <w:t>理工职业学院（以下简称“发包人”）</w:t>
      </w:r>
      <w:r>
        <w:rPr>
          <w:rFonts w:hint="eastAsia" w:ascii="宋体" w:hAnsi="宋体" w:eastAsia="宋体" w:cs="Times New Roman"/>
          <w:b/>
          <w:szCs w:val="21"/>
          <w:u w:val="single"/>
          <w:lang w:val="en-US" w:eastAsia="zh-CN"/>
        </w:rPr>
        <w:t xml:space="preserve">        </w:t>
      </w:r>
    </w:p>
    <w:p>
      <w:pPr>
        <w:snapToGrid w:val="0"/>
        <w:spacing w:line="360" w:lineRule="auto"/>
        <w:rPr>
          <w:rFonts w:hint="eastAsia" w:ascii="宋体" w:hAnsi="宋体" w:eastAsia="宋体" w:cs="Times New Roman"/>
          <w:b/>
          <w:szCs w:val="21"/>
          <w:lang w:eastAsia="zh-CN"/>
        </w:rPr>
      </w:pPr>
      <w:r>
        <w:rPr>
          <w:rFonts w:hint="eastAsia" w:ascii="宋体" w:hAnsi="宋体" w:eastAsia="宋体" w:cs="Times New Roman"/>
          <w:b/>
          <w:szCs w:val="21"/>
          <w:lang w:eastAsia="zh-CN"/>
        </w:rPr>
        <w:t>承包人（全称）：</w:t>
      </w:r>
      <w:r>
        <w:rPr>
          <w:rFonts w:hint="default" w:ascii="宋体" w:hAnsi="宋体" w:eastAsia="宋体" w:cs="Times New Roman"/>
          <w:b/>
          <w:szCs w:val="21"/>
          <w:u w:val="single"/>
          <w:lang w:eastAsia="zh-CN"/>
        </w:rPr>
        <w:t xml:space="preserve">                </w:t>
      </w:r>
      <w:r>
        <w:rPr>
          <w:rFonts w:hint="eastAsia" w:ascii="宋体" w:hAnsi="宋体" w:eastAsia="宋体" w:cs="Times New Roman"/>
          <w:b/>
          <w:szCs w:val="21"/>
          <w:u w:val="single"/>
          <w:lang w:val="en-US" w:eastAsia="zh-Hans"/>
        </w:rPr>
        <w:t>（</w:t>
      </w:r>
      <w:r>
        <w:rPr>
          <w:rFonts w:hint="eastAsia" w:ascii="宋体" w:hAnsi="宋体" w:eastAsia="宋体" w:cs="Times New Roman"/>
          <w:b/>
          <w:szCs w:val="21"/>
          <w:u w:val="single"/>
          <w:lang w:eastAsia="zh-CN"/>
        </w:rPr>
        <w:t>以下简称“承包人”）</w:t>
      </w:r>
    </w:p>
    <w:p>
      <w:pPr>
        <w:spacing w:line="360" w:lineRule="auto"/>
        <w:ind w:firstLine="420" w:firstLineChars="200"/>
        <w:jc w:val="left"/>
        <w:rPr>
          <w:rFonts w:ascii="宋体" w:hAnsi="宋体"/>
          <w:szCs w:val="21"/>
        </w:rPr>
      </w:pPr>
      <w:r>
        <w:rPr>
          <w:rFonts w:hint="eastAsia" w:ascii="宋体" w:hAnsi="宋体"/>
          <w:szCs w:val="21"/>
        </w:rPr>
        <w:t>为了确保实现安全生产目标，进一步明确双方的安全管理责任，加强安全生产管理工作的协调、管理力度，（以下简称“发包人”）与（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pPr>
        <w:spacing w:line="360" w:lineRule="auto"/>
        <w:ind w:firstLine="422" w:firstLineChars="200"/>
        <w:rPr>
          <w:rFonts w:ascii="宋体" w:hAnsi="宋体"/>
          <w:b/>
          <w:bCs/>
          <w:szCs w:val="21"/>
        </w:rPr>
      </w:pPr>
      <w:bookmarkStart w:id="7" w:name="_Toc532375700"/>
      <w:bookmarkStart w:id="8" w:name="_Toc247431423"/>
      <w:bookmarkStart w:id="9" w:name="_Toc239510289"/>
      <w:bookmarkStart w:id="10" w:name="_Toc247418263"/>
      <w:r>
        <w:rPr>
          <w:rFonts w:hint="eastAsia" w:ascii="宋体" w:hAnsi="宋体"/>
          <w:b/>
          <w:bCs/>
          <w:szCs w:val="21"/>
        </w:rPr>
        <w:t>一、协议有效期限</w:t>
      </w:r>
      <w:bookmarkEnd w:id="7"/>
      <w:bookmarkEnd w:id="8"/>
      <w:bookmarkEnd w:id="9"/>
      <w:bookmarkEnd w:id="10"/>
    </w:p>
    <w:p>
      <w:pPr>
        <w:spacing w:line="360" w:lineRule="auto"/>
        <w:ind w:firstLine="420" w:firstLineChars="200"/>
        <w:jc w:val="left"/>
        <w:rPr>
          <w:rFonts w:ascii="宋体" w:hAnsi="宋体"/>
          <w:szCs w:val="21"/>
        </w:rPr>
      </w:pPr>
      <w:r>
        <w:rPr>
          <w:rFonts w:hint="eastAsia" w:ascii="宋体" w:hAnsi="宋体"/>
          <w:szCs w:val="21"/>
        </w:rPr>
        <w:t>本协议中所涉及的安全管理责任自合同签订之日起开始生效，至合同工程全部完工验收且经发包人与承包人签订移交协议生效后之日终止。</w:t>
      </w:r>
    </w:p>
    <w:p>
      <w:pPr>
        <w:spacing w:line="360" w:lineRule="auto"/>
        <w:ind w:firstLine="422" w:firstLineChars="200"/>
        <w:rPr>
          <w:rFonts w:hint="eastAsia" w:ascii="宋体" w:hAnsi="宋体" w:eastAsia="宋体" w:cs="Times New Roman"/>
          <w:b/>
          <w:bCs/>
          <w:szCs w:val="21"/>
        </w:rPr>
      </w:pPr>
      <w:bookmarkStart w:id="11" w:name="_Toc247431424"/>
      <w:bookmarkStart w:id="12" w:name="_Toc247418264"/>
      <w:bookmarkStart w:id="13" w:name="_Toc532375701"/>
      <w:bookmarkStart w:id="14" w:name="_Toc239510290"/>
      <w:r>
        <w:rPr>
          <w:rFonts w:hint="eastAsia" w:ascii="宋体" w:hAnsi="宋体" w:eastAsia="宋体" w:cs="Times New Roman"/>
          <w:b/>
          <w:bCs/>
          <w:szCs w:val="21"/>
        </w:rPr>
        <w:t>二、责任目标</w:t>
      </w:r>
      <w:bookmarkEnd w:id="11"/>
      <w:bookmarkEnd w:id="12"/>
      <w:bookmarkEnd w:id="13"/>
      <w:bookmarkEnd w:id="14"/>
    </w:p>
    <w:p>
      <w:pPr>
        <w:spacing w:line="360" w:lineRule="auto"/>
        <w:ind w:firstLine="420" w:firstLineChars="200"/>
        <w:jc w:val="left"/>
        <w:rPr>
          <w:rFonts w:ascii="宋体" w:hAnsi="宋体"/>
          <w:szCs w:val="21"/>
        </w:rPr>
      </w:pPr>
      <w:r>
        <w:rPr>
          <w:rFonts w:hint="eastAsia" w:ascii="宋体" w:hAnsi="宋体"/>
          <w:szCs w:val="21"/>
        </w:rPr>
        <w:t>（一）承包人承诺承担和履行合同和发包人所规定的安全责任，且满足要求。</w:t>
      </w:r>
    </w:p>
    <w:p>
      <w:pPr>
        <w:spacing w:line="360" w:lineRule="auto"/>
        <w:ind w:firstLine="420" w:firstLineChars="200"/>
        <w:jc w:val="left"/>
        <w:rPr>
          <w:rFonts w:ascii="宋体" w:hAnsi="宋体"/>
          <w:szCs w:val="21"/>
        </w:rPr>
      </w:pPr>
      <w:r>
        <w:rPr>
          <w:rFonts w:hint="eastAsia" w:ascii="宋体" w:hAnsi="宋体"/>
          <w:szCs w:val="21"/>
        </w:rPr>
        <w:t>（二）承包人的安全控制目标是确保本工程在实施过程中：</w:t>
      </w:r>
    </w:p>
    <w:p>
      <w:pPr>
        <w:spacing w:line="360" w:lineRule="auto"/>
        <w:ind w:firstLine="420" w:firstLineChars="200"/>
        <w:jc w:val="left"/>
        <w:rPr>
          <w:rFonts w:ascii="宋体" w:hAnsi="宋体"/>
          <w:szCs w:val="21"/>
        </w:rPr>
      </w:pPr>
      <w:r>
        <w:rPr>
          <w:rFonts w:hint="eastAsia" w:ascii="宋体" w:hAnsi="宋体"/>
          <w:szCs w:val="21"/>
        </w:rPr>
        <w:t>1．不发生人身重伤事故；</w:t>
      </w:r>
    </w:p>
    <w:p>
      <w:pPr>
        <w:spacing w:line="360" w:lineRule="auto"/>
        <w:ind w:firstLine="420" w:firstLineChars="200"/>
        <w:jc w:val="left"/>
        <w:rPr>
          <w:rFonts w:ascii="宋体" w:hAnsi="宋体"/>
          <w:szCs w:val="21"/>
        </w:rPr>
      </w:pPr>
      <w:r>
        <w:rPr>
          <w:rFonts w:hint="eastAsia" w:ascii="宋体" w:hAnsi="宋体"/>
          <w:szCs w:val="21"/>
        </w:rPr>
        <w:t>2．不发生火灾事故；</w:t>
      </w:r>
    </w:p>
    <w:p>
      <w:pPr>
        <w:spacing w:line="360" w:lineRule="auto"/>
        <w:ind w:firstLine="420" w:firstLineChars="200"/>
        <w:jc w:val="left"/>
        <w:rPr>
          <w:rFonts w:ascii="宋体" w:hAnsi="宋体"/>
          <w:szCs w:val="21"/>
        </w:rPr>
      </w:pPr>
      <w:r>
        <w:rPr>
          <w:rFonts w:hint="eastAsia" w:ascii="宋体" w:hAnsi="宋体"/>
          <w:szCs w:val="21"/>
        </w:rPr>
        <w:t>3．不发生负有同等及以上事故责任的造成人身重伤的一般交通事故；</w:t>
      </w:r>
    </w:p>
    <w:p>
      <w:pPr>
        <w:spacing w:line="360" w:lineRule="auto"/>
        <w:ind w:firstLine="420" w:firstLineChars="200"/>
        <w:jc w:val="left"/>
        <w:rPr>
          <w:rFonts w:ascii="宋体" w:hAnsi="宋体"/>
          <w:szCs w:val="21"/>
        </w:rPr>
      </w:pPr>
      <w:r>
        <w:rPr>
          <w:rFonts w:hint="eastAsia" w:ascii="宋体" w:hAnsi="宋体"/>
          <w:szCs w:val="21"/>
        </w:rPr>
        <w:t>4．不发生集体食物中毒事件（同时5人及以上的食物中毒）；</w:t>
      </w:r>
    </w:p>
    <w:p>
      <w:pPr>
        <w:spacing w:line="360" w:lineRule="auto"/>
        <w:ind w:firstLine="420" w:firstLineChars="200"/>
        <w:jc w:val="left"/>
        <w:rPr>
          <w:rFonts w:ascii="宋体" w:hAnsi="宋体"/>
          <w:szCs w:val="21"/>
        </w:rPr>
      </w:pPr>
      <w:r>
        <w:rPr>
          <w:rFonts w:hint="eastAsia" w:ascii="宋体" w:hAnsi="宋体"/>
          <w:szCs w:val="21"/>
        </w:rPr>
        <w:t>5．不发生流行性传染病 （无甲型传染病、</w:t>
      </w:r>
      <w:r>
        <w:rPr>
          <w:rFonts w:hint="eastAsia" w:ascii="宋体" w:hAnsi="宋体"/>
          <w:szCs w:val="21"/>
          <w:lang w:eastAsia="zh-CN"/>
        </w:rPr>
        <w:t>新冠疫情、</w:t>
      </w:r>
      <w:r>
        <w:rPr>
          <w:rFonts w:hint="eastAsia" w:ascii="宋体" w:hAnsi="宋体"/>
          <w:szCs w:val="21"/>
        </w:rPr>
        <w:t>其他常见传染病未形成多人同时患病）；</w:t>
      </w:r>
    </w:p>
    <w:p>
      <w:pPr>
        <w:spacing w:line="360" w:lineRule="auto"/>
        <w:ind w:firstLine="420" w:firstLineChars="200"/>
        <w:jc w:val="left"/>
        <w:rPr>
          <w:rFonts w:ascii="宋体" w:hAnsi="宋体"/>
          <w:szCs w:val="21"/>
        </w:rPr>
      </w:pPr>
      <w:r>
        <w:rPr>
          <w:rFonts w:hint="eastAsia" w:ascii="宋体" w:hAnsi="宋体"/>
          <w:szCs w:val="21"/>
        </w:rPr>
        <w:t>6．不发生重大环境污染事件（生活、工业垃圾及其他污染物造成环境污染和大面积水土流失）；</w:t>
      </w:r>
    </w:p>
    <w:p>
      <w:pPr>
        <w:spacing w:line="360" w:lineRule="auto"/>
        <w:ind w:firstLine="420" w:firstLineChars="200"/>
        <w:jc w:val="left"/>
        <w:rPr>
          <w:rFonts w:ascii="宋体" w:hAnsi="宋体"/>
          <w:szCs w:val="21"/>
        </w:rPr>
      </w:pPr>
      <w:r>
        <w:rPr>
          <w:rFonts w:hint="eastAsia" w:ascii="宋体" w:hAnsi="宋体"/>
          <w:szCs w:val="21"/>
        </w:rPr>
        <w:t>7．不发生对施工区附近生产、生活造成重大影响的事件（如造成重大设备损坏、重大财产损失、人员伤害等）；</w:t>
      </w:r>
    </w:p>
    <w:p>
      <w:pPr>
        <w:spacing w:line="360" w:lineRule="auto"/>
        <w:ind w:firstLine="420" w:firstLineChars="200"/>
        <w:jc w:val="left"/>
        <w:rPr>
          <w:rFonts w:ascii="宋体" w:hAnsi="宋体"/>
          <w:szCs w:val="21"/>
        </w:rPr>
      </w:pPr>
      <w:r>
        <w:rPr>
          <w:rFonts w:hint="eastAsia" w:ascii="宋体" w:hAnsi="宋体"/>
          <w:szCs w:val="21"/>
        </w:rPr>
        <w:t>8．不发生治安保卫事件（构成刑事拘留及以上的事件、盗窃直接损失超过1万元人民币的事件）。</w:t>
      </w:r>
    </w:p>
    <w:p>
      <w:pPr>
        <w:spacing w:line="360" w:lineRule="auto"/>
        <w:ind w:firstLine="422" w:firstLineChars="200"/>
        <w:rPr>
          <w:rFonts w:hint="eastAsia" w:ascii="宋体" w:hAnsi="宋体" w:eastAsia="宋体" w:cs="Times New Roman"/>
          <w:b/>
          <w:bCs/>
          <w:szCs w:val="21"/>
        </w:rPr>
      </w:pPr>
      <w:bookmarkStart w:id="15" w:name="_Toc247431425"/>
      <w:bookmarkStart w:id="16" w:name="_Toc239510291"/>
      <w:bookmarkStart w:id="17" w:name="_Toc247418265"/>
      <w:r>
        <w:rPr>
          <w:rFonts w:hint="eastAsia" w:ascii="宋体" w:hAnsi="宋体" w:eastAsia="宋体" w:cs="Times New Roman"/>
          <w:b/>
          <w:bCs/>
          <w:szCs w:val="21"/>
        </w:rPr>
        <w:t>（三）承包人承诺在施工中控制以下安全事故的发生：</w:t>
      </w:r>
      <w:bookmarkEnd w:id="15"/>
      <w:bookmarkEnd w:id="16"/>
      <w:bookmarkEnd w:id="17"/>
    </w:p>
    <w:p>
      <w:pPr>
        <w:spacing w:line="360" w:lineRule="auto"/>
        <w:ind w:firstLine="420" w:firstLineChars="200"/>
        <w:jc w:val="left"/>
        <w:rPr>
          <w:rFonts w:ascii="宋体" w:hAnsi="宋体"/>
          <w:szCs w:val="21"/>
        </w:rPr>
      </w:pPr>
      <w:r>
        <w:rPr>
          <w:rFonts w:hint="eastAsia" w:ascii="宋体" w:hAnsi="宋体"/>
          <w:szCs w:val="21"/>
        </w:rPr>
        <w:t>1．人员轻伤事故。</w:t>
      </w:r>
    </w:p>
    <w:p>
      <w:pPr>
        <w:spacing w:line="360" w:lineRule="auto"/>
        <w:ind w:firstLine="420" w:firstLineChars="200"/>
        <w:jc w:val="left"/>
        <w:rPr>
          <w:rFonts w:ascii="宋体" w:hAnsi="宋体"/>
          <w:szCs w:val="21"/>
        </w:rPr>
      </w:pPr>
      <w:r>
        <w:rPr>
          <w:rFonts w:hint="eastAsia" w:ascii="宋体" w:hAnsi="宋体"/>
          <w:szCs w:val="21"/>
        </w:rPr>
        <w:t>2．负有同等及以上事故责任的人身轻伤交通事故。</w:t>
      </w:r>
    </w:p>
    <w:p>
      <w:pPr>
        <w:spacing w:line="360" w:lineRule="auto"/>
        <w:ind w:firstLine="420" w:firstLineChars="200"/>
        <w:jc w:val="left"/>
        <w:rPr>
          <w:rFonts w:ascii="宋体" w:hAnsi="宋体"/>
          <w:szCs w:val="21"/>
        </w:rPr>
      </w:pPr>
      <w:r>
        <w:rPr>
          <w:rFonts w:hint="eastAsia" w:ascii="宋体" w:hAnsi="宋体"/>
          <w:szCs w:val="21"/>
        </w:rPr>
        <w:t>3．其他安全未遂事故和异常事件。</w:t>
      </w:r>
    </w:p>
    <w:p>
      <w:pPr>
        <w:spacing w:line="360" w:lineRule="auto"/>
        <w:ind w:firstLine="422" w:firstLineChars="200"/>
        <w:rPr>
          <w:rFonts w:hint="eastAsia" w:ascii="宋体" w:hAnsi="宋体" w:eastAsia="宋体" w:cs="Times New Roman"/>
          <w:b/>
          <w:bCs/>
          <w:szCs w:val="21"/>
        </w:rPr>
      </w:pPr>
      <w:bookmarkStart w:id="18" w:name="_Toc532375702"/>
      <w:bookmarkStart w:id="19" w:name="_Toc247418266"/>
      <w:bookmarkStart w:id="20" w:name="_Toc247431426"/>
      <w:bookmarkStart w:id="21" w:name="_Toc239510292"/>
      <w:r>
        <w:rPr>
          <w:rFonts w:hint="eastAsia" w:ascii="宋体" w:hAnsi="宋体" w:eastAsia="宋体" w:cs="Times New Roman"/>
          <w:b/>
          <w:bCs/>
          <w:szCs w:val="21"/>
        </w:rPr>
        <w:t>三、安全责任</w:t>
      </w:r>
      <w:bookmarkEnd w:id="18"/>
      <w:bookmarkEnd w:id="19"/>
      <w:bookmarkEnd w:id="20"/>
      <w:bookmarkEnd w:id="21"/>
    </w:p>
    <w:p>
      <w:pPr>
        <w:spacing w:line="360" w:lineRule="auto"/>
        <w:ind w:firstLine="420" w:firstLineChars="200"/>
        <w:jc w:val="left"/>
        <w:rPr>
          <w:rFonts w:ascii="宋体" w:hAnsi="宋体"/>
          <w:szCs w:val="21"/>
        </w:rPr>
      </w:pPr>
      <w:r>
        <w:rPr>
          <w:rFonts w:hint="eastAsia" w:ascii="宋体" w:hAnsi="宋体"/>
          <w:szCs w:val="21"/>
        </w:rPr>
        <w:t>1．承包人负有安全生产的管理责任和直接责任。</w:t>
      </w:r>
    </w:p>
    <w:p>
      <w:pPr>
        <w:spacing w:line="360" w:lineRule="auto"/>
        <w:ind w:firstLine="420" w:firstLineChars="200"/>
        <w:jc w:val="left"/>
        <w:rPr>
          <w:rFonts w:ascii="宋体" w:hAnsi="宋体"/>
          <w:szCs w:val="21"/>
        </w:rPr>
      </w:pPr>
      <w:r>
        <w:rPr>
          <w:rFonts w:hint="eastAsia" w:ascii="宋体" w:hAnsi="宋体"/>
          <w:szCs w:val="21"/>
        </w:rPr>
        <w:t>2．承包人的法人或签署合同的公司总经理或受委托的代理人对合同安全负有全面的领导责任。</w:t>
      </w:r>
    </w:p>
    <w:p>
      <w:pPr>
        <w:spacing w:line="360" w:lineRule="auto"/>
        <w:ind w:firstLine="420" w:firstLineChars="200"/>
        <w:jc w:val="left"/>
        <w:rPr>
          <w:rFonts w:ascii="宋体" w:hAnsi="宋体"/>
          <w:szCs w:val="21"/>
        </w:rPr>
      </w:pPr>
      <w:r>
        <w:rPr>
          <w:rFonts w:hint="eastAsia" w:ascii="宋体" w:hAnsi="宋体"/>
          <w:szCs w:val="21"/>
        </w:rPr>
        <w:t>3．承包人项目经理对施工现场的安全工作负有全面的直接领导责任。</w:t>
      </w:r>
    </w:p>
    <w:p>
      <w:pPr>
        <w:spacing w:line="360" w:lineRule="auto"/>
        <w:ind w:firstLine="420" w:firstLineChars="200"/>
        <w:jc w:val="left"/>
        <w:rPr>
          <w:rFonts w:ascii="宋体" w:hAnsi="宋体"/>
          <w:szCs w:val="21"/>
        </w:rPr>
      </w:pPr>
      <w:r>
        <w:rPr>
          <w:rFonts w:hint="eastAsia" w:ascii="宋体" w:hAnsi="宋体"/>
          <w:szCs w:val="21"/>
        </w:rPr>
        <w:t>4．承包人保证执行“谁施工、谁负责”的施工安全原则。</w:t>
      </w:r>
    </w:p>
    <w:p>
      <w:pPr>
        <w:spacing w:line="360" w:lineRule="auto"/>
        <w:ind w:firstLine="420" w:firstLineChars="200"/>
        <w:jc w:val="left"/>
        <w:rPr>
          <w:rFonts w:ascii="宋体" w:hAnsi="宋体"/>
          <w:szCs w:val="21"/>
        </w:rPr>
      </w:pPr>
      <w:r>
        <w:rPr>
          <w:rFonts w:hint="eastAsia" w:ascii="宋体" w:hAnsi="宋体"/>
          <w:szCs w:val="21"/>
        </w:rPr>
        <w:t>5．承包人保证服从发包人对安全工作的统一协调和管理。</w:t>
      </w:r>
    </w:p>
    <w:p>
      <w:pPr>
        <w:spacing w:line="360" w:lineRule="auto"/>
        <w:ind w:firstLine="420" w:firstLineChars="200"/>
        <w:jc w:val="left"/>
        <w:rPr>
          <w:rFonts w:ascii="宋体" w:hAnsi="宋体"/>
          <w:szCs w:val="21"/>
        </w:rPr>
      </w:pPr>
      <w:r>
        <w:rPr>
          <w:rFonts w:hint="eastAsia" w:ascii="宋体" w:hAnsi="宋体"/>
          <w:szCs w:val="21"/>
        </w:rPr>
        <w:t>6．承包人保证对本工程项目安全生产条件及其管理资源自行投入，保证安全资金的专款专用。</w:t>
      </w:r>
    </w:p>
    <w:p>
      <w:pPr>
        <w:spacing w:line="360" w:lineRule="auto"/>
        <w:ind w:firstLine="420" w:firstLineChars="200"/>
        <w:jc w:val="left"/>
        <w:rPr>
          <w:rFonts w:ascii="宋体" w:hAnsi="宋体"/>
          <w:szCs w:val="21"/>
        </w:rPr>
      </w:pPr>
      <w:r>
        <w:rPr>
          <w:rFonts w:hint="eastAsia" w:ascii="宋体" w:hAnsi="宋体"/>
          <w:szCs w:val="21"/>
        </w:rPr>
        <w:t>7．承包人保证建立本工程项目的安全管理体系及安全保证体系（注：项目安全管理大纲/手册、管理性的程序文件等）。</w:t>
      </w:r>
    </w:p>
    <w:p>
      <w:pPr>
        <w:spacing w:line="360" w:lineRule="auto"/>
        <w:ind w:firstLine="420" w:firstLineChars="200"/>
        <w:jc w:val="left"/>
        <w:rPr>
          <w:rFonts w:ascii="宋体" w:hAnsi="宋体"/>
          <w:szCs w:val="21"/>
        </w:rPr>
      </w:pPr>
      <w:r>
        <w:rPr>
          <w:rFonts w:hint="eastAsia" w:ascii="宋体" w:hAnsi="宋体"/>
          <w:szCs w:val="21"/>
        </w:rPr>
        <w:t>8．承包人保证现场的安全管理专职人员必须持有建设主管部门安全生产培训考核合格证书。</w:t>
      </w:r>
    </w:p>
    <w:p>
      <w:pPr>
        <w:spacing w:line="360" w:lineRule="auto"/>
        <w:ind w:firstLine="420" w:firstLineChars="200"/>
        <w:jc w:val="left"/>
        <w:rPr>
          <w:rFonts w:ascii="宋体" w:hAnsi="宋体"/>
          <w:szCs w:val="21"/>
        </w:rPr>
      </w:pPr>
      <w:r>
        <w:rPr>
          <w:rFonts w:hint="eastAsia" w:ascii="宋体" w:hAnsi="宋体"/>
          <w:szCs w:val="21"/>
        </w:rPr>
        <w:t>9．承包人保证为现场所有工作人员（含分包商员工及劳务人员）配备符合国家标准的有承包人和/或其下属分包商标志的个人基本劳动保护用品。</w:t>
      </w:r>
    </w:p>
    <w:p>
      <w:pPr>
        <w:spacing w:line="360" w:lineRule="auto"/>
        <w:ind w:firstLine="420" w:firstLineChars="200"/>
        <w:jc w:val="left"/>
        <w:rPr>
          <w:rFonts w:ascii="宋体" w:hAnsi="宋体"/>
          <w:szCs w:val="21"/>
        </w:rPr>
      </w:pPr>
      <w:r>
        <w:rPr>
          <w:rFonts w:hint="eastAsia" w:ascii="宋体" w:hAnsi="宋体"/>
          <w:szCs w:val="21"/>
        </w:rPr>
        <w:t>10．承包人保证按照国家法律规定为现场所有工作人员（含分包商员工及劳务人员）购买意外伤害保险。</w:t>
      </w:r>
    </w:p>
    <w:p>
      <w:pPr>
        <w:spacing w:line="360" w:lineRule="auto"/>
        <w:ind w:firstLine="420" w:firstLineChars="200"/>
        <w:jc w:val="left"/>
        <w:rPr>
          <w:rFonts w:ascii="宋体" w:hAnsi="宋体"/>
          <w:szCs w:val="21"/>
        </w:rPr>
      </w:pPr>
      <w:r>
        <w:rPr>
          <w:rFonts w:hint="eastAsia" w:ascii="宋体" w:hAnsi="宋体"/>
          <w:szCs w:val="21"/>
        </w:rPr>
        <w:t>11．承包人保证施工生活营地（包括自建的和租用的营地）满足消防、安全用电、卫生防疫、防暴雨、防雷击等方面的安全要求。</w:t>
      </w:r>
    </w:p>
    <w:p>
      <w:pPr>
        <w:spacing w:line="360" w:lineRule="auto"/>
        <w:ind w:firstLine="420" w:firstLineChars="200"/>
        <w:jc w:val="left"/>
        <w:rPr>
          <w:rFonts w:ascii="宋体" w:hAnsi="宋体"/>
          <w:szCs w:val="21"/>
        </w:rPr>
      </w:pPr>
      <w:r>
        <w:rPr>
          <w:rFonts w:hint="eastAsia" w:ascii="宋体" w:hAnsi="宋体"/>
          <w:szCs w:val="21"/>
        </w:rPr>
        <w:t>12．承包人保证对带入现场的设备、工具、材料按照国家法规和标准进行检测、试验，并持有法定部门出具的检验证书。</w:t>
      </w:r>
    </w:p>
    <w:p>
      <w:pPr>
        <w:spacing w:line="360" w:lineRule="auto"/>
        <w:ind w:firstLine="420" w:firstLineChars="200"/>
        <w:jc w:val="left"/>
        <w:rPr>
          <w:rFonts w:ascii="宋体" w:hAnsi="宋体"/>
          <w:szCs w:val="21"/>
        </w:rPr>
      </w:pPr>
      <w:r>
        <w:rPr>
          <w:rFonts w:hint="eastAsia" w:ascii="宋体" w:hAnsi="宋体"/>
          <w:szCs w:val="21"/>
        </w:rPr>
        <w:t>13．承包人保证制订施工现场的文明施工措施，保护环境、树木和植被，保持施工现场的良好秩序和整洁的作业环境。</w:t>
      </w:r>
    </w:p>
    <w:p>
      <w:pPr>
        <w:spacing w:line="360" w:lineRule="auto"/>
        <w:ind w:firstLine="420" w:firstLineChars="200"/>
        <w:jc w:val="left"/>
        <w:rPr>
          <w:rFonts w:ascii="宋体" w:hAnsi="宋体"/>
          <w:szCs w:val="21"/>
        </w:rPr>
      </w:pPr>
      <w:r>
        <w:rPr>
          <w:rFonts w:hint="eastAsia" w:ascii="宋体" w:hAnsi="宋体"/>
          <w:szCs w:val="21"/>
        </w:rPr>
        <w:t>14．承包人负责在施工过程中与当地政府、周边群众及其他承包商保持良好的沟通和交流。承包人遇到与周边群众发生纠纷时，应负责协调工作，确保工程能够顺利进行。</w:t>
      </w:r>
    </w:p>
    <w:p>
      <w:pPr>
        <w:spacing w:line="360" w:lineRule="auto"/>
        <w:ind w:firstLine="422" w:firstLineChars="200"/>
        <w:rPr>
          <w:rFonts w:hint="eastAsia" w:ascii="宋体" w:hAnsi="宋体" w:eastAsia="宋体" w:cs="Times New Roman"/>
          <w:b/>
          <w:bCs/>
          <w:szCs w:val="21"/>
        </w:rPr>
      </w:pPr>
      <w:bookmarkStart w:id="22" w:name="_Toc247418267"/>
      <w:bookmarkStart w:id="23" w:name="_Toc247431427"/>
      <w:bookmarkStart w:id="24" w:name="_Toc532375703"/>
      <w:bookmarkStart w:id="25" w:name="_Toc239510293"/>
      <w:r>
        <w:rPr>
          <w:rFonts w:hint="eastAsia" w:ascii="宋体" w:hAnsi="宋体" w:eastAsia="宋体" w:cs="Times New Roman"/>
          <w:b/>
          <w:bCs/>
          <w:szCs w:val="21"/>
        </w:rPr>
        <w:t>四、接口及协调</w:t>
      </w:r>
      <w:bookmarkEnd w:id="22"/>
      <w:bookmarkEnd w:id="23"/>
      <w:bookmarkEnd w:id="24"/>
      <w:bookmarkEnd w:id="25"/>
    </w:p>
    <w:p>
      <w:pPr>
        <w:spacing w:line="360" w:lineRule="auto"/>
        <w:ind w:firstLine="420" w:firstLineChars="200"/>
        <w:jc w:val="left"/>
        <w:rPr>
          <w:rFonts w:ascii="宋体" w:hAnsi="宋体"/>
          <w:szCs w:val="21"/>
        </w:rPr>
      </w:pPr>
      <w:r>
        <w:rPr>
          <w:rFonts w:hint="eastAsia" w:ascii="宋体" w:hAnsi="宋体"/>
          <w:szCs w:val="21"/>
        </w:rPr>
        <w:t>1．发包人委托监理公司对该工程实施监理，监理公司在安全管理方面代表发包人行使监督检查职能，承包人必须给予配合和支持。</w:t>
      </w:r>
    </w:p>
    <w:p>
      <w:pPr>
        <w:spacing w:line="360" w:lineRule="auto"/>
        <w:ind w:firstLine="420" w:firstLineChars="200"/>
        <w:jc w:val="left"/>
        <w:rPr>
          <w:rFonts w:ascii="宋体" w:hAnsi="宋体"/>
          <w:szCs w:val="21"/>
        </w:rPr>
      </w:pPr>
      <w:r>
        <w:rPr>
          <w:rFonts w:hint="eastAsia" w:ascii="宋体" w:hAnsi="宋体"/>
          <w:szCs w:val="21"/>
        </w:rPr>
        <w:t>2．承包人人员、车辆的出入，带入现场的设备、机具、材料，在现场使用的或直接管理的办公、生活、生产性设施的安全管理须满足发包人现场管理的基本要求。</w:t>
      </w:r>
    </w:p>
    <w:p>
      <w:pPr>
        <w:spacing w:line="360" w:lineRule="auto"/>
        <w:ind w:firstLine="420" w:firstLineChars="200"/>
        <w:jc w:val="left"/>
        <w:rPr>
          <w:rFonts w:ascii="宋体" w:hAnsi="宋体"/>
          <w:szCs w:val="21"/>
        </w:rPr>
      </w:pPr>
      <w:r>
        <w:rPr>
          <w:rFonts w:hint="eastAsia" w:ascii="宋体" w:hAnsi="宋体"/>
          <w:szCs w:val="21"/>
        </w:rPr>
        <w:t>3．承包人应指定专职安全管理人员与发包人委托的监理公司接口，参与安全协调和管理。安全协调和管理的内容包括职业健康、工业安全、消防安全、卫生防疫、交通安全、环境保护、治安保卫等各方面。</w:t>
      </w:r>
    </w:p>
    <w:p>
      <w:pPr>
        <w:spacing w:line="360" w:lineRule="auto"/>
        <w:ind w:firstLine="420" w:firstLineChars="200"/>
        <w:jc w:val="left"/>
        <w:rPr>
          <w:rFonts w:ascii="宋体" w:hAnsi="宋体"/>
          <w:szCs w:val="21"/>
        </w:rPr>
      </w:pPr>
      <w:r>
        <w:rPr>
          <w:rFonts w:hint="eastAsia" w:ascii="宋体" w:hAnsi="宋体"/>
          <w:szCs w:val="21"/>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pPr>
        <w:spacing w:line="360" w:lineRule="auto"/>
        <w:ind w:firstLine="420" w:firstLineChars="200"/>
        <w:jc w:val="left"/>
        <w:rPr>
          <w:rFonts w:ascii="宋体" w:hAnsi="宋体"/>
          <w:szCs w:val="21"/>
        </w:rPr>
      </w:pPr>
      <w:r>
        <w:rPr>
          <w:rFonts w:hint="eastAsia" w:ascii="宋体" w:hAnsi="宋体"/>
          <w:szCs w:val="21"/>
        </w:rPr>
        <w:t>5．承包人指定的专职安全管理人员应与发包人委托的监理公司建立联系，在业务上接受发包人委托的监理公司的协调和指导。</w:t>
      </w:r>
    </w:p>
    <w:p>
      <w:pPr>
        <w:spacing w:line="360" w:lineRule="auto"/>
        <w:ind w:firstLine="420" w:firstLineChars="200"/>
        <w:jc w:val="left"/>
        <w:rPr>
          <w:rFonts w:ascii="宋体" w:hAnsi="宋体"/>
          <w:szCs w:val="21"/>
        </w:rPr>
      </w:pPr>
      <w:r>
        <w:rPr>
          <w:rFonts w:hint="eastAsia" w:ascii="宋体" w:hAnsi="宋体"/>
          <w:szCs w:val="21"/>
        </w:rPr>
        <w:t>6．开工后承包人的专职安全管理人员应按照发包人委托的监理公司的规定，定期报送安全月度快报、季报、年报和各种专项事故报告等。</w:t>
      </w:r>
    </w:p>
    <w:p>
      <w:pPr>
        <w:spacing w:line="360" w:lineRule="auto"/>
        <w:ind w:firstLine="420" w:firstLineChars="200"/>
        <w:jc w:val="left"/>
        <w:rPr>
          <w:rFonts w:ascii="宋体" w:hAnsi="宋体"/>
          <w:szCs w:val="21"/>
        </w:rPr>
      </w:pPr>
      <w:r>
        <w:rPr>
          <w:rFonts w:hint="eastAsia" w:ascii="宋体" w:hAnsi="宋体"/>
          <w:szCs w:val="21"/>
        </w:rPr>
        <w:t>7．在工程实体未全部正式移交发包人施工管理部门之前，承包人依旧对施工范围内的安全管理负责。</w:t>
      </w:r>
    </w:p>
    <w:p>
      <w:pPr>
        <w:spacing w:line="360" w:lineRule="auto"/>
        <w:ind w:firstLine="422" w:firstLineChars="200"/>
        <w:rPr>
          <w:rFonts w:hint="eastAsia" w:ascii="宋体" w:hAnsi="宋体" w:eastAsia="宋体" w:cs="Times New Roman"/>
          <w:b/>
          <w:bCs/>
          <w:szCs w:val="21"/>
        </w:rPr>
      </w:pPr>
      <w:bookmarkStart w:id="26" w:name="_Toc239510294"/>
      <w:bookmarkStart w:id="27" w:name="_Toc247431428"/>
      <w:bookmarkStart w:id="28" w:name="_Toc532375704"/>
      <w:bookmarkStart w:id="29" w:name="_Toc247418268"/>
      <w:r>
        <w:rPr>
          <w:rFonts w:hint="eastAsia" w:ascii="宋体" w:hAnsi="宋体" w:eastAsia="宋体" w:cs="Times New Roman"/>
          <w:b/>
          <w:bCs/>
          <w:szCs w:val="21"/>
        </w:rPr>
        <w:t>五、安全资质审查</w:t>
      </w:r>
      <w:bookmarkEnd w:id="26"/>
      <w:bookmarkEnd w:id="27"/>
      <w:bookmarkEnd w:id="28"/>
      <w:bookmarkEnd w:id="29"/>
    </w:p>
    <w:p>
      <w:pPr>
        <w:spacing w:line="360" w:lineRule="auto"/>
        <w:ind w:firstLine="420" w:firstLineChars="200"/>
        <w:jc w:val="left"/>
        <w:rPr>
          <w:rFonts w:ascii="宋体" w:hAnsi="宋体"/>
          <w:szCs w:val="21"/>
        </w:rPr>
      </w:pPr>
      <w:r>
        <w:rPr>
          <w:rFonts w:hint="eastAsia" w:ascii="宋体" w:hAnsi="宋体"/>
          <w:szCs w:val="21"/>
        </w:rPr>
        <w:t>承包人在项目开工前5个工作天内向发包人委托的监理公司提供以下安全资质供审查和存档：</w:t>
      </w:r>
    </w:p>
    <w:p>
      <w:pPr>
        <w:spacing w:line="360" w:lineRule="auto"/>
        <w:ind w:firstLine="420" w:firstLineChars="200"/>
        <w:jc w:val="left"/>
        <w:rPr>
          <w:rFonts w:ascii="宋体" w:hAnsi="宋体"/>
          <w:szCs w:val="21"/>
        </w:rPr>
      </w:pPr>
      <w:r>
        <w:rPr>
          <w:rFonts w:hint="eastAsia" w:ascii="宋体" w:hAnsi="宋体"/>
          <w:szCs w:val="21"/>
        </w:rPr>
        <w:t>1．企业安全生产许可证书复印件。</w:t>
      </w:r>
    </w:p>
    <w:p>
      <w:pPr>
        <w:spacing w:line="360" w:lineRule="auto"/>
        <w:ind w:firstLine="420" w:firstLineChars="200"/>
        <w:jc w:val="left"/>
        <w:rPr>
          <w:rFonts w:ascii="宋体" w:hAnsi="宋体"/>
          <w:szCs w:val="21"/>
        </w:rPr>
      </w:pPr>
      <w:r>
        <w:rPr>
          <w:rFonts w:hint="eastAsia" w:ascii="宋体" w:hAnsi="宋体"/>
          <w:szCs w:val="21"/>
        </w:rPr>
        <w:t>2．企业近三年的施工简历及安全施工业绩证明文件。</w:t>
      </w:r>
    </w:p>
    <w:p>
      <w:pPr>
        <w:spacing w:line="360" w:lineRule="auto"/>
        <w:ind w:firstLine="420" w:firstLineChars="200"/>
        <w:jc w:val="left"/>
        <w:rPr>
          <w:rFonts w:ascii="宋体" w:hAnsi="宋体"/>
          <w:szCs w:val="21"/>
        </w:rPr>
      </w:pPr>
      <w:r>
        <w:rPr>
          <w:rFonts w:hint="eastAsia" w:ascii="宋体" w:hAnsi="宋体"/>
          <w:szCs w:val="21"/>
        </w:rPr>
        <w:t>3．企业主要安全管理人员（包括项目经理、专职安全管理人员）经建设主管部门安全生产知识考核合格证书。</w:t>
      </w:r>
    </w:p>
    <w:p>
      <w:pPr>
        <w:spacing w:line="360" w:lineRule="auto"/>
        <w:ind w:firstLine="420" w:firstLineChars="200"/>
        <w:jc w:val="left"/>
        <w:rPr>
          <w:rFonts w:ascii="宋体" w:hAnsi="宋体"/>
          <w:szCs w:val="21"/>
        </w:rPr>
      </w:pPr>
      <w:r>
        <w:rPr>
          <w:rFonts w:hint="eastAsia" w:ascii="宋体" w:hAnsi="宋体"/>
          <w:szCs w:val="21"/>
        </w:rPr>
        <w:t>4．特种作业人员资格证书。</w:t>
      </w:r>
    </w:p>
    <w:p>
      <w:pPr>
        <w:spacing w:line="360" w:lineRule="auto"/>
        <w:ind w:firstLine="420" w:firstLineChars="200"/>
        <w:jc w:val="left"/>
        <w:rPr>
          <w:rFonts w:ascii="宋体" w:hAnsi="宋体"/>
          <w:szCs w:val="21"/>
        </w:rPr>
      </w:pPr>
      <w:r>
        <w:rPr>
          <w:rFonts w:hint="eastAsia" w:ascii="宋体" w:hAnsi="宋体"/>
          <w:szCs w:val="21"/>
        </w:rPr>
        <w:t>5．项目安全管理机构及其人员配备（承包人必须配有专职的安全员）。</w:t>
      </w:r>
    </w:p>
    <w:p>
      <w:pPr>
        <w:spacing w:line="360" w:lineRule="auto"/>
        <w:ind w:firstLine="420" w:firstLineChars="200"/>
        <w:jc w:val="left"/>
        <w:rPr>
          <w:rFonts w:ascii="宋体" w:hAnsi="宋体"/>
          <w:szCs w:val="21"/>
        </w:rPr>
      </w:pPr>
      <w:r>
        <w:rPr>
          <w:rFonts w:hint="eastAsia" w:ascii="宋体" w:hAnsi="宋体"/>
          <w:szCs w:val="21"/>
        </w:rPr>
        <w:t>6．适用于项目的安全管理体系及保证体系文件（安全管理大纲及管理程序文件）。</w:t>
      </w:r>
    </w:p>
    <w:p>
      <w:pPr>
        <w:spacing w:line="360" w:lineRule="auto"/>
        <w:ind w:firstLine="422" w:firstLineChars="200"/>
        <w:rPr>
          <w:rFonts w:hint="eastAsia" w:ascii="宋体" w:hAnsi="宋体" w:eastAsia="宋体" w:cs="Times New Roman"/>
          <w:b/>
          <w:bCs/>
          <w:szCs w:val="21"/>
        </w:rPr>
      </w:pPr>
      <w:bookmarkStart w:id="30" w:name="_Toc532375705"/>
      <w:bookmarkStart w:id="31" w:name="_Toc247418269"/>
      <w:bookmarkStart w:id="32" w:name="_Toc247431429"/>
      <w:bookmarkStart w:id="33" w:name="_Toc239510295"/>
      <w:r>
        <w:rPr>
          <w:rFonts w:hint="eastAsia" w:ascii="宋体" w:hAnsi="宋体" w:eastAsia="宋体" w:cs="Times New Roman"/>
          <w:b/>
          <w:bCs/>
          <w:szCs w:val="21"/>
        </w:rPr>
        <w:t>六、人员基本素质</w:t>
      </w:r>
      <w:bookmarkEnd w:id="30"/>
      <w:bookmarkEnd w:id="31"/>
      <w:bookmarkEnd w:id="32"/>
      <w:bookmarkEnd w:id="33"/>
    </w:p>
    <w:p>
      <w:pPr>
        <w:spacing w:line="360" w:lineRule="auto"/>
        <w:ind w:firstLine="420" w:firstLineChars="200"/>
        <w:jc w:val="left"/>
        <w:rPr>
          <w:rFonts w:ascii="宋体" w:hAnsi="宋体"/>
          <w:szCs w:val="21"/>
        </w:rPr>
      </w:pPr>
      <w:r>
        <w:rPr>
          <w:rFonts w:hint="eastAsia" w:ascii="宋体" w:hAnsi="宋体"/>
          <w:szCs w:val="21"/>
        </w:rPr>
        <w:t>承包人提供的人员必须满足下列要求：</w:t>
      </w:r>
    </w:p>
    <w:p>
      <w:pPr>
        <w:spacing w:line="360" w:lineRule="auto"/>
        <w:ind w:firstLine="420" w:firstLineChars="200"/>
        <w:jc w:val="left"/>
        <w:rPr>
          <w:rFonts w:ascii="宋体" w:hAnsi="宋体"/>
          <w:szCs w:val="21"/>
        </w:rPr>
      </w:pPr>
      <w:r>
        <w:rPr>
          <w:rFonts w:hint="eastAsia" w:ascii="宋体" w:hAnsi="宋体"/>
          <w:szCs w:val="21"/>
        </w:rPr>
        <w:t>1．身体健康，无影响工作的精神疾病、无传染病和其他重大疾病；承包人需对其雇用的施工人员签发健康声明并保证其健康。其中体检证明材料（县级以上医院）和健康声明作为人员办理入场证件的必备材料。</w:t>
      </w:r>
    </w:p>
    <w:p>
      <w:pPr>
        <w:spacing w:line="360" w:lineRule="auto"/>
        <w:ind w:firstLine="420" w:firstLineChars="200"/>
        <w:jc w:val="left"/>
        <w:rPr>
          <w:rFonts w:ascii="宋体" w:hAnsi="宋体"/>
          <w:szCs w:val="21"/>
        </w:rPr>
      </w:pPr>
      <w:r>
        <w:rPr>
          <w:rFonts w:hint="eastAsia" w:ascii="宋体" w:hAnsi="宋体"/>
          <w:szCs w:val="21"/>
        </w:rPr>
        <w:t>2．无刑事案件牵连。</w:t>
      </w:r>
    </w:p>
    <w:p>
      <w:pPr>
        <w:spacing w:line="360" w:lineRule="auto"/>
        <w:ind w:firstLine="420" w:firstLineChars="200"/>
        <w:jc w:val="left"/>
        <w:rPr>
          <w:rFonts w:ascii="宋体" w:hAnsi="宋体"/>
          <w:szCs w:val="21"/>
        </w:rPr>
      </w:pPr>
      <w:r>
        <w:rPr>
          <w:rFonts w:hint="eastAsia" w:ascii="宋体" w:hAnsi="宋体"/>
          <w:szCs w:val="21"/>
        </w:rPr>
        <w:t>3．无吸毒、酗酒、赌博、嫖娼等恶习及违法行为。</w:t>
      </w:r>
    </w:p>
    <w:p>
      <w:pPr>
        <w:spacing w:line="360" w:lineRule="auto"/>
        <w:ind w:firstLine="422" w:firstLineChars="200"/>
        <w:rPr>
          <w:rFonts w:hint="eastAsia" w:ascii="宋体" w:hAnsi="宋体" w:eastAsia="宋体" w:cs="Times New Roman"/>
          <w:b/>
          <w:bCs/>
          <w:szCs w:val="21"/>
        </w:rPr>
      </w:pPr>
      <w:bookmarkStart w:id="34" w:name="_Toc239510296"/>
      <w:bookmarkStart w:id="35" w:name="_Toc247418270"/>
      <w:bookmarkStart w:id="36" w:name="_Toc247431430"/>
      <w:bookmarkStart w:id="37" w:name="_Toc532375706"/>
      <w:r>
        <w:rPr>
          <w:rFonts w:hint="eastAsia" w:ascii="宋体" w:hAnsi="宋体" w:eastAsia="宋体" w:cs="Times New Roman"/>
          <w:b/>
          <w:bCs/>
          <w:szCs w:val="21"/>
        </w:rPr>
        <w:t>七、劳动保护</w:t>
      </w:r>
      <w:bookmarkEnd w:id="34"/>
      <w:bookmarkEnd w:id="35"/>
      <w:bookmarkEnd w:id="36"/>
      <w:bookmarkEnd w:id="37"/>
    </w:p>
    <w:p>
      <w:pPr>
        <w:spacing w:line="360" w:lineRule="auto"/>
        <w:ind w:firstLine="420" w:firstLineChars="200"/>
        <w:jc w:val="left"/>
        <w:rPr>
          <w:rFonts w:ascii="宋体" w:hAnsi="宋体"/>
          <w:szCs w:val="21"/>
        </w:rPr>
      </w:pPr>
      <w:r>
        <w:rPr>
          <w:rFonts w:hint="eastAsia" w:ascii="宋体" w:hAnsi="宋体"/>
          <w:szCs w:val="21"/>
        </w:rPr>
        <w:t>1．承包人负责为本单位任何用工形式的员工提供个人劳动保护用品（包括工作服、安全帽、安全鞋等）。</w:t>
      </w:r>
    </w:p>
    <w:p>
      <w:pPr>
        <w:spacing w:line="360" w:lineRule="auto"/>
        <w:ind w:firstLine="420" w:firstLineChars="200"/>
        <w:jc w:val="left"/>
        <w:rPr>
          <w:rFonts w:ascii="宋体" w:hAnsi="宋体"/>
          <w:szCs w:val="21"/>
        </w:rPr>
      </w:pPr>
      <w:r>
        <w:rPr>
          <w:rFonts w:hint="eastAsia" w:ascii="宋体" w:hAnsi="宋体"/>
          <w:szCs w:val="21"/>
        </w:rPr>
        <w:t>2．承包人负责向特殊工种的员工提供特殊劳动保护，否则不得从事特殊工种作业。</w:t>
      </w:r>
    </w:p>
    <w:p>
      <w:pPr>
        <w:spacing w:line="360" w:lineRule="auto"/>
        <w:ind w:firstLine="420" w:firstLineChars="200"/>
        <w:jc w:val="left"/>
        <w:rPr>
          <w:rFonts w:ascii="宋体" w:hAnsi="宋体"/>
          <w:szCs w:val="21"/>
        </w:rPr>
      </w:pPr>
      <w:r>
        <w:rPr>
          <w:rFonts w:hint="eastAsia" w:ascii="宋体" w:hAnsi="宋体"/>
          <w:szCs w:val="21"/>
        </w:rPr>
        <w:t>3．发包人委托的监理公司有权检查承包人的个人劳动保护用品是否符合国家的相应标准。</w:t>
      </w:r>
    </w:p>
    <w:p>
      <w:pPr>
        <w:spacing w:line="360" w:lineRule="auto"/>
        <w:ind w:firstLine="420" w:firstLineChars="200"/>
        <w:jc w:val="left"/>
        <w:rPr>
          <w:rFonts w:ascii="宋体" w:hAnsi="宋体"/>
          <w:szCs w:val="21"/>
        </w:rPr>
      </w:pPr>
      <w:r>
        <w:rPr>
          <w:rFonts w:hint="eastAsia" w:ascii="宋体" w:hAnsi="宋体"/>
          <w:szCs w:val="21"/>
        </w:rPr>
        <w:t>4． 承包人在特殊风险场所作业而需要特殊防护用品或安全仪表时，必须在上述防护用品全部到位后才能开工。</w:t>
      </w:r>
    </w:p>
    <w:p>
      <w:pPr>
        <w:spacing w:line="360" w:lineRule="auto"/>
        <w:ind w:firstLine="420" w:firstLineChars="200"/>
        <w:jc w:val="left"/>
        <w:rPr>
          <w:rFonts w:ascii="宋体" w:hAnsi="宋体"/>
          <w:szCs w:val="21"/>
        </w:rPr>
      </w:pPr>
      <w:r>
        <w:rPr>
          <w:rFonts w:hint="eastAsia" w:ascii="宋体" w:hAnsi="宋体"/>
          <w:szCs w:val="21"/>
        </w:rPr>
        <w:t>5．承包人应配备临时安全围栏、警示带、警告标志、防火布等集体防护用品。</w:t>
      </w:r>
    </w:p>
    <w:p>
      <w:pPr>
        <w:spacing w:line="360" w:lineRule="auto"/>
        <w:ind w:firstLine="422" w:firstLineChars="200"/>
        <w:rPr>
          <w:rFonts w:hint="eastAsia" w:ascii="宋体" w:hAnsi="宋体" w:eastAsia="宋体" w:cs="Times New Roman"/>
          <w:b/>
          <w:bCs/>
          <w:szCs w:val="21"/>
        </w:rPr>
      </w:pPr>
      <w:bookmarkStart w:id="38" w:name="_Toc247418271"/>
      <w:bookmarkStart w:id="39" w:name="_Toc239510297"/>
      <w:bookmarkStart w:id="40" w:name="_Toc532375707"/>
      <w:bookmarkStart w:id="41" w:name="_Toc247431431"/>
      <w:r>
        <w:rPr>
          <w:rFonts w:hint="eastAsia" w:ascii="宋体" w:hAnsi="宋体" w:eastAsia="宋体" w:cs="Times New Roman"/>
          <w:b/>
          <w:bCs/>
          <w:szCs w:val="21"/>
        </w:rPr>
        <w:t>八、施工机具与材料</w:t>
      </w:r>
      <w:bookmarkEnd w:id="38"/>
      <w:bookmarkEnd w:id="39"/>
      <w:bookmarkEnd w:id="40"/>
      <w:bookmarkEnd w:id="41"/>
    </w:p>
    <w:p>
      <w:pPr>
        <w:spacing w:line="360" w:lineRule="auto"/>
        <w:ind w:firstLine="420" w:firstLineChars="200"/>
        <w:jc w:val="left"/>
        <w:rPr>
          <w:rFonts w:ascii="宋体" w:hAnsi="宋体"/>
          <w:szCs w:val="21"/>
        </w:rPr>
      </w:pPr>
      <w:r>
        <w:rPr>
          <w:rFonts w:hint="eastAsia" w:ascii="宋体" w:hAnsi="宋体"/>
          <w:szCs w:val="21"/>
        </w:rPr>
        <w:t>1．承包人对带入现场的施工机械和工器具的安全负责。</w:t>
      </w:r>
    </w:p>
    <w:p>
      <w:pPr>
        <w:spacing w:line="360" w:lineRule="auto"/>
        <w:ind w:firstLine="420" w:firstLineChars="200"/>
        <w:jc w:val="left"/>
        <w:rPr>
          <w:rFonts w:ascii="宋体" w:hAnsi="宋体"/>
          <w:szCs w:val="21"/>
        </w:rPr>
      </w:pPr>
      <w:r>
        <w:rPr>
          <w:rFonts w:hint="eastAsia" w:ascii="宋体" w:hAnsi="宋体"/>
          <w:szCs w:val="21"/>
        </w:rPr>
        <w:t>2．对于承包人带入现场的特殊工器具，如起重设备、索具、机动车辆、压缩气瓶等，承包人必须按国家法规和标准进行检测、试验，并持有法定部门出具的检验证书。</w:t>
      </w:r>
    </w:p>
    <w:p>
      <w:pPr>
        <w:spacing w:line="360" w:lineRule="auto"/>
        <w:ind w:firstLine="420" w:firstLineChars="200"/>
        <w:jc w:val="left"/>
        <w:rPr>
          <w:rFonts w:ascii="宋体" w:hAnsi="宋体"/>
          <w:szCs w:val="21"/>
        </w:rPr>
      </w:pPr>
      <w:r>
        <w:rPr>
          <w:rFonts w:hint="eastAsia" w:ascii="宋体" w:hAnsi="宋体"/>
          <w:szCs w:val="21"/>
        </w:rPr>
        <w:t>3．对于不属于法定检测的工器具，承包人也必须建立相应的管理、检测制度，这些工器具包括登高工具、脚手架材料、电动工具、安全防护设备及用具等。</w:t>
      </w:r>
    </w:p>
    <w:p>
      <w:pPr>
        <w:spacing w:line="360" w:lineRule="auto"/>
        <w:ind w:firstLine="422" w:firstLineChars="200"/>
        <w:rPr>
          <w:rFonts w:hint="eastAsia" w:ascii="宋体" w:hAnsi="宋体" w:eastAsia="宋体" w:cs="Times New Roman"/>
          <w:b/>
          <w:bCs/>
          <w:szCs w:val="21"/>
        </w:rPr>
      </w:pPr>
      <w:bookmarkStart w:id="42" w:name="_Toc532375708"/>
      <w:bookmarkStart w:id="43" w:name="_Toc247431432"/>
      <w:bookmarkStart w:id="44" w:name="_Toc247418272"/>
      <w:bookmarkStart w:id="45" w:name="_Toc239510298"/>
      <w:r>
        <w:rPr>
          <w:rFonts w:hint="eastAsia" w:ascii="宋体" w:hAnsi="宋体" w:eastAsia="宋体" w:cs="Times New Roman"/>
          <w:b/>
          <w:bCs/>
          <w:szCs w:val="21"/>
        </w:rPr>
        <w:t>九、开工前安全条件检查</w:t>
      </w:r>
      <w:bookmarkEnd w:id="42"/>
      <w:bookmarkEnd w:id="43"/>
      <w:bookmarkEnd w:id="44"/>
      <w:bookmarkEnd w:id="45"/>
    </w:p>
    <w:p>
      <w:pPr>
        <w:spacing w:line="360" w:lineRule="auto"/>
        <w:ind w:firstLine="420" w:firstLineChars="200"/>
        <w:jc w:val="left"/>
        <w:rPr>
          <w:rFonts w:ascii="宋体" w:hAnsi="宋体"/>
          <w:szCs w:val="21"/>
        </w:rPr>
      </w:pPr>
      <w:r>
        <w:rPr>
          <w:rFonts w:hint="eastAsia" w:ascii="宋体" w:hAnsi="宋体"/>
          <w:szCs w:val="21"/>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pPr>
        <w:spacing w:line="360" w:lineRule="auto"/>
        <w:ind w:firstLine="420" w:firstLineChars="200"/>
        <w:jc w:val="left"/>
        <w:rPr>
          <w:rFonts w:ascii="宋体" w:hAnsi="宋体"/>
          <w:szCs w:val="21"/>
        </w:rPr>
      </w:pPr>
      <w:r>
        <w:rPr>
          <w:rFonts w:hint="eastAsia" w:ascii="宋体" w:hAnsi="宋体"/>
          <w:szCs w:val="21"/>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pPr>
        <w:spacing w:line="360" w:lineRule="auto"/>
        <w:ind w:firstLine="420" w:firstLineChars="200"/>
        <w:jc w:val="left"/>
        <w:rPr>
          <w:rFonts w:ascii="宋体" w:hAnsi="宋体"/>
          <w:szCs w:val="21"/>
        </w:rPr>
      </w:pPr>
      <w:r>
        <w:rPr>
          <w:rFonts w:hint="eastAsia" w:ascii="宋体" w:hAnsi="宋体"/>
          <w:szCs w:val="21"/>
        </w:rPr>
        <w:t>3．发包人委托的监理公司检查发现的缺陷，承包人应在规定期限内完成整改。对于重大缺陷，发包人委托的监理公司有权要求承包人推迟开工，由此对工期产生的影响或经济损失，由承包人承担。</w:t>
      </w:r>
    </w:p>
    <w:p>
      <w:pPr>
        <w:spacing w:line="360" w:lineRule="auto"/>
        <w:ind w:firstLine="422" w:firstLineChars="200"/>
        <w:rPr>
          <w:rFonts w:hint="eastAsia" w:ascii="宋体" w:hAnsi="宋体" w:eastAsia="宋体" w:cs="Times New Roman"/>
          <w:b/>
          <w:bCs/>
          <w:szCs w:val="21"/>
        </w:rPr>
      </w:pPr>
      <w:bookmarkStart w:id="46" w:name="_Toc247418273"/>
      <w:bookmarkStart w:id="47" w:name="_Toc532375709"/>
      <w:bookmarkStart w:id="48" w:name="_Toc239510299"/>
      <w:bookmarkStart w:id="49" w:name="_Toc247431433"/>
      <w:r>
        <w:rPr>
          <w:rFonts w:hint="eastAsia" w:ascii="宋体" w:hAnsi="宋体" w:eastAsia="宋体" w:cs="Times New Roman"/>
          <w:b/>
          <w:bCs/>
          <w:szCs w:val="21"/>
        </w:rPr>
        <w:t>十、安全监督</w:t>
      </w:r>
      <w:bookmarkEnd w:id="46"/>
      <w:bookmarkEnd w:id="47"/>
      <w:bookmarkEnd w:id="48"/>
      <w:bookmarkEnd w:id="49"/>
    </w:p>
    <w:p>
      <w:pPr>
        <w:spacing w:line="360" w:lineRule="auto"/>
        <w:ind w:firstLine="420" w:firstLineChars="200"/>
        <w:jc w:val="left"/>
        <w:rPr>
          <w:rFonts w:ascii="宋体" w:hAnsi="宋体"/>
          <w:szCs w:val="21"/>
        </w:rPr>
      </w:pPr>
      <w:r>
        <w:rPr>
          <w:rFonts w:hint="eastAsia" w:ascii="宋体" w:hAnsi="宋体"/>
          <w:szCs w:val="21"/>
        </w:rPr>
        <w:t>1．承包人应配备有满足项目安全管理需要的专职安全管理人员。</w:t>
      </w:r>
    </w:p>
    <w:p>
      <w:pPr>
        <w:spacing w:line="360" w:lineRule="auto"/>
        <w:ind w:firstLine="420" w:firstLineChars="200"/>
        <w:jc w:val="left"/>
        <w:rPr>
          <w:rFonts w:ascii="宋体" w:hAnsi="宋体"/>
          <w:szCs w:val="21"/>
        </w:rPr>
      </w:pPr>
      <w:r>
        <w:rPr>
          <w:rFonts w:hint="eastAsia" w:ascii="宋体" w:hAnsi="宋体"/>
          <w:szCs w:val="21"/>
        </w:rPr>
        <w:t>2．承包人的专职安全管理人员必须持建设主管部门颁发的安全生产知识考核合格证书。</w:t>
      </w:r>
    </w:p>
    <w:p>
      <w:pPr>
        <w:spacing w:line="360" w:lineRule="auto"/>
        <w:ind w:firstLine="420" w:firstLineChars="200"/>
        <w:jc w:val="left"/>
        <w:rPr>
          <w:rFonts w:ascii="宋体" w:hAnsi="宋体"/>
          <w:szCs w:val="21"/>
        </w:rPr>
      </w:pPr>
      <w:r>
        <w:rPr>
          <w:rFonts w:hint="eastAsia" w:ascii="宋体" w:hAnsi="宋体"/>
          <w:szCs w:val="21"/>
        </w:rPr>
        <w:t>3．承包人的专职安全管理人员在业务上接受发包人委托的监理公司和发包人安全管理部门的协调和指导。</w:t>
      </w:r>
    </w:p>
    <w:p>
      <w:pPr>
        <w:spacing w:line="360" w:lineRule="auto"/>
        <w:ind w:firstLine="420" w:firstLineChars="200"/>
        <w:jc w:val="left"/>
        <w:rPr>
          <w:rFonts w:ascii="宋体" w:hAnsi="宋体"/>
          <w:szCs w:val="21"/>
        </w:rPr>
      </w:pPr>
      <w:r>
        <w:rPr>
          <w:rFonts w:hint="eastAsia" w:ascii="宋体" w:hAnsi="宋体"/>
          <w:szCs w:val="21"/>
        </w:rPr>
        <w:t>4．承包人应建立班前安全交底制度；施工期间坚持开展安全检查和日常安全监督并形成相应的记录。</w:t>
      </w:r>
    </w:p>
    <w:p>
      <w:pPr>
        <w:spacing w:line="360" w:lineRule="auto"/>
        <w:ind w:firstLine="420" w:firstLineChars="200"/>
        <w:jc w:val="left"/>
        <w:rPr>
          <w:rFonts w:ascii="宋体" w:hAnsi="宋体"/>
          <w:szCs w:val="21"/>
        </w:rPr>
      </w:pPr>
      <w:r>
        <w:rPr>
          <w:rFonts w:hint="eastAsia" w:ascii="宋体" w:hAnsi="宋体"/>
          <w:szCs w:val="21"/>
        </w:rPr>
        <w:t>5．承包人应在每个作业区任命兼职安全员，赋予兼职安全员相应的授权和义务，并对兼职安全员进行定期考核。</w:t>
      </w:r>
    </w:p>
    <w:p>
      <w:pPr>
        <w:spacing w:line="360" w:lineRule="auto"/>
        <w:ind w:firstLine="420" w:firstLineChars="200"/>
        <w:jc w:val="left"/>
        <w:rPr>
          <w:rFonts w:ascii="宋体" w:hAnsi="宋体"/>
          <w:szCs w:val="21"/>
        </w:rPr>
      </w:pPr>
      <w:r>
        <w:rPr>
          <w:rFonts w:hint="eastAsia" w:ascii="宋体" w:hAnsi="宋体"/>
          <w:szCs w:val="21"/>
        </w:rPr>
        <w:t>6．承包人应接受和配合发包人专业部门及委托的监理公司的监督与安全评价。</w:t>
      </w:r>
    </w:p>
    <w:p>
      <w:pPr>
        <w:spacing w:line="360" w:lineRule="auto"/>
        <w:ind w:firstLine="420" w:firstLineChars="200"/>
        <w:jc w:val="left"/>
        <w:rPr>
          <w:rFonts w:ascii="宋体" w:hAnsi="宋体"/>
          <w:szCs w:val="21"/>
        </w:rPr>
      </w:pPr>
      <w:r>
        <w:rPr>
          <w:rFonts w:hint="eastAsia" w:ascii="宋体" w:hAnsi="宋体"/>
          <w:szCs w:val="21"/>
        </w:rPr>
        <w:t>7．发包人和委托的监理公司有权对承包人履行安全管理协议的情况进行监督，并有权对违章行为实行停工和处罚，处罚情况将通知承包人。涉及经济处罚时将直接通知合同管理部门从合同结算中扣除。</w:t>
      </w:r>
    </w:p>
    <w:p>
      <w:pPr>
        <w:spacing w:line="360" w:lineRule="auto"/>
        <w:ind w:firstLine="422" w:firstLineChars="200"/>
        <w:rPr>
          <w:rFonts w:hint="eastAsia" w:ascii="宋体" w:hAnsi="宋体" w:eastAsia="宋体" w:cs="Times New Roman"/>
          <w:b/>
          <w:bCs/>
          <w:szCs w:val="21"/>
        </w:rPr>
      </w:pPr>
      <w:bookmarkStart w:id="50" w:name="_Toc532375710"/>
      <w:bookmarkStart w:id="51" w:name="_Toc247418274"/>
      <w:bookmarkStart w:id="52" w:name="_Toc247431434"/>
      <w:bookmarkStart w:id="53" w:name="_Toc239510300"/>
      <w:r>
        <w:rPr>
          <w:rFonts w:hint="eastAsia" w:ascii="宋体" w:hAnsi="宋体" w:eastAsia="宋体" w:cs="Times New Roman"/>
          <w:b/>
          <w:bCs/>
          <w:szCs w:val="21"/>
        </w:rPr>
        <w:t>十一、安全培训与授权</w:t>
      </w:r>
      <w:bookmarkEnd w:id="50"/>
      <w:bookmarkEnd w:id="51"/>
      <w:bookmarkEnd w:id="52"/>
      <w:bookmarkEnd w:id="53"/>
    </w:p>
    <w:p>
      <w:pPr>
        <w:spacing w:line="360" w:lineRule="auto"/>
        <w:ind w:firstLine="420" w:firstLineChars="200"/>
        <w:jc w:val="left"/>
        <w:rPr>
          <w:rFonts w:ascii="宋体" w:hAnsi="宋体"/>
          <w:szCs w:val="21"/>
        </w:rPr>
      </w:pPr>
      <w:r>
        <w:rPr>
          <w:rFonts w:hint="eastAsia" w:ascii="宋体" w:hAnsi="宋体"/>
          <w:szCs w:val="21"/>
        </w:rPr>
        <w:t>1．承包人所有特殊工种人员必须持证上岗，发包人和发包人委托的监理公司有权对其进行抽查。承包人要建立特殊工种定期培训和检查计划，这些工种包括但不限于：机动车驾驶员、焊工、起重工、电工等。</w:t>
      </w:r>
    </w:p>
    <w:p>
      <w:pPr>
        <w:spacing w:line="360" w:lineRule="auto"/>
        <w:ind w:firstLine="420" w:firstLineChars="200"/>
        <w:jc w:val="left"/>
        <w:rPr>
          <w:rFonts w:ascii="宋体" w:hAnsi="宋体"/>
          <w:szCs w:val="21"/>
        </w:rPr>
      </w:pPr>
      <w:r>
        <w:rPr>
          <w:rFonts w:hint="eastAsia" w:ascii="宋体" w:hAnsi="宋体"/>
          <w:szCs w:val="21"/>
        </w:rPr>
        <w:t>2．承包人应在特殊工种之外的其他工种中，筛选出高风险工种，并对其开展针对性的专题安全培训。</w:t>
      </w:r>
    </w:p>
    <w:p>
      <w:pPr>
        <w:spacing w:line="360" w:lineRule="auto"/>
        <w:ind w:firstLine="420" w:firstLineChars="200"/>
        <w:jc w:val="left"/>
        <w:rPr>
          <w:rFonts w:ascii="宋体" w:hAnsi="宋体"/>
          <w:szCs w:val="21"/>
        </w:rPr>
      </w:pPr>
      <w:r>
        <w:rPr>
          <w:rFonts w:hint="eastAsia" w:ascii="宋体" w:hAnsi="宋体"/>
          <w:szCs w:val="21"/>
        </w:rPr>
        <w:t>3．承包人应组织 “入场培训”和考核。发包人委托的监理公司有权监督培训、考核情况或组织抽查考核。</w:t>
      </w:r>
    </w:p>
    <w:p>
      <w:pPr>
        <w:spacing w:line="360" w:lineRule="auto"/>
        <w:ind w:firstLine="420" w:firstLineChars="200"/>
        <w:jc w:val="left"/>
        <w:rPr>
          <w:rFonts w:ascii="宋体" w:hAnsi="宋体"/>
          <w:szCs w:val="21"/>
        </w:rPr>
      </w:pPr>
      <w:r>
        <w:rPr>
          <w:rFonts w:hint="eastAsia" w:ascii="宋体" w:hAnsi="宋体"/>
          <w:szCs w:val="21"/>
        </w:rPr>
        <w:t>4．承包人应建立安全培训和考核机制，编制培训教材和培训滚动计划。承包人应组织安全考试/考核，建立培训考核记录，发包人委托的监理公司有权查看这些记录。</w:t>
      </w:r>
    </w:p>
    <w:p>
      <w:pPr>
        <w:spacing w:line="360" w:lineRule="auto"/>
        <w:ind w:firstLine="422" w:firstLineChars="200"/>
        <w:rPr>
          <w:rFonts w:hint="eastAsia" w:ascii="宋体" w:hAnsi="宋体" w:eastAsia="宋体" w:cs="Times New Roman"/>
          <w:b/>
          <w:bCs/>
          <w:szCs w:val="21"/>
        </w:rPr>
      </w:pPr>
      <w:bookmarkStart w:id="54" w:name="_Toc239510301"/>
      <w:bookmarkStart w:id="55" w:name="_Toc247418275"/>
      <w:bookmarkStart w:id="56" w:name="_Toc247431435"/>
      <w:bookmarkStart w:id="57" w:name="_Toc532375711"/>
      <w:r>
        <w:rPr>
          <w:rFonts w:hint="eastAsia" w:ascii="宋体" w:hAnsi="宋体" w:eastAsia="宋体" w:cs="Times New Roman"/>
          <w:b/>
          <w:bCs/>
          <w:szCs w:val="21"/>
        </w:rPr>
        <w:t>十二、职业健康与卫生防疫</w:t>
      </w:r>
      <w:bookmarkEnd w:id="54"/>
      <w:bookmarkEnd w:id="55"/>
      <w:bookmarkEnd w:id="56"/>
      <w:bookmarkEnd w:id="57"/>
    </w:p>
    <w:p>
      <w:pPr>
        <w:spacing w:line="360" w:lineRule="auto"/>
        <w:ind w:firstLine="420" w:firstLineChars="200"/>
        <w:jc w:val="left"/>
        <w:rPr>
          <w:rFonts w:ascii="宋体" w:hAnsi="宋体"/>
          <w:szCs w:val="21"/>
        </w:rPr>
      </w:pPr>
      <w:r>
        <w:rPr>
          <w:rFonts w:hint="eastAsia" w:ascii="宋体" w:hAnsi="宋体"/>
          <w:szCs w:val="21"/>
        </w:rPr>
        <w:t>1．承包人应有特殊健康检查制度，预防有禁忌症患者从事有关职业，如恐高症患者不得从事高空作业，患有心血管疾病的人员不得从事繁重的体力劳动，特殊工种人员的体检应符合国家的规定。</w:t>
      </w:r>
    </w:p>
    <w:p>
      <w:pPr>
        <w:spacing w:line="360" w:lineRule="auto"/>
        <w:ind w:firstLine="420" w:firstLineChars="200"/>
        <w:jc w:val="left"/>
        <w:rPr>
          <w:rFonts w:ascii="宋体" w:hAnsi="宋体"/>
          <w:szCs w:val="21"/>
        </w:rPr>
      </w:pPr>
      <w:r>
        <w:rPr>
          <w:rFonts w:hint="eastAsia" w:ascii="宋体" w:hAnsi="宋体"/>
          <w:szCs w:val="21"/>
        </w:rPr>
        <w:t>2．承包人应保证卫生防疫基本设施的投入，以满足医疗、急救的要求，建立外部医疗支持渠道。</w:t>
      </w:r>
    </w:p>
    <w:p>
      <w:pPr>
        <w:spacing w:line="360" w:lineRule="auto"/>
        <w:ind w:firstLine="420" w:firstLineChars="200"/>
        <w:jc w:val="left"/>
        <w:rPr>
          <w:rFonts w:ascii="宋体" w:hAnsi="宋体"/>
          <w:szCs w:val="21"/>
        </w:rPr>
      </w:pPr>
      <w:r>
        <w:rPr>
          <w:rFonts w:hint="eastAsia" w:ascii="宋体" w:hAnsi="宋体"/>
          <w:szCs w:val="21"/>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w:t>
      </w:r>
      <w:r>
        <w:rPr>
          <w:rFonts w:hint="eastAsia" w:ascii="宋体" w:hAnsi="宋体"/>
          <w:szCs w:val="21"/>
          <w:lang w:eastAsia="zh-CN"/>
        </w:rPr>
        <w:t>新冠肺炎、</w:t>
      </w:r>
      <w:r>
        <w:rPr>
          <w:rFonts w:hint="eastAsia" w:ascii="宋体" w:hAnsi="宋体"/>
          <w:szCs w:val="21"/>
        </w:rPr>
        <w:t>H1N1流感等疾病的措施。</w:t>
      </w:r>
    </w:p>
    <w:p>
      <w:pPr>
        <w:spacing w:line="360" w:lineRule="auto"/>
        <w:ind w:firstLine="422" w:firstLineChars="200"/>
        <w:rPr>
          <w:rFonts w:hint="eastAsia" w:ascii="宋体" w:hAnsi="宋体" w:eastAsia="宋体" w:cs="Times New Roman"/>
          <w:b/>
          <w:bCs/>
          <w:szCs w:val="21"/>
        </w:rPr>
      </w:pPr>
      <w:bookmarkStart w:id="58" w:name="_Toc247418276"/>
      <w:bookmarkStart w:id="59" w:name="_Toc247431436"/>
      <w:bookmarkStart w:id="60" w:name="_Toc239510302"/>
      <w:bookmarkStart w:id="61" w:name="_Toc532375712"/>
      <w:r>
        <w:rPr>
          <w:rFonts w:hint="eastAsia" w:ascii="宋体" w:hAnsi="宋体" w:eastAsia="宋体" w:cs="Times New Roman"/>
          <w:b/>
          <w:bCs/>
          <w:szCs w:val="21"/>
        </w:rPr>
        <w:t>十三、文明施工与环保要求</w:t>
      </w:r>
      <w:bookmarkEnd w:id="58"/>
      <w:bookmarkEnd w:id="59"/>
      <w:bookmarkEnd w:id="60"/>
      <w:bookmarkEnd w:id="61"/>
    </w:p>
    <w:p>
      <w:pPr>
        <w:spacing w:line="360" w:lineRule="auto"/>
        <w:ind w:firstLine="420" w:firstLineChars="200"/>
        <w:jc w:val="left"/>
        <w:rPr>
          <w:rFonts w:ascii="宋体" w:hAnsi="宋体"/>
          <w:szCs w:val="21"/>
        </w:rPr>
      </w:pPr>
      <w:r>
        <w:rPr>
          <w:rFonts w:hint="eastAsia" w:ascii="宋体" w:hAnsi="宋体"/>
          <w:szCs w:val="21"/>
        </w:rPr>
        <w:t>1．承包人需制订施工现场的文明施工措施，保持良好的施工现场秩序。施工现场的物料堆放要摆放整齐，安全标志和宣传标志要清楚醒目，废料、废物要分类收集，安全通道要畅通。</w:t>
      </w:r>
    </w:p>
    <w:p>
      <w:pPr>
        <w:spacing w:line="360" w:lineRule="auto"/>
        <w:ind w:firstLine="420" w:firstLineChars="200"/>
        <w:jc w:val="left"/>
        <w:rPr>
          <w:rFonts w:ascii="宋体" w:hAnsi="宋体"/>
          <w:szCs w:val="21"/>
        </w:rPr>
      </w:pPr>
      <w:r>
        <w:rPr>
          <w:rFonts w:hint="eastAsia" w:ascii="宋体" w:hAnsi="宋体"/>
          <w:szCs w:val="21"/>
        </w:rPr>
        <w:t>2．承包人作业时应避免建筑材料抛洒、飞扬、流淌；应尽可能降低噪音、震动。</w:t>
      </w:r>
    </w:p>
    <w:p>
      <w:pPr>
        <w:spacing w:line="360" w:lineRule="auto"/>
        <w:ind w:firstLine="420" w:firstLineChars="200"/>
        <w:jc w:val="left"/>
        <w:rPr>
          <w:rFonts w:ascii="宋体" w:hAnsi="宋体"/>
          <w:szCs w:val="21"/>
        </w:rPr>
      </w:pPr>
      <w:r>
        <w:rPr>
          <w:rFonts w:hint="eastAsia" w:ascii="宋体" w:hAnsi="宋体"/>
          <w:szCs w:val="21"/>
        </w:rPr>
        <w:t>3．承包人应根据实际需要，在施工现场布置临时卫生设施（洗手间、卫生间等），施工作业不破坏环境卫生，不污染现场环境。</w:t>
      </w:r>
    </w:p>
    <w:p>
      <w:pPr>
        <w:spacing w:line="360" w:lineRule="auto"/>
        <w:ind w:firstLine="420" w:firstLineChars="200"/>
        <w:jc w:val="left"/>
        <w:rPr>
          <w:rFonts w:ascii="宋体" w:hAnsi="宋体"/>
          <w:szCs w:val="21"/>
        </w:rPr>
      </w:pPr>
      <w:r>
        <w:rPr>
          <w:rFonts w:hint="eastAsia" w:ascii="宋体" w:hAnsi="宋体"/>
          <w:szCs w:val="21"/>
        </w:rPr>
        <w:t>4．承包人在施工中应充分重视对环境的保护，保护绿色植被，保护古树。施工如需伤害古树，必须报告发包人委托的监理公司，在未得到指令前，禁止擅自伤害古树。</w:t>
      </w:r>
    </w:p>
    <w:p>
      <w:pPr>
        <w:spacing w:line="360" w:lineRule="auto"/>
        <w:ind w:firstLine="420" w:firstLineChars="200"/>
        <w:jc w:val="left"/>
        <w:rPr>
          <w:rFonts w:ascii="宋体" w:hAnsi="宋体"/>
          <w:szCs w:val="21"/>
        </w:rPr>
      </w:pPr>
      <w:r>
        <w:rPr>
          <w:rFonts w:hint="eastAsia" w:ascii="宋体" w:hAnsi="宋体"/>
          <w:szCs w:val="21"/>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pPr>
        <w:spacing w:line="360" w:lineRule="auto"/>
        <w:ind w:firstLine="420" w:firstLineChars="200"/>
        <w:jc w:val="left"/>
        <w:rPr>
          <w:rFonts w:ascii="宋体" w:hAnsi="宋体"/>
          <w:szCs w:val="21"/>
        </w:rPr>
      </w:pPr>
      <w:r>
        <w:rPr>
          <w:rFonts w:hint="eastAsia" w:ascii="宋体" w:hAnsi="宋体"/>
          <w:szCs w:val="21"/>
        </w:rPr>
        <w:t>6．承包人在施工中应禁止向环境，排放工业污水、生活污水、废油或其他有害物质。</w:t>
      </w:r>
    </w:p>
    <w:p>
      <w:pPr>
        <w:spacing w:line="360" w:lineRule="auto"/>
        <w:ind w:firstLine="420" w:firstLineChars="200"/>
        <w:jc w:val="left"/>
        <w:rPr>
          <w:rFonts w:ascii="宋体" w:hAnsi="宋体"/>
          <w:szCs w:val="21"/>
        </w:rPr>
      </w:pPr>
      <w:r>
        <w:rPr>
          <w:rFonts w:hint="eastAsia" w:ascii="宋体" w:hAnsi="宋体"/>
          <w:szCs w:val="21"/>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pPr>
        <w:spacing w:line="360" w:lineRule="auto"/>
        <w:ind w:firstLine="422" w:firstLineChars="200"/>
        <w:rPr>
          <w:rFonts w:hint="eastAsia" w:ascii="宋体" w:hAnsi="宋体" w:eastAsia="宋体" w:cs="Times New Roman"/>
          <w:b/>
          <w:bCs/>
          <w:szCs w:val="21"/>
        </w:rPr>
      </w:pPr>
      <w:bookmarkStart w:id="62" w:name="_Toc532375713"/>
      <w:bookmarkStart w:id="63" w:name="_Toc247431437"/>
      <w:bookmarkStart w:id="64" w:name="_Toc247418277"/>
      <w:bookmarkStart w:id="65" w:name="_Toc239510303"/>
      <w:r>
        <w:rPr>
          <w:rFonts w:hint="eastAsia" w:ascii="宋体" w:hAnsi="宋体" w:eastAsia="宋体" w:cs="Times New Roman"/>
          <w:b/>
          <w:bCs/>
          <w:szCs w:val="21"/>
        </w:rPr>
        <w:t>十四、工程风险管理与事故预防</w:t>
      </w:r>
      <w:bookmarkEnd w:id="62"/>
      <w:bookmarkEnd w:id="63"/>
      <w:bookmarkEnd w:id="64"/>
      <w:bookmarkEnd w:id="65"/>
    </w:p>
    <w:p>
      <w:pPr>
        <w:spacing w:line="360" w:lineRule="auto"/>
        <w:ind w:firstLine="420" w:firstLineChars="200"/>
        <w:jc w:val="left"/>
        <w:rPr>
          <w:rFonts w:ascii="宋体" w:hAnsi="宋体"/>
          <w:szCs w:val="21"/>
        </w:rPr>
      </w:pPr>
      <w:bookmarkStart w:id="66" w:name="_Toc247418278"/>
      <w:bookmarkStart w:id="67" w:name="_Toc247431438"/>
      <w:bookmarkStart w:id="68" w:name="_Toc239510304"/>
      <w:r>
        <w:rPr>
          <w:rFonts w:hint="eastAsia" w:ascii="宋体" w:hAnsi="宋体"/>
          <w:szCs w:val="21"/>
        </w:rPr>
        <w:t>（一）基本要求</w:t>
      </w:r>
      <w:bookmarkEnd w:id="66"/>
      <w:bookmarkEnd w:id="67"/>
      <w:bookmarkEnd w:id="68"/>
    </w:p>
    <w:p>
      <w:pPr>
        <w:spacing w:line="360" w:lineRule="auto"/>
        <w:ind w:firstLine="420" w:firstLineChars="200"/>
        <w:jc w:val="left"/>
        <w:rPr>
          <w:rFonts w:ascii="宋体" w:hAnsi="宋体"/>
          <w:szCs w:val="21"/>
        </w:rPr>
      </w:pPr>
      <w:bookmarkStart w:id="69" w:name="_Toc532375714"/>
      <w:r>
        <w:rPr>
          <w:rFonts w:hint="eastAsia" w:ascii="宋体" w:hAnsi="宋体"/>
          <w:szCs w:val="21"/>
        </w:rPr>
        <w:t>1．承包人应对施工过程进行全面、深入的危险源识别和风险分析。在施工安全组织设计中提供危险源及重要危险源清单、作业风险分析报告，该报告应包括（但不限于）如下信息：</w:t>
      </w:r>
      <w:bookmarkEnd w:id="69"/>
    </w:p>
    <w:p>
      <w:pPr>
        <w:spacing w:line="360" w:lineRule="auto"/>
        <w:ind w:firstLine="420" w:firstLineChars="200"/>
        <w:jc w:val="left"/>
        <w:rPr>
          <w:rFonts w:ascii="宋体" w:hAnsi="宋体"/>
          <w:szCs w:val="21"/>
        </w:rPr>
      </w:pPr>
      <w:r>
        <w:rPr>
          <w:rFonts w:hint="eastAsia" w:ascii="宋体" w:hAnsi="宋体"/>
          <w:szCs w:val="21"/>
        </w:rPr>
        <w:t>（1）高风险作业和工种清单：作业名称、类别和数量、主要事故风险。</w:t>
      </w:r>
    </w:p>
    <w:p>
      <w:pPr>
        <w:spacing w:line="360" w:lineRule="auto"/>
        <w:ind w:firstLine="420" w:firstLineChars="200"/>
        <w:jc w:val="left"/>
        <w:rPr>
          <w:rFonts w:ascii="宋体" w:hAnsi="宋体"/>
          <w:szCs w:val="21"/>
        </w:rPr>
      </w:pPr>
      <w:r>
        <w:rPr>
          <w:rFonts w:hint="eastAsia" w:ascii="宋体" w:hAnsi="宋体"/>
          <w:szCs w:val="21"/>
        </w:rPr>
        <w:t>（2）施工能源和机械的种类、数量和主要事故风险。</w:t>
      </w:r>
    </w:p>
    <w:p>
      <w:pPr>
        <w:spacing w:line="360" w:lineRule="auto"/>
        <w:ind w:firstLine="420" w:firstLineChars="200"/>
        <w:jc w:val="left"/>
        <w:rPr>
          <w:rFonts w:ascii="宋体" w:hAnsi="宋体"/>
          <w:szCs w:val="21"/>
        </w:rPr>
      </w:pPr>
      <w:r>
        <w:rPr>
          <w:rFonts w:hint="eastAsia" w:ascii="宋体" w:hAnsi="宋体"/>
          <w:szCs w:val="21"/>
        </w:rPr>
        <w:t>（3）施工作业条件的类型和主要事故风险。</w:t>
      </w:r>
    </w:p>
    <w:p>
      <w:pPr>
        <w:spacing w:line="360" w:lineRule="auto"/>
        <w:ind w:firstLine="420" w:firstLineChars="200"/>
        <w:jc w:val="left"/>
        <w:rPr>
          <w:rFonts w:ascii="宋体" w:hAnsi="宋体"/>
          <w:szCs w:val="21"/>
        </w:rPr>
      </w:pPr>
      <w:r>
        <w:rPr>
          <w:rFonts w:hint="eastAsia" w:ascii="宋体" w:hAnsi="宋体"/>
          <w:szCs w:val="21"/>
        </w:rPr>
        <w:t>（4）主要工艺过程（或施工活动）的类别及其相关的事故风险。</w:t>
      </w:r>
    </w:p>
    <w:p>
      <w:pPr>
        <w:spacing w:line="360" w:lineRule="auto"/>
        <w:ind w:firstLine="420" w:firstLineChars="200"/>
        <w:jc w:val="left"/>
        <w:rPr>
          <w:rFonts w:ascii="宋体" w:hAnsi="宋体"/>
          <w:szCs w:val="21"/>
        </w:rPr>
      </w:pPr>
      <w:r>
        <w:rPr>
          <w:rFonts w:hint="eastAsia" w:ascii="宋体" w:hAnsi="宋体"/>
          <w:szCs w:val="21"/>
        </w:rPr>
        <w:t>（5）主要火灾危险（可燃物、点火源）。</w:t>
      </w:r>
    </w:p>
    <w:p>
      <w:pPr>
        <w:spacing w:line="360" w:lineRule="auto"/>
        <w:ind w:firstLine="420" w:firstLineChars="200"/>
        <w:jc w:val="left"/>
        <w:rPr>
          <w:rFonts w:ascii="宋体" w:hAnsi="宋体"/>
          <w:szCs w:val="21"/>
        </w:rPr>
      </w:pPr>
      <w:r>
        <w:rPr>
          <w:rFonts w:hint="eastAsia" w:ascii="宋体" w:hAnsi="宋体"/>
          <w:szCs w:val="21"/>
        </w:rPr>
        <w:t>（6）主要自然灾害（洪水、大风、雷暴、暴雨、地质灾害等）。</w:t>
      </w:r>
    </w:p>
    <w:p>
      <w:pPr>
        <w:spacing w:line="360" w:lineRule="auto"/>
        <w:ind w:firstLine="420" w:firstLineChars="200"/>
        <w:jc w:val="left"/>
        <w:rPr>
          <w:rFonts w:ascii="宋体" w:hAnsi="宋体"/>
          <w:szCs w:val="21"/>
        </w:rPr>
      </w:pPr>
      <w:r>
        <w:rPr>
          <w:rFonts w:hint="eastAsia" w:ascii="宋体" w:hAnsi="宋体"/>
          <w:szCs w:val="21"/>
        </w:rPr>
        <w:t>（7）主要环境保护事件（有害垃圾、机械的跑冒滴漏、原材料流失、水土流失等）。</w:t>
      </w:r>
    </w:p>
    <w:p>
      <w:pPr>
        <w:spacing w:line="360" w:lineRule="auto"/>
        <w:ind w:firstLine="420" w:firstLineChars="200"/>
        <w:jc w:val="left"/>
        <w:rPr>
          <w:rFonts w:ascii="宋体" w:hAnsi="宋体"/>
          <w:szCs w:val="21"/>
        </w:rPr>
      </w:pPr>
      <w:r>
        <w:rPr>
          <w:rFonts w:hint="eastAsia" w:ascii="宋体" w:hAnsi="宋体"/>
          <w:szCs w:val="21"/>
        </w:rPr>
        <w:t>（8）其他。</w:t>
      </w:r>
    </w:p>
    <w:p>
      <w:pPr>
        <w:spacing w:line="360" w:lineRule="auto"/>
        <w:ind w:firstLine="420" w:firstLineChars="200"/>
        <w:jc w:val="left"/>
        <w:rPr>
          <w:rFonts w:ascii="宋体" w:hAnsi="宋体"/>
          <w:szCs w:val="21"/>
        </w:rPr>
      </w:pPr>
      <w:r>
        <w:rPr>
          <w:rFonts w:hint="eastAsia" w:ascii="宋体" w:hAnsi="宋体"/>
          <w:szCs w:val="21"/>
        </w:rPr>
        <w:t>2．承包人应针对识别出的危险源制定有针对性的事故预防措施并确保在施工中得到有效落实。</w:t>
      </w:r>
    </w:p>
    <w:p>
      <w:pPr>
        <w:spacing w:line="360" w:lineRule="auto"/>
        <w:ind w:firstLine="420" w:firstLineChars="200"/>
        <w:jc w:val="left"/>
        <w:rPr>
          <w:rFonts w:ascii="宋体" w:hAnsi="宋体"/>
          <w:szCs w:val="21"/>
        </w:rPr>
      </w:pPr>
      <w:r>
        <w:rPr>
          <w:rFonts w:hint="eastAsia" w:ascii="宋体" w:hAnsi="宋体"/>
          <w:szCs w:val="21"/>
        </w:rPr>
        <w:t>3．承包人应建立日常施工活动的动态作业风险分析和安全交底制度。该制度应明确规定风险分析的方法、责任和交底的内容、时间及记录。</w:t>
      </w:r>
    </w:p>
    <w:p>
      <w:pPr>
        <w:spacing w:line="360" w:lineRule="auto"/>
        <w:ind w:firstLine="420" w:firstLineChars="200"/>
        <w:jc w:val="left"/>
        <w:rPr>
          <w:rFonts w:ascii="宋体" w:hAnsi="宋体"/>
          <w:szCs w:val="21"/>
        </w:rPr>
      </w:pPr>
      <w:bookmarkStart w:id="70" w:name="_Toc247431439"/>
      <w:bookmarkStart w:id="71" w:name="_Toc239510305"/>
      <w:bookmarkStart w:id="72" w:name="_Toc247418279"/>
      <w:r>
        <w:rPr>
          <w:rFonts w:hint="eastAsia" w:ascii="宋体" w:hAnsi="宋体"/>
          <w:szCs w:val="21"/>
        </w:rPr>
        <w:t>（二）现场作业基本安全条件</w:t>
      </w:r>
      <w:bookmarkEnd w:id="70"/>
      <w:bookmarkEnd w:id="71"/>
      <w:bookmarkEnd w:id="72"/>
    </w:p>
    <w:p>
      <w:pPr>
        <w:spacing w:line="360" w:lineRule="auto"/>
        <w:ind w:firstLine="420" w:firstLineChars="200"/>
        <w:jc w:val="left"/>
        <w:rPr>
          <w:rFonts w:ascii="宋体" w:hAnsi="宋体"/>
          <w:szCs w:val="21"/>
        </w:rPr>
      </w:pPr>
      <w:r>
        <w:rPr>
          <w:rFonts w:hint="eastAsia" w:ascii="宋体" w:hAnsi="宋体"/>
          <w:szCs w:val="21"/>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pPr>
        <w:spacing w:line="360" w:lineRule="auto"/>
        <w:ind w:firstLine="422" w:firstLineChars="200"/>
        <w:jc w:val="left"/>
        <w:rPr>
          <w:rFonts w:hint="eastAsia" w:ascii="宋体" w:hAnsi="宋体" w:eastAsia="宋体" w:cs="Times New Roman"/>
          <w:b/>
          <w:bCs/>
          <w:szCs w:val="21"/>
          <w:lang w:eastAsia="zh-CN"/>
        </w:rPr>
      </w:pPr>
      <w:bookmarkStart w:id="73" w:name="_Toc239510306"/>
      <w:bookmarkStart w:id="74" w:name="_Toc247418280"/>
      <w:bookmarkStart w:id="75" w:name="_Toc532375715"/>
      <w:bookmarkStart w:id="76" w:name="_Toc247431440"/>
      <w:r>
        <w:rPr>
          <w:rFonts w:hint="eastAsia" w:ascii="宋体" w:hAnsi="宋体" w:eastAsia="宋体" w:cs="Times New Roman"/>
          <w:b/>
          <w:bCs/>
          <w:szCs w:val="21"/>
          <w:lang w:eastAsia="zh-CN"/>
        </w:rPr>
        <w:t>十五、事故报告与应急救援</w:t>
      </w:r>
      <w:bookmarkEnd w:id="73"/>
      <w:bookmarkEnd w:id="74"/>
      <w:bookmarkEnd w:id="75"/>
      <w:bookmarkEnd w:id="76"/>
    </w:p>
    <w:p>
      <w:pPr>
        <w:spacing w:line="360" w:lineRule="auto"/>
        <w:ind w:firstLine="420" w:firstLineChars="200"/>
        <w:jc w:val="left"/>
        <w:rPr>
          <w:rFonts w:ascii="宋体" w:hAnsi="宋体"/>
          <w:szCs w:val="21"/>
        </w:rPr>
      </w:pPr>
      <w:r>
        <w:rPr>
          <w:rFonts w:hint="eastAsia" w:ascii="宋体" w:hAnsi="宋体"/>
          <w:szCs w:val="21"/>
        </w:rPr>
        <w:t>1．承包人应制定对于未遂事故及以上级别的安全事件和事故，定期报送安全月度快报、季报、年报和各种专项事故报告等。</w:t>
      </w:r>
    </w:p>
    <w:p>
      <w:pPr>
        <w:spacing w:line="360" w:lineRule="auto"/>
        <w:ind w:firstLine="420" w:firstLineChars="200"/>
        <w:jc w:val="left"/>
        <w:rPr>
          <w:rFonts w:ascii="宋体" w:hAnsi="宋体"/>
          <w:szCs w:val="21"/>
        </w:rPr>
      </w:pPr>
      <w:r>
        <w:rPr>
          <w:rFonts w:hint="eastAsia" w:ascii="宋体" w:hAnsi="宋体"/>
          <w:szCs w:val="21"/>
        </w:rPr>
        <w:t>2．承包人应建立安全事故统计记录、未遂事故统计记录、违章统计记录，并根据统计情况进行分析，并就分析结果制定相应的预防措施。</w:t>
      </w:r>
    </w:p>
    <w:p>
      <w:pPr>
        <w:spacing w:line="360" w:lineRule="auto"/>
        <w:ind w:firstLine="420" w:firstLineChars="200"/>
        <w:jc w:val="left"/>
        <w:rPr>
          <w:rFonts w:ascii="宋体" w:hAnsi="宋体"/>
          <w:szCs w:val="21"/>
        </w:rPr>
      </w:pPr>
      <w:r>
        <w:rPr>
          <w:rFonts w:hint="eastAsia" w:ascii="宋体" w:hAnsi="宋体"/>
          <w:szCs w:val="21"/>
        </w:rPr>
        <w:t>3．承包人应建立事故应急救援机制，明确事故处置的基本原则，即现场发生事故时，首先抢救生命，向救援组织报警，并采取措施限制事故扩大。</w:t>
      </w:r>
    </w:p>
    <w:p>
      <w:pPr>
        <w:spacing w:line="360" w:lineRule="auto"/>
        <w:ind w:firstLine="420" w:firstLineChars="200"/>
        <w:jc w:val="left"/>
        <w:rPr>
          <w:rFonts w:ascii="宋体" w:hAnsi="宋体"/>
          <w:szCs w:val="21"/>
        </w:rPr>
      </w:pPr>
      <w:r>
        <w:rPr>
          <w:rFonts w:hint="eastAsia" w:ascii="宋体" w:hAnsi="宋体"/>
          <w:szCs w:val="21"/>
        </w:rPr>
        <w:t>4．承包人应建立相应的应急响应组织，以便能迅速处理突发意外。</w:t>
      </w:r>
    </w:p>
    <w:p>
      <w:pPr>
        <w:spacing w:line="360" w:lineRule="auto"/>
        <w:ind w:firstLine="420" w:firstLineChars="200"/>
        <w:jc w:val="left"/>
        <w:rPr>
          <w:rFonts w:ascii="宋体" w:hAnsi="宋体"/>
          <w:szCs w:val="21"/>
        </w:rPr>
      </w:pPr>
      <w:r>
        <w:rPr>
          <w:rFonts w:hint="eastAsia" w:ascii="宋体" w:hAnsi="宋体"/>
          <w:szCs w:val="21"/>
        </w:rPr>
        <w:t>5．承包人应建立专项应急响应预案，包括重大人身伤亡事故的救护预案、火灾响应预案、“四防”预案（防风、防冻、防雷、防暴雨）、重大疫病防护预案、环境污染防护预案、地质灾害防护预案等。</w:t>
      </w:r>
    </w:p>
    <w:p>
      <w:pPr>
        <w:spacing w:line="360" w:lineRule="auto"/>
        <w:ind w:firstLine="420" w:firstLineChars="200"/>
        <w:jc w:val="left"/>
        <w:rPr>
          <w:rFonts w:ascii="宋体" w:hAnsi="宋体"/>
          <w:szCs w:val="21"/>
        </w:rPr>
      </w:pPr>
      <w:r>
        <w:rPr>
          <w:rFonts w:hint="eastAsia" w:ascii="宋体" w:hAnsi="宋体"/>
          <w:szCs w:val="21"/>
        </w:rPr>
        <w:t>6．承包人应对应急预案进行适当演练，保证应急预案的可操作性。</w:t>
      </w:r>
    </w:p>
    <w:p>
      <w:pPr>
        <w:spacing w:line="360" w:lineRule="auto"/>
        <w:ind w:firstLine="420" w:firstLineChars="200"/>
        <w:jc w:val="left"/>
        <w:rPr>
          <w:rFonts w:ascii="宋体" w:hAnsi="宋体"/>
          <w:szCs w:val="21"/>
        </w:rPr>
      </w:pPr>
      <w:r>
        <w:rPr>
          <w:rFonts w:hint="eastAsia" w:ascii="宋体" w:hAnsi="宋体"/>
          <w:szCs w:val="21"/>
        </w:rPr>
        <w:t>7．在工地的其他施工单位发生重大事故时，承包人应无条件立即配合、支持事故抢险。</w:t>
      </w:r>
    </w:p>
    <w:p>
      <w:pPr>
        <w:spacing w:line="360" w:lineRule="auto"/>
        <w:ind w:firstLine="420" w:firstLineChars="200"/>
        <w:jc w:val="left"/>
        <w:rPr>
          <w:rFonts w:ascii="宋体" w:hAnsi="宋体"/>
          <w:szCs w:val="21"/>
        </w:rPr>
      </w:pPr>
      <w:r>
        <w:rPr>
          <w:rFonts w:hint="eastAsia" w:ascii="宋体" w:hAnsi="宋体"/>
          <w:szCs w:val="21"/>
        </w:rPr>
        <w:t>8．承包人必须为事故处置支付各项费用，包括受伤者的抚恤、补偿等费用，并按合同要求赔偿对发包人造成的损失。</w:t>
      </w:r>
    </w:p>
    <w:p>
      <w:pPr>
        <w:spacing w:line="360" w:lineRule="auto"/>
        <w:ind w:firstLine="420" w:firstLineChars="200"/>
        <w:jc w:val="left"/>
        <w:rPr>
          <w:rFonts w:ascii="宋体" w:hAnsi="宋体"/>
          <w:szCs w:val="21"/>
        </w:rPr>
      </w:pPr>
      <w:r>
        <w:rPr>
          <w:rFonts w:hint="eastAsia" w:ascii="宋体" w:hAnsi="宋体"/>
          <w:szCs w:val="21"/>
        </w:rPr>
        <w:t>9．由于发包人原因而造成的事故，发包人应负责按事故的具体损失情况给予承包人经济赔偿。</w:t>
      </w:r>
    </w:p>
    <w:p>
      <w:pPr>
        <w:spacing w:line="360" w:lineRule="auto"/>
        <w:ind w:firstLine="420" w:firstLineChars="200"/>
        <w:jc w:val="left"/>
        <w:rPr>
          <w:rFonts w:ascii="宋体" w:hAnsi="宋体"/>
          <w:szCs w:val="21"/>
        </w:rPr>
      </w:pPr>
      <w:r>
        <w:rPr>
          <w:rFonts w:hint="eastAsia" w:ascii="宋体" w:hAnsi="宋体"/>
          <w:szCs w:val="21"/>
        </w:rPr>
        <w:t>10．涉及承包人员工的伤害事故，承包人除要报告发包人委托的监理公司外，还应负责按照国家、行业和本单位上级公司的要求，上报事故。</w:t>
      </w:r>
    </w:p>
    <w:p>
      <w:pPr>
        <w:spacing w:line="360" w:lineRule="auto"/>
        <w:ind w:firstLine="422" w:firstLineChars="200"/>
        <w:jc w:val="left"/>
        <w:rPr>
          <w:rFonts w:hint="eastAsia" w:ascii="宋体" w:hAnsi="宋体" w:eastAsia="宋体" w:cs="Times New Roman"/>
          <w:b/>
          <w:bCs/>
          <w:szCs w:val="21"/>
          <w:lang w:eastAsia="zh-CN"/>
        </w:rPr>
      </w:pPr>
      <w:bookmarkStart w:id="77" w:name="_Toc239510307"/>
      <w:bookmarkStart w:id="78" w:name="_Toc247431441"/>
      <w:bookmarkStart w:id="79" w:name="_Toc532375716"/>
      <w:bookmarkStart w:id="80" w:name="_Toc247418281"/>
      <w:r>
        <w:rPr>
          <w:rFonts w:hint="eastAsia" w:ascii="宋体" w:hAnsi="宋体" w:eastAsia="宋体" w:cs="Times New Roman"/>
          <w:b/>
          <w:bCs/>
          <w:szCs w:val="21"/>
          <w:lang w:eastAsia="zh-CN"/>
        </w:rPr>
        <w:t>十六、安全业绩考核</w:t>
      </w:r>
      <w:bookmarkEnd w:id="77"/>
      <w:bookmarkEnd w:id="78"/>
      <w:bookmarkEnd w:id="79"/>
      <w:bookmarkEnd w:id="80"/>
    </w:p>
    <w:p>
      <w:pPr>
        <w:spacing w:line="360" w:lineRule="auto"/>
        <w:ind w:firstLine="420" w:firstLineChars="200"/>
        <w:jc w:val="left"/>
        <w:rPr>
          <w:rFonts w:ascii="宋体" w:hAnsi="宋体"/>
          <w:szCs w:val="21"/>
        </w:rPr>
      </w:pPr>
      <w:r>
        <w:rPr>
          <w:rFonts w:hint="eastAsia" w:ascii="宋体" w:hAnsi="宋体"/>
          <w:szCs w:val="21"/>
        </w:rPr>
        <w:t>为了落实安全管理的责任，承包人在施工过程中发生安全事故时，承包人除应按国家有关规定承担责任和处罚外，发包人将按照以下标准进行考核：</w:t>
      </w:r>
    </w:p>
    <w:tbl>
      <w:tblPr>
        <w:tblStyle w:val="7"/>
        <w:tblW w:w="7005" w:type="dxa"/>
        <w:jc w:val="center"/>
        <w:tblLayout w:type="fixed"/>
        <w:tblCellMar>
          <w:top w:w="0" w:type="dxa"/>
          <w:left w:w="0" w:type="dxa"/>
          <w:bottom w:w="0" w:type="dxa"/>
          <w:right w:w="0" w:type="dxa"/>
        </w:tblCellMar>
      </w:tblPr>
      <w:tblGrid>
        <w:gridCol w:w="3240"/>
        <w:gridCol w:w="3765"/>
      </w:tblGrid>
      <w:tr>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60" w:lineRule="auto"/>
              <w:ind w:firstLine="420" w:firstLineChars="200"/>
              <w:jc w:val="left"/>
              <w:rPr>
                <w:rFonts w:ascii="宋体" w:hAnsi="宋体"/>
                <w:szCs w:val="21"/>
              </w:rPr>
            </w:pPr>
            <w:r>
              <w:rPr>
                <w:rFonts w:hint="eastAsia" w:ascii="宋体" w:hAnsi="宋体"/>
                <w:szCs w:val="21"/>
              </w:rPr>
              <w:t>事件类型</w:t>
            </w:r>
          </w:p>
        </w:tc>
        <w:tc>
          <w:tcPr>
            <w:tcW w:w="376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pacing w:line="360" w:lineRule="auto"/>
              <w:ind w:firstLine="420" w:firstLineChars="200"/>
              <w:jc w:val="left"/>
              <w:rPr>
                <w:rFonts w:ascii="宋体" w:hAnsi="宋体"/>
                <w:szCs w:val="21"/>
              </w:rPr>
            </w:pPr>
            <w:r>
              <w:rPr>
                <w:rFonts w:hint="eastAsia" w:ascii="宋体" w:hAnsi="宋体"/>
                <w:szCs w:val="21"/>
              </w:rPr>
              <w:t>违约金额</w:t>
            </w:r>
          </w:p>
        </w:tc>
      </w:tr>
      <w:tr>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60" w:lineRule="auto"/>
              <w:ind w:firstLine="420" w:firstLineChars="200"/>
              <w:jc w:val="left"/>
              <w:rPr>
                <w:rFonts w:ascii="宋体" w:hAnsi="宋体"/>
                <w:szCs w:val="21"/>
              </w:rPr>
            </w:pPr>
            <w:r>
              <w:rPr>
                <w:rFonts w:hint="eastAsia" w:ascii="宋体" w:hAnsi="宋体"/>
                <w:szCs w:val="21"/>
              </w:rPr>
              <w:t>较大事故</w:t>
            </w:r>
          </w:p>
        </w:tc>
        <w:tc>
          <w:tcPr>
            <w:tcW w:w="3765" w:type="dxa"/>
            <w:tcBorders>
              <w:top w:val="single" w:color="auto" w:sz="8" w:space="0"/>
              <w:left w:val="nil"/>
              <w:bottom w:val="single" w:color="auto" w:sz="8" w:space="0"/>
              <w:right w:val="single" w:color="auto" w:sz="8" w:space="0"/>
            </w:tcBorders>
            <w:noWrap w:val="0"/>
            <w:vAlign w:val="center"/>
          </w:tcPr>
          <w:p>
            <w:pPr>
              <w:spacing w:line="360" w:lineRule="auto"/>
              <w:ind w:firstLine="420" w:firstLineChars="200"/>
              <w:jc w:val="left"/>
              <w:rPr>
                <w:rFonts w:ascii="宋体" w:hAnsi="宋体"/>
                <w:szCs w:val="21"/>
              </w:rPr>
            </w:pPr>
            <w:r>
              <w:rPr>
                <w:rFonts w:hint="eastAsia" w:ascii="宋体" w:hAnsi="宋体"/>
                <w:kern w:val="0"/>
                <w:szCs w:val="21"/>
              </w:rPr>
              <w:t>签约合同价</w:t>
            </w:r>
            <w:r>
              <w:rPr>
                <w:rFonts w:hint="eastAsia" w:ascii="宋体" w:hAnsi="宋体"/>
                <w:szCs w:val="21"/>
              </w:rPr>
              <w:t>的0.5‰</w:t>
            </w:r>
          </w:p>
        </w:tc>
      </w:tr>
      <w:tr>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60" w:lineRule="auto"/>
              <w:ind w:firstLine="420" w:firstLineChars="200"/>
              <w:jc w:val="left"/>
              <w:rPr>
                <w:rFonts w:ascii="宋体" w:hAnsi="宋体"/>
                <w:szCs w:val="21"/>
              </w:rPr>
            </w:pPr>
            <w:r>
              <w:rPr>
                <w:rFonts w:hint="eastAsia" w:ascii="宋体" w:hAnsi="宋体"/>
                <w:szCs w:val="21"/>
              </w:rPr>
              <w:t>重大事故</w:t>
            </w:r>
          </w:p>
        </w:tc>
        <w:tc>
          <w:tcPr>
            <w:tcW w:w="3765" w:type="dxa"/>
            <w:tcBorders>
              <w:top w:val="single" w:color="auto" w:sz="8" w:space="0"/>
              <w:left w:val="nil"/>
              <w:bottom w:val="single" w:color="auto" w:sz="8" w:space="0"/>
              <w:right w:val="single" w:color="auto" w:sz="8" w:space="0"/>
            </w:tcBorders>
            <w:noWrap w:val="0"/>
            <w:vAlign w:val="center"/>
          </w:tcPr>
          <w:p>
            <w:pPr>
              <w:spacing w:line="360" w:lineRule="auto"/>
              <w:ind w:firstLine="420" w:firstLineChars="200"/>
              <w:jc w:val="left"/>
              <w:rPr>
                <w:rFonts w:ascii="宋体" w:hAnsi="宋体"/>
                <w:szCs w:val="21"/>
              </w:rPr>
            </w:pPr>
            <w:r>
              <w:rPr>
                <w:rFonts w:hint="eastAsia" w:ascii="宋体" w:hAnsi="宋体"/>
                <w:szCs w:val="21"/>
              </w:rPr>
              <w:t>签约合同价的2‰</w:t>
            </w:r>
          </w:p>
        </w:tc>
      </w:tr>
      <w:tr>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60" w:lineRule="auto"/>
              <w:ind w:firstLine="420" w:firstLineChars="200"/>
              <w:jc w:val="left"/>
              <w:rPr>
                <w:rFonts w:ascii="宋体" w:hAnsi="宋体"/>
                <w:szCs w:val="21"/>
              </w:rPr>
            </w:pPr>
            <w:r>
              <w:rPr>
                <w:rFonts w:hint="eastAsia" w:ascii="宋体" w:hAnsi="宋体"/>
                <w:szCs w:val="21"/>
              </w:rPr>
              <w:t>特别重大事故</w:t>
            </w:r>
          </w:p>
        </w:tc>
        <w:tc>
          <w:tcPr>
            <w:tcW w:w="3765" w:type="dxa"/>
            <w:tcBorders>
              <w:top w:val="single" w:color="auto" w:sz="8" w:space="0"/>
              <w:left w:val="nil"/>
              <w:bottom w:val="single" w:color="auto" w:sz="8" w:space="0"/>
              <w:right w:val="single" w:color="auto" w:sz="8" w:space="0"/>
            </w:tcBorders>
            <w:noWrap w:val="0"/>
            <w:vAlign w:val="center"/>
          </w:tcPr>
          <w:p>
            <w:pPr>
              <w:spacing w:line="360" w:lineRule="auto"/>
              <w:ind w:firstLine="420" w:firstLineChars="200"/>
              <w:jc w:val="left"/>
              <w:rPr>
                <w:rFonts w:ascii="宋体" w:hAnsi="宋体"/>
                <w:szCs w:val="21"/>
              </w:rPr>
            </w:pPr>
            <w:r>
              <w:rPr>
                <w:rFonts w:hint="eastAsia" w:ascii="宋体" w:hAnsi="宋体"/>
                <w:szCs w:val="21"/>
              </w:rPr>
              <w:t>签约合同价的4‰</w:t>
            </w:r>
          </w:p>
        </w:tc>
      </w:tr>
    </w:tbl>
    <w:p>
      <w:pPr>
        <w:spacing w:line="360" w:lineRule="auto"/>
        <w:ind w:firstLine="420" w:firstLineChars="200"/>
        <w:jc w:val="left"/>
        <w:rPr>
          <w:rFonts w:ascii="宋体" w:hAnsi="宋体"/>
          <w:szCs w:val="21"/>
        </w:rPr>
      </w:pPr>
      <w:r>
        <w:rPr>
          <w:rFonts w:hint="eastAsia" w:ascii="宋体" w:hAnsi="宋体"/>
          <w:szCs w:val="21"/>
        </w:rPr>
        <w:t>（1）较大事故，是指造成3人以上10人以下死亡，或者10人以上50人以下重伤，或者1000万元以上5000万元以下直接经济损失的事故；</w:t>
      </w:r>
    </w:p>
    <w:p>
      <w:pPr>
        <w:spacing w:line="360" w:lineRule="auto"/>
        <w:ind w:firstLine="420" w:firstLineChars="200"/>
        <w:jc w:val="left"/>
        <w:rPr>
          <w:rFonts w:ascii="宋体" w:hAnsi="宋体"/>
          <w:szCs w:val="21"/>
        </w:rPr>
      </w:pPr>
      <w:r>
        <w:rPr>
          <w:rFonts w:hint="eastAsia" w:ascii="宋体" w:hAnsi="宋体"/>
          <w:szCs w:val="21"/>
        </w:rPr>
        <w:t>（2）重大事故，是指造成10人以上30人以下死亡，或者50人以上100人以下重伤，或者5000万元以上1亿元以下直接经济损失的事故；</w:t>
      </w:r>
    </w:p>
    <w:p>
      <w:pPr>
        <w:spacing w:line="360" w:lineRule="auto"/>
        <w:ind w:firstLine="420" w:firstLineChars="200"/>
        <w:jc w:val="left"/>
        <w:rPr>
          <w:rFonts w:ascii="宋体" w:hAnsi="宋体"/>
          <w:szCs w:val="21"/>
        </w:rPr>
      </w:pPr>
      <w:r>
        <w:rPr>
          <w:rFonts w:hint="eastAsia" w:ascii="宋体" w:hAnsi="宋体"/>
          <w:szCs w:val="21"/>
        </w:rPr>
        <w:t>（3）特别重大事故，是指造成30人以上死亡，或者100人以上重伤（包括急性工业中毒，下同），或者1亿元以上直接经济损失的事故；</w:t>
      </w:r>
    </w:p>
    <w:p>
      <w:pPr>
        <w:spacing w:line="276" w:lineRule="auto"/>
        <w:ind w:firstLine="420" w:firstLineChars="200"/>
        <w:jc w:val="left"/>
        <w:rPr>
          <w:rFonts w:ascii="宋体" w:hAnsi="宋体"/>
          <w:szCs w:val="21"/>
        </w:rPr>
      </w:pPr>
      <w:r>
        <w:rPr>
          <w:rFonts w:hint="eastAsia" w:ascii="宋体" w:hAnsi="宋体"/>
          <w:szCs w:val="21"/>
        </w:rPr>
        <w:t>（4）所称的“以上”包括本数，所称的“以下”不包括本数。</w:t>
      </w:r>
    </w:p>
    <w:p>
      <w:pPr>
        <w:spacing w:line="276" w:lineRule="auto"/>
        <w:ind w:firstLine="420" w:firstLineChars="200"/>
        <w:jc w:val="left"/>
        <w:rPr>
          <w:rFonts w:ascii="宋体" w:hAnsi="宋体"/>
          <w:szCs w:val="21"/>
        </w:rPr>
      </w:pPr>
      <w:r>
        <w:rPr>
          <w:rFonts w:hint="eastAsia" w:ascii="宋体" w:hAnsi="宋体"/>
          <w:szCs w:val="21"/>
        </w:rPr>
        <w:t>（5）如整个施工过程未发生以上安全事故，则给予承包人建安费总额的1‰的安全奖励。</w:t>
      </w:r>
    </w:p>
    <w:p>
      <w:pPr>
        <w:spacing w:line="276" w:lineRule="auto"/>
        <w:ind w:firstLine="420" w:firstLineChars="200"/>
        <w:jc w:val="left"/>
        <w:rPr>
          <w:rFonts w:ascii="宋体" w:hAnsi="宋体"/>
          <w:szCs w:val="21"/>
        </w:rPr>
      </w:pPr>
      <w:r>
        <w:rPr>
          <w:rFonts w:hint="eastAsia" w:ascii="宋体" w:hAnsi="宋体"/>
          <w:szCs w:val="21"/>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pPr>
        <w:spacing w:line="276" w:lineRule="auto"/>
        <w:ind w:firstLine="422" w:firstLineChars="200"/>
        <w:rPr>
          <w:rFonts w:ascii="宋体" w:hAnsi="宋体"/>
          <w:b/>
          <w:bCs/>
          <w:szCs w:val="21"/>
        </w:rPr>
      </w:pPr>
      <w:bookmarkStart w:id="81" w:name="_Toc239510308"/>
      <w:bookmarkStart w:id="82" w:name="_Toc532375717"/>
      <w:bookmarkStart w:id="83" w:name="_Toc247418282"/>
      <w:bookmarkStart w:id="84" w:name="_Toc247431442"/>
      <w:r>
        <w:rPr>
          <w:rFonts w:hint="eastAsia" w:ascii="宋体" w:hAnsi="宋体"/>
          <w:b/>
          <w:bCs/>
          <w:szCs w:val="21"/>
        </w:rPr>
        <w:t>十七、协议条款的修订</w:t>
      </w:r>
      <w:bookmarkEnd w:id="81"/>
      <w:bookmarkEnd w:id="82"/>
      <w:bookmarkEnd w:id="83"/>
      <w:bookmarkEnd w:id="84"/>
    </w:p>
    <w:p>
      <w:pPr>
        <w:spacing w:line="276" w:lineRule="auto"/>
        <w:ind w:firstLine="420" w:firstLineChars="200"/>
        <w:jc w:val="left"/>
        <w:rPr>
          <w:rFonts w:ascii="宋体" w:hAnsi="宋体"/>
          <w:szCs w:val="21"/>
        </w:rPr>
      </w:pPr>
      <w:r>
        <w:rPr>
          <w:rFonts w:hint="eastAsia" w:ascii="宋体" w:hAnsi="宋体"/>
          <w:szCs w:val="21"/>
        </w:rPr>
        <w:t>在项目实施过程中，经双方友好协商，本协议的有关条款也可做出相应的修改。</w:t>
      </w:r>
    </w:p>
    <w:p>
      <w:pPr>
        <w:spacing w:line="276" w:lineRule="auto"/>
        <w:ind w:firstLine="420" w:firstLineChars="200"/>
        <w:jc w:val="left"/>
        <w:rPr>
          <w:rFonts w:hint="eastAsia"/>
          <w:b/>
          <w:bCs/>
        </w:rPr>
      </w:pPr>
      <w:r>
        <w:rPr>
          <w:rFonts w:hint="eastAsia" w:ascii="宋体" w:hAnsi="宋体"/>
          <w:szCs w:val="21"/>
        </w:rPr>
        <w:t>本工程安全管理协议，由发包人、承包人双方在施工承包合同签订后7天内共同签署，作为施工合同附件。</w:t>
      </w:r>
    </w:p>
    <w:p>
      <w:pPr>
        <w:spacing w:line="276" w:lineRule="auto"/>
        <w:ind w:firstLine="422" w:firstLineChars="200"/>
        <w:jc w:val="left"/>
        <w:rPr>
          <w:rFonts w:hint="eastAsia" w:ascii="宋体" w:hAnsi="宋体"/>
          <w:b/>
          <w:bCs/>
          <w:szCs w:val="21"/>
        </w:rPr>
      </w:pPr>
      <w:r>
        <w:rPr>
          <w:rFonts w:hint="eastAsia" w:ascii="宋体" w:hAnsi="宋体"/>
          <w:b/>
          <w:bCs/>
          <w:szCs w:val="21"/>
        </w:rPr>
        <w:t>发  包  人（公章）：</w:t>
      </w:r>
      <w:r>
        <w:rPr>
          <w:rFonts w:hint="eastAsia" w:ascii="宋体" w:hAnsi="宋体"/>
          <w:b/>
          <w:bCs/>
          <w:szCs w:val="21"/>
          <w:lang w:val="en-US" w:eastAsia="zh-CN"/>
        </w:rPr>
        <w:t xml:space="preserve">                               </w:t>
      </w:r>
      <w:r>
        <w:rPr>
          <w:rFonts w:hint="eastAsia" w:ascii="宋体" w:hAnsi="宋体"/>
          <w:b/>
          <w:bCs/>
          <w:szCs w:val="21"/>
        </w:rPr>
        <w:t>承  包  人（公章）：</w:t>
      </w:r>
    </w:p>
    <w:p>
      <w:pPr>
        <w:pStyle w:val="2"/>
      </w:pPr>
    </w:p>
    <w:p>
      <w:pPr>
        <w:spacing w:line="360" w:lineRule="auto"/>
        <w:ind w:firstLine="422" w:firstLineChars="200"/>
        <w:jc w:val="left"/>
        <w:rPr>
          <w:rFonts w:hint="eastAsia" w:ascii="宋体" w:hAnsi="宋体"/>
          <w:b/>
          <w:bCs/>
          <w:szCs w:val="21"/>
        </w:rPr>
      </w:pPr>
      <w:r>
        <w:rPr>
          <w:rFonts w:hint="eastAsia" w:ascii="宋体" w:hAnsi="宋体"/>
          <w:b/>
          <w:bCs/>
          <w:szCs w:val="21"/>
        </w:rPr>
        <w:t>法定代表人（签名）：</w:t>
      </w:r>
      <w:r>
        <w:rPr>
          <w:rFonts w:hint="eastAsia" w:ascii="宋体" w:hAnsi="宋体"/>
          <w:b/>
          <w:bCs/>
          <w:szCs w:val="21"/>
          <w:lang w:val="en-US" w:eastAsia="zh-CN"/>
        </w:rPr>
        <w:t xml:space="preserve">                               </w:t>
      </w:r>
      <w:r>
        <w:rPr>
          <w:rFonts w:hint="eastAsia" w:ascii="宋体" w:hAnsi="宋体"/>
          <w:b/>
          <w:bCs/>
          <w:szCs w:val="21"/>
        </w:rPr>
        <w:t>法定代表人（签名）：</w:t>
      </w:r>
    </w:p>
    <w:p>
      <w:pPr>
        <w:pStyle w:val="2"/>
      </w:pPr>
    </w:p>
    <w:p>
      <w:pPr>
        <w:spacing w:line="360" w:lineRule="auto"/>
        <w:ind w:firstLine="422" w:firstLineChars="200"/>
        <w:jc w:val="left"/>
        <w:rPr>
          <w:rFonts w:ascii="宋体" w:hAnsi="宋体"/>
          <w:b/>
          <w:bCs/>
          <w:kern w:val="0"/>
          <w:szCs w:val="21"/>
        </w:rPr>
      </w:pPr>
      <w:r>
        <w:rPr>
          <w:rFonts w:hint="eastAsia" w:ascii="宋体" w:hAnsi="宋体"/>
          <w:b/>
          <w:bCs/>
          <w:szCs w:val="21"/>
        </w:rPr>
        <w:t>或其委托代理人（签名）</w:t>
      </w:r>
      <w:r>
        <w:rPr>
          <w:rFonts w:hint="eastAsia" w:ascii="宋体" w:hAnsi="宋体"/>
          <w:b/>
          <w:bCs/>
          <w:szCs w:val="21"/>
          <w:lang w:val="en-US" w:eastAsia="zh-CN"/>
        </w:rPr>
        <w:t xml:space="preserve">                             </w:t>
      </w:r>
      <w:r>
        <w:rPr>
          <w:rFonts w:hint="eastAsia" w:ascii="宋体" w:hAnsi="宋体"/>
          <w:b/>
          <w:bCs/>
          <w:szCs w:val="21"/>
        </w:rPr>
        <w:t>或其委托代理人（签名）：</w:t>
      </w:r>
    </w:p>
    <w:p>
      <w:pPr>
        <w:spacing w:line="360" w:lineRule="auto"/>
        <w:ind w:firstLine="420" w:firstLineChars="200"/>
        <w:jc w:val="left"/>
        <w:rPr>
          <w:rFonts w:ascii="宋体" w:hAnsi="宋体"/>
          <w:szCs w:val="21"/>
        </w:rPr>
      </w:pPr>
    </w:p>
    <w:p>
      <w:pPr>
        <w:pStyle w:val="10"/>
        <w:keepNext w:val="0"/>
        <w:keepLines w:val="0"/>
        <w:pageBreakBefore w:val="0"/>
        <w:widowControl w:val="0"/>
        <w:kinsoku/>
        <w:wordWrap/>
        <w:overflowPunct/>
        <w:topLinePunct w:val="0"/>
        <w:bidi w:val="0"/>
        <w:snapToGrid/>
        <w:spacing w:before="0" w:after="0" w:line="400" w:lineRule="exact"/>
        <w:ind w:left="0" w:right="43" w:firstLine="480" w:firstLineChars="200"/>
        <w:textAlignment w:val="auto"/>
        <w:rPr>
          <w:rFonts w:hint="eastAsia" w:ascii="宋体" w:hAnsi="宋体"/>
          <w:bCs/>
          <w:color w:val="000000"/>
          <w:sz w:val="24"/>
          <w:szCs w:val="24"/>
        </w:rPr>
      </w:pPr>
      <w:r>
        <w:rPr>
          <w:rFonts w:hint="eastAsia" w:ascii="宋体" w:hAnsi="宋体"/>
          <w:bCs/>
          <w:color w:val="000000"/>
          <w:sz w:val="24"/>
          <w:szCs w:val="24"/>
        </w:rPr>
        <w:t xml:space="preserve">年    月   日                          </w:t>
      </w:r>
      <w:r>
        <w:rPr>
          <w:rFonts w:hint="eastAsia" w:ascii="宋体" w:hAnsi="宋体"/>
          <w:bCs/>
          <w:color w:val="000000"/>
          <w:sz w:val="24"/>
          <w:szCs w:val="24"/>
          <w:lang w:val="en-US" w:eastAsia="zh-CN"/>
        </w:rPr>
        <w:t xml:space="preserve">    </w:t>
      </w:r>
      <w:r>
        <w:rPr>
          <w:rFonts w:hint="eastAsia" w:ascii="宋体" w:hAnsi="宋体"/>
          <w:bCs/>
          <w:color w:val="000000"/>
          <w:sz w:val="24"/>
          <w:szCs w:val="24"/>
        </w:rPr>
        <w:t>年   月   日</w:t>
      </w:r>
    </w:p>
    <w:p>
      <w:pPr>
        <w:pStyle w:val="10"/>
        <w:keepNext w:val="0"/>
        <w:keepLines w:val="0"/>
        <w:pageBreakBefore w:val="0"/>
        <w:widowControl w:val="0"/>
        <w:kinsoku/>
        <w:wordWrap/>
        <w:overflowPunct/>
        <w:topLinePunct w:val="0"/>
        <w:bidi w:val="0"/>
        <w:snapToGrid/>
        <w:spacing w:before="0" w:after="0" w:line="400" w:lineRule="exact"/>
        <w:ind w:left="0" w:right="43" w:firstLine="480" w:firstLineChars="200"/>
        <w:textAlignment w:val="auto"/>
        <w:rPr>
          <w:rFonts w:hint="eastAsia" w:ascii="宋体" w:hAnsi="宋体"/>
          <w:bCs/>
          <w:color w:val="000000"/>
          <w:sz w:val="24"/>
          <w:szCs w:val="24"/>
        </w:rPr>
      </w:pPr>
    </w:p>
    <w:p>
      <w:pPr>
        <w:pStyle w:val="2"/>
        <w:rPr>
          <w:rFonts w:hint="eastAsia"/>
        </w:rPr>
      </w:pPr>
    </w:p>
    <w:p>
      <w:pPr>
        <w:rPr>
          <w:rFonts w:hint="eastAsia"/>
        </w:rPr>
      </w:pPr>
    </w:p>
    <w:p>
      <w:pPr>
        <w:spacing w:line="480" w:lineRule="auto"/>
        <w:rPr>
          <w:rFonts w:hint="eastAsia" w:ascii="宋体" w:hAnsi="宋体"/>
          <w:sz w:val="24"/>
          <w:szCs w:val="24"/>
          <w:lang w:val="en-US" w:eastAsia="zh-CN"/>
        </w:rPr>
      </w:pPr>
    </w:p>
    <w:p>
      <w:pPr>
        <w:spacing w:line="480" w:lineRule="auto"/>
        <w:rPr>
          <w:rFonts w:hint="eastAsia" w:ascii="宋体" w:hAnsi="宋体"/>
          <w:sz w:val="24"/>
          <w:szCs w:val="24"/>
        </w:rPr>
      </w:pPr>
      <w:r>
        <w:rPr>
          <w:rFonts w:hint="eastAsia" w:ascii="宋体" w:hAnsi="宋体"/>
          <w:sz w:val="24"/>
          <w:szCs w:val="24"/>
          <w:lang w:val="en-US" w:eastAsia="zh-CN"/>
        </w:rPr>
        <w:t>合同</w:t>
      </w:r>
      <w:r>
        <w:rPr>
          <w:rFonts w:hint="eastAsia" w:ascii="宋体" w:hAnsi="宋体"/>
          <w:sz w:val="24"/>
          <w:szCs w:val="24"/>
        </w:rPr>
        <w:t>附件</w:t>
      </w:r>
      <w:r>
        <w:rPr>
          <w:rFonts w:hint="eastAsia" w:ascii="宋体" w:hAnsi="宋体"/>
          <w:sz w:val="24"/>
          <w:szCs w:val="24"/>
          <w:lang w:val="en-US" w:eastAsia="zh-CN"/>
        </w:rPr>
        <w:t>3</w:t>
      </w:r>
      <w:r>
        <w:rPr>
          <w:rFonts w:hint="eastAsia" w:ascii="宋体" w:hAnsi="宋体"/>
          <w:sz w:val="24"/>
          <w:szCs w:val="24"/>
        </w:rPr>
        <w:t>：</w:t>
      </w:r>
    </w:p>
    <w:p>
      <w:pPr>
        <w:spacing w:line="480" w:lineRule="auto"/>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保障农民工工资支付协议</w:t>
      </w:r>
    </w:p>
    <w:p>
      <w:pPr>
        <w:snapToGrid w:val="0"/>
        <w:spacing w:line="360" w:lineRule="auto"/>
        <w:rPr>
          <w:rFonts w:hint="default" w:ascii="宋体" w:hAnsi="宋体" w:eastAsia="宋体" w:cs="Times New Roman"/>
          <w:b/>
          <w:szCs w:val="21"/>
          <w:u w:val="single"/>
          <w:lang w:val="en-US" w:eastAsia="zh-CN"/>
        </w:rPr>
      </w:pPr>
      <w:r>
        <w:rPr>
          <w:rFonts w:hint="eastAsia" w:ascii="宋体" w:hAnsi="宋体"/>
          <w:b/>
          <w:szCs w:val="21"/>
        </w:rPr>
        <w:t>发包人（全称）：</w:t>
      </w:r>
      <w:r>
        <w:rPr>
          <w:rFonts w:hint="eastAsia" w:ascii="宋体" w:hAnsi="宋体"/>
          <w:b/>
          <w:szCs w:val="21"/>
          <w:u w:val="single"/>
          <w:lang w:eastAsia="zh-CN"/>
        </w:rPr>
        <w:t>重庆</w:t>
      </w:r>
      <w:r>
        <w:rPr>
          <w:rFonts w:hint="eastAsia" w:ascii="宋体" w:hAnsi="宋体" w:eastAsia="宋体" w:cs="Times New Roman"/>
          <w:b/>
          <w:szCs w:val="21"/>
          <w:u w:val="single"/>
          <w:lang w:eastAsia="zh-CN"/>
        </w:rPr>
        <w:t>理工职业学院</w:t>
      </w:r>
      <w:r>
        <w:rPr>
          <w:rFonts w:hint="eastAsia" w:ascii="宋体" w:hAnsi="宋体" w:eastAsia="宋体" w:cs="Times New Roman"/>
          <w:b/>
          <w:szCs w:val="21"/>
          <w:u w:val="single"/>
          <w:lang w:val="en-US" w:eastAsia="zh-CN"/>
        </w:rPr>
        <w:t xml:space="preserve">         </w:t>
      </w:r>
      <w:r>
        <w:rPr>
          <w:rFonts w:hint="eastAsia" w:ascii="宋体" w:hAnsi="宋体" w:eastAsia="宋体" w:cs="Times New Roman"/>
          <w:b/>
          <w:szCs w:val="21"/>
          <w:u w:val="single"/>
          <w:lang w:eastAsia="zh-CN"/>
        </w:rPr>
        <w:t>（以下简称“甲方”）</w:t>
      </w:r>
    </w:p>
    <w:p>
      <w:pPr>
        <w:snapToGrid w:val="0"/>
        <w:spacing w:line="360" w:lineRule="auto"/>
        <w:rPr>
          <w:rFonts w:hint="eastAsia" w:ascii="宋体" w:hAnsi="宋体" w:eastAsia="宋体" w:cs="Times New Roman"/>
          <w:b/>
          <w:szCs w:val="21"/>
          <w:u w:val="single"/>
          <w:lang w:eastAsia="zh-CN"/>
        </w:rPr>
      </w:pPr>
      <w:r>
        <w:rPr>
          <w:rFonts w:hint="eastAsia" w:ascii="宋体" w:hAnsi="宋体" w:eastAsia="宋体" w:cs="Times New Roman"/>
          <w:b/>
          <w:szCs w:val="21"/>
          <w:lang w:eastAsia="zh-CN"/>
        </w:rPr>
        <w:t>承包人（全称）：</w:t>
      </w:r>
      <w:r>
        <w:rPr>
          <w:rFonts w:hint="default" w:ascii="宋体" w:hAnsi="宋体" w:eastAsia="宋体" w:cs="Times New Roman"/>
          <w:b/>
          <w:szCs w:val="21"/>
          <w:u w:val="single"/>
          <w:lang w:eastAsia="zh-CN"/>
        </w:rPr>
        <w:t xml:space="preserve">                        </w:t>
      </w:r>
      <w:r>
        <w:rPr>
          <w:rFonts w:hint="eastAsia" w:ascii="宋体" w:hAnsi="宋体" w:eastAsia="宋体" w:cs="Times New Roman"/>
          <w:b/>
          <w:szCs w:val="21"/>
          <w:u w:val="single"/>
          <w:lang w:val="en-US" w:eastAsia="zh-CN"/>
        </w:rPr>
        <w:t xml:space="preserve"> </w:t>
      </w:r>
      <w:r>
        <w:rPr>
          <w:rFonts w:hint="eastAsia" w:ascii="宋体" w:hAnsi="宋体" w:eastAsia="宋体" w:cs="Times New Roman"/>
          <w:b/>
          <w:szCs w:val="21"/>
          <w:u w:val="single"/>
          <w:lang w:eastAsia="zh-CN"/>
        </w:rPr>
        <w:t>（以下简称“乙方”）</w:t>
      </w:r>
    </w:p>
    <w:p>
      <w:pPr>
        <w:pageBreakBefore w:val="0"/>
        <w:kinsoku/>
        <w:wordWrap/>
        <w:overflowPunct/>
        <w:topLinePunct w:val="0"/>
        <w:autoSpaceDE/>
        <w:autoSpaceDN/>
        <w:bidi w:val="0"/>
        <w:adjustRightInd/>
        <w:spacing w:line="360" w:lineRule="exact"/>
        <w:ind w:firstLine="420" w:firstLineChars="200"/>
        <w:textAlignment w:val="auto"/>
        <w:rPr>
          <w:rFonts w:ascii="宋体" w:hAnsi="宋体"/>
          <w:szCs w:val="21"/>
        </w:rPr>
      </w:pPr>
      <w:r>
        <w:rPr>
          <w:rFonts w:hint="eastAsia" w:ascii="宋体" w:hAnsi="宋体"/>
          <w:szCs w:val="21"/>
        </w:rPr>
        <w:t>为贯彻落实《国务院办公厅关于全面治理拖欠农民工工资问题的意见》（国办发〔2016〕1号），《重庆市人民政府办公厅关于全面治理拖欠农民工工资问题的实施意见》（渝府办发〔2016〕101号），健全预防和解决拖欠农民工工资问题的长效机制，切实保障农民工劳动报酬权益，维护社会公平正义，促进社会和谐稳定。经甲、乙双方结合实际情况，友好协商，达成如下协议：</w:t>
      </w:r>
    </w:p>
    <w:p>
      <w:pPr>
        <w:pageBreakBefore w:val="0"/>
        <w:kinsoku/>
        <w:wordWrap/>
        <w:overflowPunct/>
        <w:topLinePunct w:val="0"/>
        <w:autoSpaceDE/>
        <w:autoSpaceDN/>
        <w:bidi w:val="0"/>
        <w:adjustRightInd/>
        <w:spacing w:line="360" w:lineRule="exact"/>
        <w:ind w:firstLine="422" w:firstLineChars="200"/>
        <w:textAlignment w:val="auto"/>
        <w:rPr>
          <w:rFonts w:ascii="宋体" w:hAnsi="宋体"/>
          <w:szCs w:val="21"/>
        </w:rPr>
      </w:pPr>
      <w:r>
        <w:rPr>
          <w:rFonts w:hint="eastAsia" w:ascii="宋体" w:hAnsi="宋体"/>
          <w:b/>
          <w:bCs/>
          <w:szCs w:val="21"/>
        </w:rPr>
        <w:t>一、</w:t>
      </w:r>
      <w:r>
        <w:rPr>
          <w:rFonts w:hint="eastAsia" w:ascii="宋体" w:hAnsi="宋体"/>
          <w:szCs w:val="21"/>
        </w:rPr>
        <w:t>承包人申报工程进度款时，应对上月已支付工程款用于农民工工资发放的情况进行说明，并附农民工代表按时足额收取了工资的签名确认书。监理单位</w:t>
      </w:r>
      <w:r>
        <w:rPr>
          <w:rFonts w:hint="eastAsia" w:ascii="宋体" w:hAnsi="宋体"/>
          <w:szCs w:val="21"/>
          <w:lang w:eastAsia="zh-CN"/>
        </w:rPr>
        <w:t>或建设单位现场负责人</w:t>
      </w:r>
      <w:r>
        <w:rPr>
          <w:rFonts w:hint="eastAsia" w:ascii="宋体" w:hAnsi="宋体"/>
          <w:szCs w:val="21"/>
        </w:rPr>
        <w:t>应对相关情况说明和签名确认书（详附件）进行审查签名后，与工程进度款申报资料一并提交给发包人。发包人审核合格后，才进行当期工程进度款的支付。</w:t>
      </w:r>
    </w:p>
    <w:p>
      <w:pPr>
        <w:pageBreakBefore w:val="0"/>
        <w:kinsoku/>
        <w:wordWrap/>
        <w:overflowPunct/>
        <w:topLinePunct w:val="0"/>
        <w:autoSpaceDE/>
        <w:autoSpaceDN/>
        <w:bidi w:val="0"/>
        <w:adjustRightInd/>
        <w:spacing w:line="360" w:lineRule="exact"/>
        <w:ind w:firstLine="422" w:firstLineChars="200"/>
        <w:textAlignment w:val="auto"/>
        <w:rPr>
          <w:rFonts w:hint="eastAsia" w:ascii="宋体" w:hAnsi="宋体"/>
          <w:szCs w:val="21"/>
        </w:rPr>
      </w:pPr>
      <w:r>
        <w:rPr>
          <w:rFonts w:hint="eastAsia" w:ascii="宋体" w:hAnsi="宋体"/>
          <w:b/>
          <w:bCs/>
          <w:szCs w:val="21"/>
        </w:rPr>
        <w:t>二、</w:t>
      </w:r>
      <w:r>
        <w:rPr>
          <w:rFonts w:hint="eastAsia" w:ascii="宋体" w:hAnsi="宋体"/>
          <w:szCs w:val="21"/>
        </w:rPr>
        <w:t>由于工程进度款申报和审查需一定时间，其与农民工工资发放时间存在一定时间的延后，</w:t>
      </w:r>
      <w:r>
        <w:rPr>
          <w:rFonts w:hint="eastAsia" w:ascii="宋体" w:hAnsi="宋体"/>
          <w:szCs w:val="21"/>
          <w:lang w:eastAsia="zh-CN"/>
        </w:rPr>
        <w:t>乙方承诺</w:t>
      </w:r>
      <w:r>
        <w:rPr>
          <w:rFonts w:hint="eastAsia" w:ascii="宋体" w:hAnsi="宋体"/>
          <w:szCs w:val="21"/>
        </w:rPr>
        <w:t>有垫付不低于</w:t>
      </w:r>
      <w:r>
        <w:rPr>
          <w:rFonts w:hint="eastAsia" w:ascii="宋体" w:hAnsi="宋体"/>
          <w:szCs w:val="21"/>
          <w:lang w:val="en-US" w:eastAsia="zh-CN"/>
        </w:rPr>
        <w:t>4</w:t>
      </w:r>
      <w:r>
        <w:rPr>
          <w:rFonts w:hint="eastAsia" w:ascii="宋体" w:hAnsi="宋体"/>
          <w:szCs w:val="21"/>
        </w:rPr>
        <w:t>个月农民工工资能力。</w:t>
      </w:r>
    </w:p>
    <w:p>
      <w:pPr>
        <w:pageBreakBefore w:val="0"/>
        <w:kinsoku/>
        <w:wordWrap/>
        <w:overflowPunct/>
        <w:topLinePunct w:val="0"/>
        <w:autoSpaceDE/>
        <w:autoSpaceDN/>
        <w:bidi w:val="0"/>
        <w:adjustRightInd/>
        <w:spacing w:line="360" w:lineRule="exact"/>
        <w:ind w:firstLine="440" w:firstLineChars="200"/>
        <w:textAlignment w:val="auto"/>
        <w:rPr>
          <w:rFonts w:ascii="宋体" w:hAnsi="宋体"/>
          <w:szCs w:val="21"/>
        </w:rPr>
      </w:pPr>
      <w:r>
        <w:rPr>
          <w:rFonts w:hint="eastAsia" w:ascii="方正小标宋_GBK" w:hAnsi="方正小标宋_GBK" w:eastAsia="方正小标宋_GBK" w:cs="方正小标宋_GBK"/>
          <w:b w:val="0"/>
          <w:bCs w:val="0"/>
          <w:sz w:val="22"/>
          <w:szCs w:val="22"/>
          <w:lang w:eastAsia="zh-CN"/>
        </w:rPr>
        <w:t>三</w:t>
      </w:r>
      <w:r>
        <w:rPr>
          <w:rFonts w:hint="eastAsia" w:ascii="宋体" w:hAnsi="宋体"/>
          <w:b/>
          <w:bCs/>
          <w:szCs w:val="21"/>
        </w:rPr>
        <w:t>、</w:t>
      </w:r>
      <w:r>
        <w:rPr>
          <w:rFonts w:hint="eastAsia" w:ascii="宋体" w:hAnsi="宋体"/>
          <w:szCs w:val="21"/>
        </w:rPr>
        <w:t>承包人每月10日前将本月作业班组、班组人数、农民工身份信息等报监理单位</w:t>
      </w:r>
      <w:r>
        <w:rPr>
          <w:rFonts w:hint="eastAsia" w:ascii="宋体" w:hAnsi="宋体"/>
          <w:szCs w:val="21"/>
          <w:lang w:eastAsia="zh-CN"/>
        </w:rPr>
        <w:t>或建设单位项目部</w:t>
      </w:r>
      <w:r>
        <w:rPr>
          <w:rFonts w:hint="eastAsia" w:ascii="宋体" w:hAnsi="宋体"/>
          <w:szCs w:val="21"/>
        </w:rPr>
        <w:t>，10日～15日分别以作业班组为小组，每小组自行选举产生一名农民工代表，监理单位应全程监督，选举结果与当期工程款支付申请一并报送发包人。</w:t>
      </w:r>
    </w:p>
    <w:p>
      <w:pPr>
        <w:pageBreakBefore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szCs w:val="21"/>
          <w:lang w:eastAsia="zh-CN"/>
        </w:rPr>
      </w:pPr>
      <w:r>
        <w:rPr>
          <w:rFonts w:hint="eastAsia" w:ascii="宋体" w:hAnsi="宋体"/>
          <w:b/>
          <w:bCs/>
          <w:szCs w:val="21"/>
        </w:rPr>
        <w:t>四、</w:t>
      </w:r>
      <w:r>
        <w:rPr>
          <w:rFonts w:hint="eastAsia" w:ascii="宋体" w:hAnsi="宋体"/>
          <w:szCs w:val="21"/>
        </w:rPr>
        <w:t>若发现承包人有下列事项的，发包人在支付当期进度款时暂扣当期应支付进度款5%比例的款项。</w:t>
      </w:r>
    </w:p>
    <w:p>
      <w:pPr>
        <w:pageBreakBefore w:val="0"/>
        <w:kinsoku/>
        <w:wordWrap/>
        <w:overflowPunct/>
        <w:topLinePunct w:val="0"/>
        <w:autoSpaceDE/>
        <w:autoSpaceDN/>
        <w:bidi w:val="0"/>
        <w:adjustRightInd/>
        <w:spacing w:line="360" w:lineRule="exact"/>
        <w:ind w:firstLine="420" w:firstLineChars="200"/>
        <w:textAlignment w:val="auto"/>
        <w:rPr>
          <w:rFonts w:ascii="宋体" w:hAnsi="宋体"/>
          <w:szCs w:val="21"/>
        </w:rPr>
      </w:pPr>
      <w:r>
        <w:rPr>
          <w:rFonts w:hint="eastAsia" w:ascii="宋体" w:hAnsi="宋体"/>
          <w:szCs w:val="21"/>
        </w:rPr>
        <w:t>（一）现场检查发现项目存在拖欠农民工工资情况并经核查属实的；</w:t>
      </w:r>
    </w:p>
    <w:p>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szCs w:val="21"/>
          <w:lang w:eastAsia="zh-CN"/>
        </w:rPr>
      </w:pPr>
      <w:r>
        <w:rPr>
          <w:rFonts w:hint="eastAsia" w:ascii="宋体" w:hAnsi="宋体"/>
          <w:szCs w:val="21"/>
        </w:rPr>
        <w:t>（二）相关行政管理部门检查发现存在拖欠农民工工资情况并经核查属实的；</w:t>
      </w:r>
    </w:p>
    <w:p>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szCs w:val="21"/>
          <w:lang w:eastAsia="zh-CN"/>
        </w:rPr>
      </w:pPr>
      <w:r>
        <w:rPr>
          <w:rFonts w:hint="eastAsia" w:ascii="宋体" w:hAnsi="宋体"/>
          <w:szCs w:val="21"/>
        </w:rPr>
        <w:t>（三）有拖欠农民工工资投诉事项并经核查属实的。</w:t>
      </w:r>
    </w:p>
    <w:p>
      <w:pPr>
        <w:pageBreakBefore w:val="0"/>
        <w:kinsoku/>
        <w:wordWrap/>
        <w:overflowPunct/>
        <w:topLinePunct w:val="0"/>
        <w:autoSpaceDE/>
        <w:autoSpaceDN/>
        <w:bidi w:val="0"/>
        <w:adjustRightInd/>
        <w:spacing w:line="360" w:lineRule="exact"/>
        <w:ind w:firstLine="420" w:firstLineChars="200"/>
        <w:textAlignment w:val="auto"/>
        <w:rPr>
          <w:rFonts w:ascii="宋体" w:hAnsi="宋体"/>
          <w:szCs w:val="21"/>
        </w:rPr>
      </w:pPr>
      <w:r>
        <w:rPr>
          <w:rFonts w:hint="eastAsia" w:ascii="宋体" w:hAnsi="宋体"/>
          <w:szCs w:val="21"/>
        </w:rPr>
        <w:t xml:space="preserve"> </w:t>
      </w:r>
      <w:r>
        <w:rPr>
          <w:rFonts w:hint="eastAsia" w:ascii="宋体" w:hAnsi="宋体"/>
          <w:b/>
          <w:bCs/>
          <w:szCs w:val="21"/>
        </w:rPr>
        <w:t>五、</w:t>
      </w:r>
      <w:r>
        <w:rPr>
          <w:rFonts w:hint="eastAsia" w:ascii="宋体" w:hAnsi="宋体"/>
          <w:szCs w:val="21"/>
        </w:rPr>
        <w:t>对发现的存在拖欠农民工工资事项，承包人应在3天内限时整改，并将整改措施和结果报发包人审查，经发包人批准同意后，在下</w:t>
      </w:r>
      <w:r>
        <w:rPr>
          <w:rFonts w:hint="eastAsia" w:ascii="宋体" w:hAnsi="宋体"/>
          <w:szCs w:val="21"/>
          <w:lang w:eastAsia="zh-CN"/>
        </w:rPr>
        <w:t>一期</w:t>
      </w:r>
      <w:r>
        <w:rPr>
          <w:rFonts w:hint="eastAsia" w:ascii="宋体" w:hAnsi="宋体"/>
          <w:szCs w:val="21"/>
        </w:rPr>
        <w:t>工程进度款支付中返还暂扣的工程款；如承包人未在3天内限时整改，暂扣工程款将继续扣留，直至整改完毕。暂扣款不计息。</w:t>
      </w:r>
    </w:p>
    <w:p>
      <w:pPr>
        <w:pageBreakBefore w:val="0"/>
        <w:tabs>
          <w:tab w:val="left" w:pos="1080"/>
          <w:tab w:val="left" w:pos="1260"/>
          <w:tab w:val="left" w:pos="1440"/>
        </w:tabs>
        <w:kinsoku/>
        <w:wordWrap/>
        <w:overflowPunct/>
        <w:topLinePunct w:val="0"/>
        <w:autoSpaceDE/>
        <w:autoSpaceDN/>
        <w:bidi w:val="0"/>
        <w:adjustRightInd/>
        <w:spacing w:line="360" w:lineRule="exact"/>
        <w:ind w:firstLine="422" w:firstLineChars="200"/>
        <w:textAlignment w:val="auto"/>
        <w:rPr>
          <w:rFonts w:hint="eastAsia" w:ascii="宋体" w:hAnsi="宋体"/>
          <w:szCs w:val="21"/>
        </w:rPr>
      </w:pPr>
      <w:r>
        <w:rPr>
          <w:rFonts w:hint="eastAsia" w:ascii="宋体" w:hAnsi="宋体"/>
          <w:b/>
          <w:bCs/>
          <w:szCs w:val="21"/>
        </w:rPr>
        <w:t>六、</w:t>
      </w:r>
      <w:r>
        <w:rPr>
          <w:rFonts w:hint="eastAsia" w:ascii="宋体" w:hAnsi="宋体"/>
          <w:szCs w:val="21"/>
        </w:rPr>
        <w:t>本协议经双方法定代表人或委托代理人签名并加盖公章后生效，履行完毕后自然失效。</w:t>
      </w:r>
    </w:p>
    <w:p>
      <w:pPr>
        <w:pStyle w:val="2"/>
        <w:pageBreakBefore w:val="0"/>
        <w:kinsoku/>
        <w:wordWrap/>
        <w:overflowPunct/>
        <w:topLinePunct w:val="0"/>
        <w:autoSpaceDE/>
        <w:autoSpaceDN/>
        <w:bidi w:val="0"/>
        <w:adjustRightInd/>
        <w:spacing w:line="360" w:lineRule="exact"/>
        <w:textAlignment w:val="auto"/>
        <w:rPr>
          <w:rFonts w:hint="eastAsia" w:ascii="宋体" w:hAnsi="宋体" w:eastAsia="宋体" w:cs="Times New Roman"/>
          <w:b w:val="0"/>
          <w:bCs w:val="0"/>
          <w:kern w:val="2"/>
          <w:sz w:val="21"/>
          <w:szCs w:val="21"/>
          <w:lang w:val="en-US" w:eastAsia="zh-CN" w:bidi="ar-SA"/>
        </w:rPr>
      </w:pPr>
      <w:r>
        <w:rPr>
          <w:rFonts w:hint="eastAsia" w:ascii="宋体" w:hAnsi="宋体"/>
          <w:szCs w:val="21"/>
          <w:lang w:val="en-US" w:eastAsia="zh-CN"/>
        </w:rPr>
        <w:t xml:space="preserve">   </w:t>
      </w:r>
      <w:r>
        <w:rPr>
          <w:rFonts w:hint="eastAsia" w:ascii="宋体" w:hAnsi="宋体"/>
          <w:sz w:val="24"/>
          <w:szCs w:val="18"/>
          <w:lang w:val="en-US" w:eastAsia="zh-CN"/>
        </w:rPr>
        <w:t>七</w:t>
      </w:r>
      <w:r>
        <w:rPr>
          <w:rFonts w:hint="eastAsia" w:ascii="宋体" w:hAnsi="宋体"/>
          <w:sz w:val="22"/>
          <w:szCs w:val="16"/>
          <w:lang w:val="en-US" w:eastAsia="zh-CN"/>
        </w:rPr>
        <w:t>、</w:t>
      </w:r>
      <w:r>
        <w:rPr>
          <w:rFonts w:hint="eastAsia" w:ascii="宋体" w:hAnsi="宋体" w:eastAsia="宋体" w:cs="Times New Roman"/>
          <w:b w:val="0"/>
          <w:bCs w:val="0"/>
          <w:kern w:val="2"/>
          <w:sz w:val="21"/>
          <w:szCs w:val="21"/>
          <w:lang w:val="en-US" w:eastAsia="zh-CN" w:bidi="ar-SA"/>
        </w:rPr>
        <w:t>乙方同意按国家的有关规定制订保证民工工资支付的方案及保证措施，并在资金使用计划表中按月单列需支付的民工工资计划和先行支付民工工资，并保证甲方不因任何由于我方在发放民工工资事宜上而受到任何处罚、诉讼和罚款。若有民工上访讨薪情况发生，乙方承担一切法律责任和经济责任。</w:t>
      </w:r>
    </w:p>
    <w:p>
      <w:pPr>
        <w:pStyle w:val="2"/>
        <w:keepNext/>
        <w:keepLines/>
        <w:pageBreakBefore w:val="0"/>
        <w:widowControl w:val="0"/>
        <w:kinsoku/>
        <w:wordWrap/>
        <w:overflowPunct/>
        <w:topLinePunct w:val="0"/>
        <w:autoSpaceDE/>
        <w:autoSpaceDN/>
        <w:bidi w:val="0"/>
        <w:adjustRightInd/>
        <w:snapToGrid/>
        <w:spacing w:line="360" w:lineRule="exact"/>
        <w:ind w:firstLine="482" w:firstLineChars="200"/>
        <w:textAlignment w:val="auto"/>
        <w:rPr>
          <w:rFonts w:hint="default" w:ascii="宋体" w:hAnsi="宋体" w:eastAsia="宋体" w:cs="Times New Roman"/>
          <w:sz w:val="24"/>
          <w:szCs w:val="18"/>
          <w:lang w:val="en-US" w:eastAsia="zh-CN"/>
        </w:rPr>
      </w:pPr>
      <w:r>
        <w:rPr>
          <w:rFonts w:hint="eastAsia" w:ascii="宋体" w:hAnsi="宋体" w:eastAsia="宋体" w:cs="Times New Roman"/>
          <w:sz w:val="24"/>
          <w:szCs w:val="18"/>
          <w:lang w:val="en-US" w:eastAsia="zh-CN"/>
        </w:rPr>
        <w:t>八、</w:t>
      </w:r>
      <w:r>
        <w:rPr>
          <w:rFonts w:hint="eastAsia" w:ascii="宋体" w:hAnsi="宋体" w:eastAsia="宋体" w:cs="Times New Roman"/>
          <w:b w:val="0"/>
          <w:bCs w:val="0"/>
          <w:kern w:val="2"/>
          <w:sz w:val="21"/>
          <w:szCs w:val="21"/>
          <w:lang w:val="en-US" w:eastAsia="zh-CN" w:bidi="ar-SA"/>
        </w:rPr>
        <w:t>乙方同意按甲方的要求如实每月向贵甲方财务部门报送工资发放表，工资表会如实列明工作内容、工资结算期间、结算工资额、实付工资额及拖欠金额，并有劳务工本人亲笔签名及手印。若乙方报送的资料不全、报送的资料不能如实反映工资发放情况或提供的支付明细及出勤记录存在明显不实虚假情况，甲方有权视情况暂扣乙方的工程进度款， 直至乙方能提供工资己经发放的确切证明。</w:t>
      </w:r>
    </w:p>
    <w:p>
      <w:pPr>
        <w:pageBreakBefore w:val="0"/>
        <w:kinsoku/>
        <w:wordWrap/>
        <w:overflowPunct/>
        <w:topLinePunct w:val="0"/>
        <w:autoSpaceDE/>
        <w:autoSpaceDN/>
        <w:bidi w:val="0"/>
        <w:adjustRightInd/>
        <w:spacing w:line="360" w:lineRule="exact"/>
        <w:ind w:firstLine="420" w:firstLineChars="200"/>
        <w:textAlignment w:val="auto"/>
        <w:rPr>
          <w:rFonts w:ascii="宋体" w:hAnsi="宋体"/>
          <w:szCs w:val="21"/>
        </w:rPr>
      </w:pPr>
      <w:r>
        <w:rPr>
          <w:rFonts w:hint="eastAsia" w:ascii="宋体" w:hAnsi="宋体"/>
          <w:szCs w:val="21"/>
          <w:lang w:eastAsia="zh-CN"/>
        </w:rPr>
        <w:t>后附：</w:t>
      </w:r>
      <w:r>
        <w:rPr>
          <w:rFonts w:hint="eastAsia" w:ascii="宋体" w:hAnsi="宋体"/>
          <w:szCs w:val="21"/>
        </w:rPr>
        <w:t>保障农民工工资支付协议附件1：</w:t>
      </w:r>
    </w:p>
    <w:tbl>
      <w:tblPr>
        <w:tblStyle w:val="7"/>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0"/>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7" w:type="dxa"/>
            <w:gridSpan w:val="2"/>
            <w:noWrap w:val="0"/>
            <w:vAlign w:val="top"/>
          </w:tcPr>
          <w:p>
            <w:pPr>
              <w:pageBreakBefore w:val="0"/>
              <w:widowControl/>
              <w:kinsoku/>
              <w:wordWrap/>
              <w:overflowPunct/>
              <w:topLinePunct w:val="0"/>
              <w:autoSpaceDE/>
              <w:autoSpaceDN/>
              <w:bidi w:val="0"/>
              <w:adjustRightInd/>
              <w:snapToGrid w:val="0"/>
              <w:spacing w:after="100" w:afterAutospacing="1" w:line="360" w:lineRule="exact"/>
              <w:jc w:val="left"/>
              <w:textAlignment w:val="auto"/>
              <w:rPr>
                <w:rFonts w:ascii="宋体" w:hAnsi="宋体"/>
                <w:kern w:val="0"/>
                <w:szCs w:val="21"/>
              </w:rPr>
            </w:pPr>
            <w:r>
              <w:rPr>
                <w:rFonts w:hint="eastAsia" w:ascii="宋体" w:hAnsi="宋体"/>
                <w:kern w:val="0"/>
                <w:szCs w:val="21"/>
              </w:rPr>
              <w:t>工程名称：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510" w:type="dxa"/>
            <w:noWrap w:val="0"/>
            <w:vAlign w:val="top"/>
          </w:tcPr>
          <w:p>
            <w:pPr>
              <w:pageBreakBefore w:val="0"/>
              <w:widowControl/>
              <w:kinsoku/>
              <w:wordWrap/>
              <w:overflowPunct/>
              <w:topLinePunct w:val="0"/>
              <w:autoSpaceDE/>
              <w:autoSpaceDN/>
              <w:bidi w:val="0"/>
              <w:adjustRightInd/>
              <w:snapToGrid w:val="0"/>
              <w:spacing w:after="100" w:afterAutospacing="1" w:line="360" w:lineRule="exact"/>
              <w:textAlignment w:val="auto"/>
              <w:rPr>
                <w:rFonts w:ascii="宋体" w:hAnsi="宋体"/>
                <w:kern w:val="0"/>
                <w:szCs w:val="21"/>
              </w:rPr>
            </w:pPr>
            <w:r>
              <w:rPr>
                <w:rFonts w:hint="eastAsia" w:ascii="宋体" w:hAnsi="宋体"/>
                <w:kern w:val="0"/>
                <w:szCs w:val="21"/>
              </w:rPr>
              <w:t>施工单位：</w:t>
            </w:r>
          </w:p>
        </w:tc>
        <w:tc>
          <w:tcPr>
            <w:tcW w:w="5927" w:type="dxa"/>
            <w:noWrap w:val="0"/>
            <w:vAlign w:val="top"/>
          </w:tcPr>
          <w:p>
            <w:pPr>
              <w:pageBreakBefore w:val="0"/>
              <w:widowControl/>
              <w:kinsoku/>
              <w:wordWrap/>
              <w:overflowPunct/>
              <w:topLinePunct w:val="0"/>
              <w:autoSpaceDE/>
              <w:autoSpaceDN/>
              <w:bidi w:val="0"/>
              <w:adjustRightInd/>
              <w:snapToGrid w:val="0"/>
              <w:spacing w:after="100" w:afterAutospacing="1" w:line="360" w:lineRule="exact"/>
              <w:textAlignment w:val="auto"/>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0" w:type="dxa"/>
            <w:noWrap w:val="0"/>
            <w:vAlign w:val="top"/>
          </w:tcPr>
          <w:p>
            <w:pPr>
              <w:pageBreakBefore w:val="0"/>
              <w:widowControl/>
              <w:kinsoku/>
              <w:wordWrap/>
              <w:overflowPunct/>
              <w:topLinePunct w:val="0"/>
              <w:autoSpaceDE/>
              <w:autoSpaceDN/>
              <w:bidi w:val="0"/>
              <w:adjustRightInd/>
              <w:snapToGrid w:val="0"/>
              <w:spacing w:after="100" w:afterAutospacing="1" w:line="360" w:lineRule="exact"/>
              <w:textAlignment w:val="auto"/>
              <w:rPr>
                <w:rFonts w:ascii="宋体" w:hAnsi="宋体"/>
                <w:kern w:val="0"/>
                <w:szCs w:val="21"/>
              </w:rPr>
            </w:pPr>
            <w:r>
              <w:rPr>
                <w:rFonts w:hint="eastAsia" w:ascii="宋体" w:hAnsi="宋体"/>
                <w:kern w:val="0"/>
                <w:szCs w:val="21"/>
              </w:rPr>
              <w:t>监理单位：</w:t>
            </w:r>
          </w:p>
        </w:tc>
        <w:tc>
          <w:tcPr>
            <w:tcW w:w="5927" w:type="dxa"/>
            <w:noWrap w:val="0"/>
            <w:vAlign w:val="top"/>
          </w:tcPr>
          <w:p>
            <w:pPr>
              <w:pageBreakBefore w:val="0"/>
              <w:widowControl/>
              <w:kinsoku/>
              <w:wordWrap/>
              <w:overflowPunct/>
              <w:topLinePunct w:val="0"/>
              <w:autoSpaceDE/>
              <w:autoSpaceDN/>
              <w:bidi w:val="0"/>
              <w:adjustRightInd/>
              <w:snapToGrid w:val="0"/>
              <w:spacing w:after="100" w:afterAutospacing="1" w:line="360" w:lineRule="exact"/>
              <w:textAlignment w:val="auto"/>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8437" w:type="dxa"/>
            <w:gridSpan w:val="2"/>
            <w:noWrap w:val="0"/>
            <w:vAlign w:val="top"/>
          </w:tcPr>
          <w:p>
            <w:pPr>
              <w:pageBreakBefore w:val="0"/>
              <w:widowControl/>
              <w:kinsoku/>
              <w:wordWrap/>
              <w:overflowPunct/>
              <w:topLinePunct w:val="0"/>
              <w:autoSpaceDE/>
              <w:autoSpaceDN/>
              <w:bidi w:val="0"/>
              <w:adjustRightInd/>
              <w:snapToGrid w:val="0"/>
              <w:spacing w:after="100" w:afterAutospacing="1" w:line="360" w:lineRule="exact"/>
              <w:textAlignment w:val="auto"/>
              <w:rPr>
                <w:rFonts w:hint="eastAsia" w:ascii="宋体" w:hAnsi="宋体" w:eastAsia="宋体"/>
                <w:kern w:val="0"/>
                <w:szCs w:val="21"/>
                <w:lang w:eastAsia="zh-CN"/>
              </w:rPr>
            </w:pPr>
            <w:r>
              <w:rPr>
                <w:rFonts w:hint="eastAsia" w:ascii="宋体" w:hAnsi="宋体"/>
                <w:kern w:val="0"/>
                <w:szCs w:val="21"/>
              </w:rPr>
              <w:t>（项目业主单位名称）：</w:t>
            </w:r>
          </w:p>
          <w:p>
            <w:pPr>
              <w:pageBreakBefore w:val="0"/>
              <w:widowControl/>
              <w:kinsoku/>
              <w:wordWrap/>
              <w:overflowPunct/>
              <w:topLinePunct w:val="0"/>
              <w:autoSpaceDE/>
              <w:autoSpaceDN/>
              <w:bidi w:val="0"/>
              <w:adjustRightInd/>
              <w:snapToGrid w:val="0"/>
              <w:spacing w:after="100" w:afterAutospacing="1" w:line="360" w:lineRule="exact"/>
              <w:textAlignment w:val="auto"/>
              <w:rPr>
                <w:rFonts w:hint="eastAsia" w:ascii="宋体" w:hAnsi="宋体" w:eastAsia="宋体"/>
                <w:kern w:val="0"/>
                <w:szCs w:val="21"/>
                <w:lang w:eastAsia="zh-CN"/>
              </w:rPr>
            </w:pPr>
            <w:r>
              <w:rPr>
                <w:rFonts w:hint="eastAsia" w:ascii="宋体" w:hAnsi="宋体"/>
                <w:kern w:val="0"/>
                <w:szCs w:val="21"/>
              </w:rPr>
              <w:t xml:space="preserve">    我单位负责承建的（工程名称）无拖欠农民工资的情况，贵单位先期支付我单位的工程款已优先用于支付了农民工工资，农民工工资全部按时足额进行了发放，请贵单位予以审核。</w:t>
            </w:r>
          </w:p>
          <w:p>
            <w:pPr>
              <w:pStyle w:val="2"/>
              <w:pageBreakBefore w:val="0"/>
              <w:kinsoku/>
              <w:wordWrap/>
              <w:overflowPunct/>
              <w:topLinePunct w:val="0"/>
              <w:autoSpaceDE/>
              <w:autoSpaceDN/>
              <w:bidi w:val="0"/>
              <w:adjustRightInd/>
              <w:spacing w:line="360" w:lineRule="exact"/>
              <w:textAlignment w:val="auto"/>
              <w:rPr>
                <w:rFonts w:hint="eastAsia"/>
                <w:lang w:eastAsia="zh-CN"/>
              </w:rPr>
            </w:pPr>
          </w:p>
          <w:p>
            <w:pPr>
              <w:pageBreakBefore w:val="0"/>
              <w:widowControl/>
              <w:kinsoku/>
              <w:wordWrap/>
              <w:overflowPunct/>
              <w:topLinePunct w:val="0"/>
              <w:autoSpaceDE/>
              <w:autoSpaceDN/>
              <w:bidi w:val="0"/>
              <w:adjustRightInd/>
              <w:snapToGrid w:val="0"/>
              <w:spacing w:after="100" w:afterAutospacing="1" w:line="360" w:lineRule="exact"/>
              <w:ind w:firstLine="1260" w:firstLineChars="600"/>
              <w:textAlignment w:val="auto"/>
              <w:rPr>
                <w:rFonts w:ascii="宋体" w:hAnsi="宋体"/>
                <w:kern w:val="0"/>
                <w:szCs w:val="21"/>
                <w:u w:val="single"/>
              </w:rPr>
            </w:pPr>
            <w:r>
              <w:rPr>
                <w:rFonts w:hint="eastAsia" w:ascii="宋体" w:hAnsi="宋体"/>
                <w:kern w:val="0"/>
                <w:szCs w:val="21"/>
              </w:rPr>
              <w:t>施工单位项目负责人签名（加盖项目章）：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510" w:type="dxa"/>
            <w:noWrap w:val="0"/>
            <w:vAlign w:val="center"/>
          </w:tcPr>
          <w:p>
            <w:pPr>
              <w:pageBreakBefore w:val="0"/>
              <w:widowControl/>
              <w:kinsoku/>
              <w:wordWrap/>
              <w:overflowPunct/>
              <w:topLinePunct w:val="0"/>
              <w:autoSpaceDE/>
              <w:autoSpaceDN/>
              <w:bidi w:val="0"/>
              <w:adjustRightInd/>
              <w:snapToGrid w:val="0"/>
              <w:spacing w:after="100" w:afterAutospacing="1" w:line="360" w:lineRule="exact"/>
              <w:jc w:val="center"/>
              <w:textAlignment w:val="auto"/>
              <w:rPr>
                <w:rFonts w:ascii="宋体" w:hAnsi="宋体" w:cs="宋体"/>
                <w:kern w:val="0"/>
                <w:szCs w:val="21"/>
              </w:rPr>
            </w:pPr>
            <w:r>
              <w:rPr>
                <w:rFonts w:hint="eastAsia" w:ascii="宋体" w:hAnsi="宋体" w:cs="宋体"/>
                <w:kern w:val="0"/>
                <w:szCs w:val="21"/>
              </w:rPr>
              <w:t>监理单位意见：</w:t>
            </w:r>
          </w:p>
        </w:tc>
        <w:tc>
          <w:tcPr>
            <w:tcW w:w="5927" w:type="dxa"/>
            <w:noWrap w:val="0"/>
            <w:vAlign w:val="top"/>
          </w:tcPr>
          <w:p>
            <w:pPr>
              <w:pageBreakBefore w:val="0"/>
              <w:widowControl/>
              <w:kinsoku/>
              <w:wordWrap/>
              <w:overflowPunct/>
              <w:topLinePunct w:val="0"/>
              <w:autoSpaceDE/>
              <w:autoSpaceDN/>
              <w:bidi w:val="0"/>
              <w:adjustRightInd/>
              <w:snapToGrid w:val="0"/>
              <w:spacing w:after="100" w:afterAutospacing="1" w:line="360" w:lineRule="exact"/>
              <w:textAlignment w:val="auto"/>
              <w:rPr>
                <w:rFonts w:ascii="宋体" w:hAnsi="宋体"/>
                <w:kern w:val="0"/>
                <w:szCs w:val="21"/>
                <w:u w:val="single"/>
              </w:rPr>
            </w:pPr>
          </w:p>
          <w:p>
            <w:pPr>
              <w:pageBreakBefore w:val="0"/>
              <w:widowControl/>
              <w:kinsoku/>
              <w:wordWrap/>
              <w:overflowPunct/>
              <w:topLinePunct w:val="0"/>
              <w:autoSpaceDE/>
              <w:autoSpaceDN/>
              <w:bidi w:val="0"/>
              <w:adjustRightInd/>
              <w:snapToGrid w:val="0"/>
              <w:spacing w:after="100" w:afterAutospacing="1" w:line="360" w:lineRule="exact"/>
              <w:textAlignment w:val="auto"/>
              <w:rPr>
                <w:rFonts w:ascii="宋体" w:hAnsi="宋体"/>
                <w:kern w:val="0"/>
                <w:szCs w:val="21"/>
                <w:u w:val="single"/>
              </w:rPr>
            </w:pPr>
            <w:r>
              <w:rPr>
                <w:rFonts w:hint="eastAsia" w:ascii="宋体" w:hAnsi="宋体"/>
                <w:kern w:val="0"/>
                <w:szCs w:val="21"/>
              </w:rPr>
              <w:t xml:space="preserve">             总监签名并加盖项目章：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510" w:type="dxa"/>
            <w:noWrap w:val="0"/>
            <w:vAlign w:val="center"/>
          </w:tcPr>
          <w:p>
            <w:pPr>
              <w:pageBreakBefore w:val="0"/>
              <w:widowControl/>
              <w:kinsoku/>
              <w:wordWrap/>
              <w:overflowPunct/>
              <w:topLinePunct w:val="0"/>
              <w:autoSpaceDE/>
              <w:autoSpaceDN/>
              <w:bidi w:val="0"/>
              <w:adjustRightInd/>
              <w:snapToGrid w:val="0"/>
              <w:spacing w:after="100" w:afterAutospacing="1" w:line="360" w:lineRule="exact"/>
              <w:jc w:val="center"/>
              <w:textAlignment w:val="auto"/>
              <w:rPr>
                <w:rFonts w:ascii="宋体" w:hAnsi="宋体"/>
                <w:kern w:val="0"/>
                <w:szCs w:val="21"/>
              </w:rPr>
            </w:pPr>
            <w:r>
              <w:rPr>
                <w:rFonts w:hint="eastAsia" w:ascii="宋体" w:hAnsi="宋体"/>
                <w:kern w:val="0"/>
                <w:szCs w:val="21"/>
              </w:rPr>
              <w:t>工程部项目负责人意见：</w:t>
            </w:r>
          </w:p>
        </w:tc>
        <w:tc>
          <w:tcPr>
            <w:tcW w:w="5927" w:type="dxa"/>
            <w:noWrap w:val="0"/>
            <w:vAlign w:val="top"/>
          </w:tcPr>
          <w:p>
            <w:pPr>
              <w:pageBreakBefore w:val="0"/>
              <w:widowControl/>
              <w:kinsoku/>
              <w:wordWrap/>
              <w:overflowPunct/>
              <w:topLinePunct w:val="0"/>
              <w:autoSpaceDE/>
              <w:autoSpaceDN/>
              <w:bidi w:val="0"/>
              <w:adjustRightInd/>
              <w:snapToGrid w:val="0"/>
              <w:spacing w:after="100" w:afterAutospacing="1" w:line="360" w:lineRule="exact"/>
              <w:textAlignment w:val="auto"/>
              <w:rPr>
                <w:rFonts w:ascii="宋体" w:hAnsi="宋体"/>
                <w:kern w:val="0"/>
                <w:szCs w:val="21"/>
                <w:u w:val="single"/>
              </w:rPr>
            </w:pPr>
          </w:p>
          <w:p>
            <w:pPr>
              <w:pageBreakBefore w:val="0"/>
              <w:widowControl/>
              <w:kinsoku/>
              <w:wordWrap/>
              <w:overflowPunct/>
              <w:topLinePunct w:val="0"/>
              <w:autoSpaceDE/>
              <w:autoSpaceDN/>
              <w:bidi w:val="0"/>
              <w:adjustRightInd/>
              <w:snapToGrid w:val="0"/>
              <w:spacing w:after="100" w:afterAutospacing="1" w:line="360" w:lineRule="exact"/>
              <w:textAlignment w:val="auto"/>
              <w:rPr>
                <w:rFonts w:ascii="宋体" w:hAnsi="宋体"/>
                <w:kern w:val="0"/>
                <w:szCs w:val="21"/>
                <w:u w:val="single"/>
              </w:rPr>
            </w:pPr>
            <w:r>
              <w:rPr>
                <w:rFonts w:hint="eastAsia" w:ascii="宋体" w:hAnsi="宋体"/>
                <w:kern w:val="0"/>
                <w:szCs w:val="21"/>
              </w:rPr>
              <w:t xml:space="preserve">                   项目负责人签名：</w:t>
            </w:r>
          </w:p>
        </w:tc>
      </w:tr>
    </w:tbl>
    <w:p>
      <w:pPr>
        <w:pStyle w:val="2"/>
        <w:pageBreakBefore w:val="0"/>
        <w:kinsoku/>
        <w:wordWrap/>
        <w:overflowPunct/>
        <w:topLinePunct w:val="0"/>
        <w:autoSpaceDE/>
        <w:autoSpaceDN/>
        <w:bidi w:val="0"/>
        <w:adjustRightInd/>
        <w:spacing w:line="360" w:lineRule="exact"/>
        <w:textAlignment w:val="auto"/>
        <w:rPr>
          <w:rFonts w:hint="eastAsia"/>
          <w:b/>
          <w:bCs/>
        </w:rPr>
      </w:pPr>
    </w:p>
    <w:p>
      <w:pPr>
        <w:pageBreakBefore w:val="0"/>
        <w:kinsoku/>
        <w:wordWrap/>
        <w:overflowPunct/>
        <w:topLinePunct w:val="0"/>
        <w:autoSpaceDE/>
        <w:autoSpaceDN/>
        <w:bidi w:val="0"/>
        <w:adjustRightInd/>
        <w:spacing w:line="360" w:lineRule="exact"/>
        <w:ind w:firstLine="422" w:firstLineChars="200"/>
        <w:jc w:val="left"/>
        <w:textAlignment w:val="auto"/>
        <w:rPr>
          <w:rFonts w:hint="eastAsia" w:ascii="宋体" w:hAnsi="宋体"/>
          <w:b/>
          <w:bCs/>
          <w:szCs w:val="21"/>
        </w:rPr>
      </w:pPr>
      <w:r>
        <w:rPr>
          <w:rFonts w:hint="eastAsia" w:ascii="宋体" w:hAnsi="宋体"/>
          <w:b/>
          <w:bCs/>
          <w:szCs w:val="21"/>
        </w:rPr>
        <w:t>发  包  人（公章）：</w:t>
      </w:r>
      <w:r>
        <w:rPr>
          <w:rFonts w:hint="eastAsia" w:ascii="宋体" w:hAnsi="宋体"/>
          <w:b/>
          <w:bCs/>
          <w:szCs w:val="21"/>
          <w:lang w:val="en-US" w:eastAsia="zh-CN"/>
        </w:rPr>
        <w:t xml:space="preserve">                               </w:t>
      </w:r>
      <w:r>
        <w:rPr>
          <w:rFonts w:hint="eastAsia" w:ascii="宋体" w:hAnsi="宋体"/>
          <w:b/>
          <w:bCs/>
          <w:szCs w:val="21"/>
        </w:rPr>
        <w:t>承  包  人（公章）：</w:t>
      </w:r>
    </w:p>
    <w:p>
      <w:pPr>
        <w:pStyle w:val="2"/>
      </w:pPr>
    </w:p>
    <w:p>
      <w:pPr>
        <w:pageBreakBefore w:val="0"/>
        <w:kinsoku/>
        <w:wordWrap/>
        <w:overflowPunct/>
        <w:topLinePunct w:val="0"/>
        <w:autoSpaceDE/>
        <w:autoSpaceDN/>
        <w:bidi w:val="0"/>
        <w:adjustRightInd/>
        <w:spacing w:line="360" w:lineRule="exact"/>
        <w:ind w:firstLine="422" w:firstLineChars="200"/>
        <w:jc w:val="left"/>
        <w:textAlignment w:val="auto"/>
        <w:rPr>
          <w:rFonts w:hint="eastAsia" w:ascii="宋体" w:hAnsi="宋体"/>
          <w:b/>
          <w:bCs/>
          <w:szCs w:val="21"/>
        </w:rPr>
      </w:pPr>
      <w:r>
        <w:rPr>
          <w:rFonts w:hint="eastAsia" w:ascii="宋体" w:hAnsi="宋体"/>
          <w:b/>
          <w:bCs/>
          <w:szCs w:val="21"/>
        </w:rPr>
        <w:t>法定代表人（签名）：</w:t>
      </w:r>
      <w:r>
        <w:rPr>
          <w:rFonts w:hint="eastAsia" w:ascii="宋体" w:hAnsi="宋体"/>
          <w:b/>
          <w:bCs/>
          <w:szCs w:val="21"/>
          <w:lang w:val="en-US" w:eastAsia="zh-CN"/>
        </w:rPr>
        <w:t xml:space="preserve">                               </w:t>
      </w:r>
      <w:r>
        <w:rPr>
          <w:rFonts w:hint="eastAsia" w:ascii="宋体" w:hAnsi="宋体"/>
          <w:b/>
          <w:bCs/>
          <w:szCs w:val="21"/>
        </w:rPr>
        <w:t>法定代表人（签名）：</w:t>
      </w:r>
    </w:p>
    <w:p>
      <w:pPr>
        <w:pStyle w:val="2"/>
      </w:pPr>
    </w:p>
    <w:p>
      <w:pPr>
        <w:pageBreakBefore w:val="0"/>
        <w:kinsoku/>
        <w:wordWrap/>
        <w:overflowPunct/>
        <w:topLinePunct w:val="0"/>
        <w:autoSpaceDE/>
        <w:autoSpaceDN/>
        <w:bidi w:val="0"/>
        <w:adjustRightInd/>
        <w:spacing w:line="360" w:lineRule="exact"/>
        <w:ind w:firstLine="422" w:firstLineChars="200"/>
        <w:jc w:val="left"/>
        <w:textAlignment w:val="auto"/>
        <w:rPr>
          <w:rFonts w:hint="eastAsia"/>
        </w:rPr>
      </w:pPr>
      <w:r>
        <w:rPr>
          <w:rFonts w:hint="eastAsia" w:ascii="宋体" w:hAnsi="宋体"/>
          <w:b/>
          <w:bCs/>
          <w:szCs w:val="21"/>
        </w:rPr>
        <w:t>或其委托代理人（签名）</w:t>
      </w:r>
      <w:r>
        <w:rPr>
          <w:rFonts w:hint="eastAsia" w:ascii="宋体" w:hAnsi="宋体"/>
          <w:b/>
          <w:bCs/>
          <w:szCs w:val="21"/>
          <w:lang w:val="en-US" w:eastAsia="zh-CN"/>
        </w:rPr>
        <w:t xml:space="preserve">                             </w:t>
      </w:r>
      <w:r>
        <w:rPr>
          <w:rFonts w:hint="eastAsia" w:ascii="宋体" w:hAnsi="宋体"/>
          <w:b/>
          <w:bCs/>
          <w:szCs w:val="21"/>
        </w:rPr>
        <w:t>或其委托代理人（签名）：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exact"/>
        <w:ind w:left="0" w:right="300" w:firstLine="0"/>
        <w:jc w:val="both"/>
        <w:textAlignment w:val="auto"/>
        <w:rPr>
          <w:rFonts w:hint="default" w:ascii="Times New Roman" w:hAnsi="Times New Roman" w:eastAsia="方正仿宋_GBK" w:cs="Times New Roman"/>
          <w:b w:val="0"/>
          <w:i w:val="0"/>
          <w:caps w:val="0"/>
          <w:color w:val="222222"/>
          <w:spacing w:val="0"/>
          <w:sz w:val="32"/>
          <w:szCs w:val="32"/>
          <w:shd w:val="clear" w:color="auto" w:fill="FFFFFF"/>
        </w:rPr>
      </w:pPr>
    </w:p>
    <w:p>
      <w:pPr>
        <w:pStyle w:val="10"/>
        <w:keepNext w:val="0"/>
        <w:keepLines w:val="0"/>
        <w:pageBreakBefore w:val="0"/>
        <w:widowControl w:val="0"/>
        <w:kinsoku/>
        <w:wordWrap/>
        <w:overflowPunct/>
        <w:topLinePunct w:val="0"/>
        <w:bidi w:val="0"/>
        <w:snapToGrid/>
        <w:spacing w:before="0" w:after="0" w:line="400" w:lineRule="exact"/>
        <w:ind w:left="0" w:right="43" w:firstLine="480" w:firstLineChars="200"/>
        <w:textAlignment w:val="auto"/>
        <w:rPr>
          <w:rFonts w:hint="eastAsia" w:ascii="宋体" w:hAnsi="宋体"/>
          <w:bCs/>
          <w:color w:val="000000"/>
          <w:sz w:val="24"/>
          <w:szCs w:val="24"/>
        </w:rPr>
      </w:pPr>
      <w:r>
        <w:rPr>
          <w:rFonts w:hint="eastAsia" w:ascii="宋体" w:hAnsi="宋体"/>
          <w:bCs/>
          <w:color w:val="000000"/>
          <w:sz w:val="24"/>
          <w:szCs w:val="24"/>
        </w:rPr>
        <w:t xml:space="preserve">年    月   日                          </w:t>
      </w:r>
      <w:r>
        <w:rPr>
          <w:rFonts w:hint="eastAsia" w:ascii="宋体" w:hAnsi="宋体"/>
          <w:bCs/>
          <w:color w:val="000000"/>
          <w:sz w:val="24"/>
          <w:szCs w:val="24"/>
          <w:lang w:val="en-US" w:eastAsia="zh-CN"/>
        </w:rPr>
        <w:t xml:space="preserve">   </w:t>
      </w:r>
      <w:r>
        <w:rPr>
          <w:rFonts w:hint="eastAsia" w:ascii="宋体" w:hAnsi="宋体"/>
          <w:bCs/>
          <w:color w:val="000000"/>
          <w:sz w:val="24"/>
          <w:szCs w:val="24"/>
        </w:rPr>
        <w:t>年   月   日</w:t>
      </w:r>
    </w:p>
    <w:p>
      <w:pPr>
        <w:keepNext/>
        <w:keepLines/>
        <w:widowControl w:val="0"/>
        <w:spacing w:before="260" w:beforeLines="0" w:beforeAutospacing="0" w:after="260" w:afterLines="0" w:afterAutospacing="0" w:line="413" w:lineRule="auto"/>
        <w:jc w:val="both"/>
        <w:outlineLvl w:val="2"/>
        <w:rPr>
          <w:rFonts w:hint="eastAsia" w:ascii="方正黑体_GBK" w:hAnsi="方正黑体_GBK" w:eastAsia="方正黑体_GBK" w:cs="方正黑体_GBK"/>
          <w:b w:val="0"/>
          <w:bCs/>
          <w:kern w:val="2"/>
          <w:sz w:val="32"/>
          <w:szCs w:val="24"/>
          <w:lang w:val="en-US" w:eastAsia="zh-CN" w:bidi="ar-SA"/>
        </w:rPr>
      </w:pPr>
      <w:r>
        <w:rPr>
          <w:rFonts w:hint="eastAsia" w:ascii="方正黑体_GBK" w:hAnsi="方正黑体_GBK" w:eastAsia="方正黑体_GBK" w:cs="方正黑体_GBK"/>
          <w:b w:val="0"/>
          <w:bCs/>
          <w:kern w:val="2"/>
          <w:sz w:val="32"/>
          <w:szCs w:val="24"/>
          <w:lang w:val="en-US" w:eastAsia="zh-CN" w:bidi="ar-SA"/>
        </w:rPr>
        <w:t>附件4</w:t>
      </w:r>
    </w:p>
    <w:p>
      <w:pPr>
        <w:pStyle w:val="2"/>
        <w:jc w:val="center"/>
        <w:rPr>
          <w:rFonts w:hint="eastAsia" w:ascii="方正小标宋简体" w:hAnsi="方正小标宋简体" w:eastAsia="方正小标宋简体" w:cs="方正小标宋简体"/>
          <w:b w:val="0"/>
          <w:bCs w:val="0"/>
          <w:kern w:val="2"/>
          <w:sz w:val="32"/>
          <w:szCs w:val="32"/>
          <w:lang w:val="en-US" w:eastAsia="zh-CN" w:bidi="ar-SA"/>
        </w:rPr>
      </w:pPr>
      <w:r>
        <w:rPr>
          <w:rFonts w:hint="eastAsia" w:ascii="方正小标宋简体" w:hAnsi="方正小标宋简体" w:eastAsia="方正小标宋简体" w:cs="方正小标宋简体"/>
          <w:b w:val="0"/>
          <w:bCs w:val="0"/>
          <w:kern w:val="2"/>
          <w:sz w:val="32"/>
          <w:szCs w:val="32"/>
          <w:lang w:val="en-US" w:eastAsia="zh-CN" w:bidi="ar-SA"/>
        </w:rPr>
        <w:t>重庆理工职业学院环境规划及现状图</w:t>
      </w:r>
    </w:p>
    <w:p>
      <w:pPr>
        <w:pStyle w:val="2"/>
        <w:jc w:val="center"/>
        <w:rPr>
          <w:rFonts w:hint="eastAsia" w:ascii="方正仿宋_GBK" w:hAnsi="方正仿宋_GBK" w:eastAsia="方正仿宋_GBK" w:cs="方正仿宋_GBK"/>
          <w:b/>
          <w:kern w:val="2"/>
          <w:sz w:val="32"/>
          <w:szCs w:val="24"/>
          <w:lang w:val="en-US" w:eastAsia="zh-CN" w:bidi="ar-SA"/>
        </w:rPr>
      </w:pPr>
      <w:r>
        <w:rPr>
          <w:rFonts w:hint="eastAsia" w:ascii="方正仿宋_GBK" w:hAnsi="方正仿宋_GBK" w:eastAsia="方正仿宋_GBK" w:cs="方正仿宋_GBK"/>
          <w:b/>
          <w:kern w:val="2"/>
          <w:sz w:val="32"/>
          <w:szCs w:val="24"/>
          <w:lang w:val="en-US" w:eastAsia="zh-CN" w:bidi="ar-SA"/>
        </w:rPr>
        <w:t>（另发）</w:t>
      </w:r>
    </w:p>
    <w:p>
      <w:pPr>
        <w:pStyle w:val="10"/>
        <w:keepNext w:val="0"/>
        <w:keepLines w:val="0"/>
        <w:pageBreakBefore w:val="0"/>
        <w:widowControl w:val="0"/>
        <w:kinsoku/>
        <w:wordWrap/>
        <w:overflowPunct/>
        <w:topLinePunct w:val="0"/>
        <w:bidi w:val="0"/>
        <w:snapToGrid/>
        <w:spacing w:before="0" w:after="0" w:line="400" w:lineRule="exact"/>
        <w:ind w:left="0" w:right="43" w:firstLine="480" w:firstLineChars="200"/>
        <w:textAlignment w:val="auto"/>
        <w:rPr>
          <w:rFonts w:hint="eastAsia" w:ascii="宋体" w:hAnsi="宋体"/>
          <w:bCs/>
          <w:color w:val="000000"/>
          <w:sz w:val="24"/>
          <w:szCs w:val="24"/>
        </w:rPr>
      </w:pPr>
    </w:p>
    <w:p>
      <w:pPr>
        <w:adjustRightInd w:val="0"/>
        <w:snapToGrid w:val="0"/>
        <w:spacing w:line="280" w:lineRule="exact"/>
        <w:jc w:val="left"/>
        <w:rPr>
          <w:rFonts w:hint="eastAsia" w:ascii="仿宋_GB2312" w:hAnsi="Times New Roman" w:eastAsia="宋体" w:cs="Times New Roman"/>
          <w:b/>
          <w:bCs/>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1F76E9-EA1F-4D1A-BA99-216F865B72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77130ED-1590-478C-9566-60EBEDD53AD1}"/>
  </w:font>
  <w:font w:name="方正小标宋简体">
    <w:panose1 w:val="03000509000000000000"/>
    <w:charset w:val="86"/>
    <w:family w:val="script"/>
    <w:pitch w:val="default"/>
    <w:sig w:usb0="00000001" w:usb1="080E0000" w:usb2="00000000" w:usb3="00000000" w:csb0="00040000" w:csb1="00000000"/>
    <w:embedRegular r:id="rId3" w:fontKey="{8C0BF663-1E6E-4F2D-B2D1-509A17EB7EDF}"/>
  </w:font>
  <w:font w:name="方正小标宋_GBK">
    <w:panose1 w:val="03000509000000000000"/>
    <w:charset w:val="86"/>
    <w:family w:val="auto"/>
    <w:pitch w:val="default"/>
    <w:sig w:usb0="00000001" w:usb1="080E0000" w:usb2="00000000" w:usb3="00000000" w:csb0="00040000" w:csb1="00000000"/>
    <w:embedRegular r:id="rId4" w:fontKey="{BD65A625-806D-4E00-9C3C-193D27D2D8EE}"/>
  </w:font>
  <w:font w:name="方正黑体_GBK">
    <w:panose1 w:val="03000509000000000000"/>
    <w:charset w:val="86"/>
    <w:family w:val="auto"/>
    <w:pitch w:val="default"/>
    <w:sig w:usb0="00000001" w:usb1="080E0000" w:usb2="00000000" w:usb3="00000000" w:csb0="00040000" w:csb1="00000000"/>
    <w:embedRegular r:id="rId5" w:fontKey="{6D2878E3-A2DC-424C-BE3D-90A814386F0C}"/>
  </w:font>
  <w:font w:name="方正仿宋_GBK">
    <w:panose1 w:val="03000509000000000000"/>
    <w:charset w:val="86"/>
    <w:family w:val="auto"/>
    <w:pitch w:val="default"/>
    <w:sig w:usb0="00000001" w:usb1="080E0000" w:usb2="00000000" w:usb3="00000000" w:csb0="00040000" w:csb1="00000000"/>
    <w:embedRegular r:id="rId6" w:fontKey="{FC9B0CE0-5946-4DFF-B15C-1389E7B14F40}"/>
  </w:font>
  <w:font w:name="方正楷体_GBK">
    <w:panose1 w:val="03000509000000000000"/>
    <w:charset w:val="86"/>
    <w:family w:val="auto"/>
    <w:pitch w:val="default"/>
    <w:sig w:usb0="00000001" w:usb1="080E0000" w:usb2="00000000" w:usb3="00000000" w:csb0="00040000" w:csb1="00000000"/>
    <w:embedRegular r:id="rId7" w:fontKey="{B21C5FE8-63DD-4993-9FEE-E88837AA12F8}"/>
  </w:font>
  <w:font w:name="方正黑体简体">
    <w:altName w:val="Times New Roman"/>
    <w:panose1 w:val="00000000000000000000"/>
    <w:charset w:val="00"/>
    <w:family w:val="auto"/>
    <w:pitch w:val="default"/>
    <w:sig w:usb0="00000000" w:usb1="00000000" w:usb2="00000000" w:usb3="00000000" w:csb0="00000000" w:csb1="00000000"/>
    <w:embedRegular r:id="rId8" w:fontKey="{6F1F1C10-1C8C-4BFA-B263-374E0CEF637B}"/>
  </w:font>
  <w:font w:name="等线">
    <w:panose1 w:val="02010600030101010101"/>
    <w:charset w:val="86"/>
    <w:family w:val="auto"/>
    <w:pitch w:val="default"/>
    <w:sig w:usb0="A00002BF" w:usb1="38CF7CFA" w:usb2="00000016" w:usb3="00000000" w:csb0="0004000F" w:csb1="00000000"/>
    <w:embedRegular r:id="rId9" w:fontKey="{B621C793-DFE5-402F-9704-9984F0177E90}"/>
  </w:font>
  <w:font w:name="仿宋_GB2312">
    <w:altName w:val="仿宋"/>
    <w:panose1 w:val="02010609030101010101"/>
    <w:charset w:val="86"/>
    <w:family w:val="auto"/>
    <w:pitch w:val="default"/>
    <w:sig w:usb0="00000000" w:usb1="00000000" w:usb2="00000000" w:usb3="00000000" w:csb0="00040000" w:csb1="00000000"/>
    <w:embedRegular r:id="rId10" w:fontKey="{C63C8C06-9830-49FD-B7A8-1EE3A321257A}"/>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F73D21"/>
    <w:multiLevelType w:val="singleLevel"/>
    <w:tmpl w:val="25F73D21"/>
    <w:lvl w:ilvl="0" w:tentative="0">
      <w:start w:val="1"/>
      <w:numFmt w:val="decimal"/>
      <w:suff w:val="space"/>
      <w:lvlText w:val="%1."/>
      <w:lvlJc w:val="left"/>
    </w:lvl>
  </w:abstractNum>
  <w:abstractNum w:abstractNumId="1">
    <w:nsid w:val="4ED507E1"/>
    <w:multiLevelType w:val="multilevel"/>
    <w:tmpl w:val="4ED507E1"/>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777E66CE"/>
    <w:multiLevelType w:val="multilevel"/>
    <w:tmpl w:val="777E66CE"/>
    <w:lvl w:ilvl="0" w:tentative="0">
      <w:start w:val="1"/>
      <w:numFmt w:val="chineseCounting"/>
      <w:suff w:val="nothing"/>
      <w:lvlText w:val="%1、"/>
      <w:lvlJc w:val="left"/>
      <w:pPr>
        <w:ind w:left="0" w:firstLine="0"/>
      </w:pPr>
      <w:rPr>
        <w:rFonts w:hint="eastAsia" w:ascii="方正黑体_GBK" w:hAnsi="方正黑体_GBK" w:eastAsia="方正黑体_GBK" w:cs="方正黑体_GBK"/>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1YTEyNjg1YjFmN2I4NjRiN2Q2ZjZhOGU2ZTQxZDQifQ=="/>
  </w:docVars>
  <w:rsids>
    <w:rsidRoot w:val="00D12647"/>
    <w:rsid w:val="00D12647"/>
    <w:rsid w:val="00D1729D"/>
    <w:rsid w:val="01C25065"/>
    <w:rsid w:val="02864269"/>
    <w:rsid w:val="02994018"/>
    <w:rsid w:val="03647C52"/>
    <w:rsid w:val="062A4F87"/>
    <w:rsid w:val="08E37DA3"/>
    <w:rsid w:val="10460B0D"/>
    <w:rsid w:val="11D90B09"/>
    <w:rsid w:val="131B26D8"/>
    <w:rsid w:val="134C7BD2"/>
    <w:rsid w:val="1D156539"/>
    <w:rsid w:val="1F2667DB"/>
    <w:rsid w:val="20E424AA"/>
    <w:rsid w:val="244A6AC8"/>
    <w:rsid w:val="24E52E58"/>
    <w:rsid w:val="27C3506D"/>
    <w:rsid w:val="298C1931"/>
    <w:rsid w:val="2C4C2A51"/>
    <w:rsid w:val="2D356341"/>
    <w:rsid w:val="307D72E2"/>
    <w:rsid w:val="34836376"/>
    <w:rsid w:val="37702892"/>
    <w:rsid w:val="3A4A3771"/>
    <w:rsid w:val="3BE473AB"/>
    <w:rsid w:val="3D942549"/>
    <w:rsid w:val="3FC86600"/>
    <w:rsid w:val="44E72878"/>
    <w:rsid w:val="483D575F"/>
    <w:rsid w:val="48AA31E6"/>
    <w:rsid w:val="49042E3A"/>
    <w:rsid w:val="4DAF1600"/>
    <w:rsid w:val="575256B8"/>
    <w:rsid w:val="593F74A4"/>
    <w:rsid w:val="5D871DCD"/>
    <w:rsid w:val="5FA83EB2"/>
    <w:rsid w:val="5FB76F5C"/>
    <w:rsid w:val="615B27A0"/>
    <w:rsid w:val="62851135"/>
    <w:rsid w:val="63424833"/>
    <w:rsid w:val="67AE693B"/>
    <w:rsid w:val="6ADD7329"/>
    <w:rsid w:val="70A95DED"/>
    <w:rsid w:val="70CB5E68"/>
    <w:rsid w:val="72313C6D"/>
    <w:rsid w:val="72586042"/>
    <w:rsid w:val="75C80BCF"/>
    <w:rsid w:val="78A258DF"/>
    <w:rsid w:val="79471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autoRedefine/>
    <w:qFormat/>
    <w:uiPriority w:val="0"/>
    <w:pPr>
      <w:keepNext/>
      <w:keepLines/>
      <w:spacing w:line="416" w:lineRule="auto"/>
      <w:outlineLvl w:val="2"/>
    </w:pPr>
    <w:rPr>
      <w:b/>
      <w:bCs/>
      <w:sz w:val="32"/>
      <w:szCs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0"/>
    <w:pPr>
      <w:spacing w:after="120"/>
    </w:pPr>
    <w:rPr>
      <w:szCs w:val="24"/>
    </w:rPr>
  </w:style>
  <w:style w:type="paragraph" w:styleId="4">
    <w:name w:val="footer"/>
    <w:basedOn w:val="1"/>
    <w:autoRedefine/>
    <w:semiHidden/>
    <w:unhideWhenUsed/>
    <w:qFormat/>
    <w:uiPriority w:val="99"/>
    <w:pPr>
      <w:tabs>
        <w:tab w:val="center" w:pos="4153"/>
        <w:tab w:val="right" w:pos="8306"/>
      </w:tabs>
      <w:snapToGrid w:val="0"/>
      <w:jc w:val="left"/>
    </w:pPr>
    <w:rPr>
      <w:sz w:val="18"/>
    </w:rPr>
  </w:style>
  <w:style w:type="paragraph" w:styleId="5">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9">
    <w:name w:val="page number"/>
    <w:basedOn w:val="8"/>
    <w:autoRedefine/>
    <w:qFormat/>
    <w:uiPriority w:val="0"/>
    <w:rPr>
      <w:rFonts w:ascii="Times New Roman" w:hAnsi="Times New Roman" w:eastAsia="宋体" w:cs="Times New Roman"/>
    </w:rPr>
  </w:style>
  <w:style w:type="paragraph" w:customStyle="1" w:styleId="10">
    <w:name w:val="Blockquote"/>
    <w:basedOn w:val="1"/>
    <w:autoRedefine/>
    <w:qFormat/>
    <w:uiPriority w:val="0"/>
    <w:pPr>
      <w:autoSpaceDE w:val="0"/>
      <w:autoSpaceDN w:val="0"/>
      <w:adjustRightInd w:val="0"/>
      <w:spacing w:before="100" w:after="100"/>
      <w:ind w:left="360" w:right="360"/>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18410</Words>
  <Characters>19119</Characters>
  <Lines>74</Lines>
  <Paragraphs>20</Paragraphs>
  <TotalTime>15</TotalTime>
  <ScaleCrop>false</ScaleCrop>
  <LinksUpToDate>false</LinksUpToDate>
  <CharactersWithSpaces>20659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2024-03-08T07:47:00Z</dcterms:created>
  <dc:creator>GIG</dc:creator>
  <cp:lastModifiedBy>WPS_1670311370</cp:lastModifiedBy>
  <cp:lastPrinted>2024-03-08T08:32:00Z</cp:lastPrinted>
  <dcterms:modified xsi:type="dcterms:W3CDTF">2024-05-07T01:33:22Z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19F34E05B0B24EC1BD29F886B7A79751_13</vt:lpwstr>
  </property>
</Properties>
</file>