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hd w:val="clear" w:color="auto" w:fill="FFFFFF"/>
        <w:spacing w:before="0" w:after="0" w:line="560" w:lineRule="exact"/>
        <w:ind w:firstLine="0" w:firstLineChars="0"/>
        <w:jc w:val="center"/>
        <w:rPr>
          <w:rStyle w:val="11"/>
          <w:rFonts w:ascii="方正小标宋_GBK" w:hAnsi="方正小标宋_GBK" w:eastAsia="方正小标宋_GBK" w:cs="方正小标宋_GBK"/>
          <w:bCs/>
          <w:kern w:val="36"/>
          <w:sz w:val="44"/>
          <w:szCs w:val="44"/>
        </w:rPr>
      </w:pPr>
      <w:r>
        <w:rPr>
          <w:rStyle w:val="11"/>
          <w:rFonts w:hint="eastAsia" w:ascii="方正小标宋_GBK" w:hAnsi="方正小标宋_GBK" w:eastAsia="方正小标宋_GBK" w:cs="方正小标宋_GBK"/>
          <w:bCs/>
          <w:kern w:val="36"/>
          <w:sz w:val="44"/>
          <w:szCs w:val="44"/>
        </w:rPr>
        <w:t>重庆理工职业学院</w:t>
      </w:r>
    </w:p>
    <w:p>
      <w:pPr>
        <w:widowControl w:val="0"/>
        <w:shd w:val="clear" w:color="auto" w:fill="FFFFFF"/>
        <w:spacing w:before="0" w:after="0" w:line="560" w:lineRule="exact"/>
        <w:ind w:firstLine="0" w:firstLineChars="0"/>
        <w:jc w:val="center"/>
        <w:rPr>
          <w:rStyle w:val="11"/>
          <w:rFonts w:hint="eastAsia" w:ascii="方正小标宋_GBK" w:hAnsi="方正小标宋_GBK" w:eastAsia="方正小标宋_GBK" w:cs="方正小标宋_GBK"/>
          <w:bCs/>
          <w:kern w:val="36"/>
          <w:sz w:val="44"/>
          <w:szCs w:val="44"/>
          <w:lang w:eastAsia="zh-CN"/>
        </w:rPr>
      </w:pPr>
      <w:r>
        <w:rPr>
          <w:rStyle w:val="11"/>
          <w:rFonts w:hint="eastAsia" w:ascii="方正小标宋_GBK" w:hAnsi="方正小标宋_GBK" w:eastAsia="方正小标宋_GBK" w:cs="方正小标宋_GBK"/>
          <w:bCs/>
          <w:kern w:val="36"/>
          <w:sz w:val="44"/>
          <w:szCs w:val="44"/>
        </w:rPr>
        <w:t>20</w:t>
      </w:r>
      <w:r>
        <w:rPr>
          <w:rStyle w:val="11"/>
          <w:rFonts w:hint="eastAsia" w:ascii="方正小标宋_GBK" w:hAnsi="方正小标宋_GBK" w:eastAsia="方正小标宋_GBK" w:cs="方正小标宋_GBK"/>
          <w:bCs/>
          <w:kern w:val="36"/>
          <w:sz w:val="44"/>
          <w:szCs w:val="44"/>
          <w:lang w:val="en-US" w:eastAsia="zh-CN"/>
        </w:rPr>
        <w:t>24</w:t>
      </w:r>
      <w:r>
        <w:rPr>
          <w:rStyle w:val="11"/>
          <w:rFonts w:hint="eastAsia" w:ascii="方正小标宋_GBK" w:hAnsi="方正小标宋_GBK" w:eastAsia="方正小标宋_GBK" w:cs="方正小标宋_GBK"/>
          <w:bCs/>
          <w:kern w:val="36"/>
          <w:sz w:val="44"/>
          <w:szCs w:val="44"/>
        </w:rPr>
        <w:t>年人才</w:t>
      </w:r>
      <w:r>
        <w:rPr>
          <w:rStyle w:val="11"/>
          <w:rFonts w:hint="eastAsia" w:ascii="方正小标宋_GBK" w:hAnsi="方正小标宋_GBK" w:eastAsia="方正小标宋_GBK" w:cs="方正小标宋_GBK"/>
          <w:bCs/>
          <w:kern w:val="36"/>
          <w:sz w:val="44"/>
          <w:szCs w:val="44"/>
          <w:lang w:val="en-US" w:eastAsia="zh-CN"/>
        </w:rPr>
        <w:t>引进公告</w:t>
      </w:r>
    </w:p>
    <w:p>
      <w:pPr>
        <w:widowControl w:val="0"/>
        <w:shd w:val="clear" w:color="auto" w:fill="FFFFFF"/>
        <w:spacing w:before="0" w:after="0" w:line="560" w:lineRule="exact"/>
        <w:ind w:firstLine="720" w:firstLineChars="200"/>
        <w:rPr>
          <w:rStyle w:val="11"/>
          <w:rFonts w:ascii="方正小标宋_GBK" w:hAnsi="方正小标宋_GBK" w:eastAsia="方正小标宋_GBK"/>
          <w:bCs/>
          <w:kern w:val="36"/>
          <w:sz w:val="36"/>
          <w:szCs w:val="36"/>
        </w:rPr>
      </w:pPr>
    </w:p>
    <w:p>
      <w:pPr>
        <w:widowControl w:val="0"/>
        <w:shd w:val="clear" w:color="auto" w:fill="FFFFFF"/>
        <w:tabs>
          <w:tab w:val="left" w:pos="1694"/>
        </w:tabs>
        <w:spacing w:before="0" w:after="0" w:line="560" w:lineRule="exact"/>
        <w:ind w:firstLine="640" w:firstLineChars="200"/>
        <w:rPr>
          <w:rStyle w:val="11"/>
          <w:rFonts w:eastAsia="黑体"/>
          <w:bCs/>
          <w:kern w:val="0"/>
          <w:sz w:val="32"/>
          <w:szCs w:val="32"/>
        </w:rPr>
      </w:pPr>
      <w:r>
        <w:rPr>
          <w:rStyle w:val="11"/>
          <w:rFonts w:eastAsia="黑体"/>
          <w:bCs/>
          <w:kern w:val="0"/>
          <w:sz w:val="32"/>
          <w:szCs w:val="32"/>
        </w:rPr>
        <w:t>一、学院概况</w:t>
      </w:r>
    </w:p>
    <w:p>
      <w:pPr>
        <w:widowControl w:val="0"/>
        <w:shd w:val="clear" w:color="auto" w:fill="FFFFFF"/>
        <w:tabs>
          <w:tab w:val="left" w:pos="1694"/>
        </w:tabs>
        <w:spacing w:before="0" w:after="0" w:line="560" w:lineRule="exact"/>
        <w:ind w:firstLine="640" w:firstLineChars="200"/>
        <w:rPr>
          <w:rFonts w:eastAsia="仿宋"/>
          <w:bCs/>
          <w:sz w:val="32"/>
          <w:szCs w:val="32"/>
        </w:rPr>
      </w:pPr>
      <w:r>
        <w:rPr>
          <w:rStyle w:val="11"/>
          <w:rFonts w:eastAsia="仿宋"/>
          <w:bCs/>
          <w:kern w:val="0"/>
          <w:sz w:val="32"/>
          <w:szCs w:val="32"/>
        </w:rPr>
        <w:t>重庆理工职业学院是一所全日制民办普通高等职业院校</w:t>
      </w:r>
      <w:r>
        <w:rPr>
          <w:rStyle w:val="11"/>
          <w:rFonts w:hint="eastAsia" w:eastAsia="仿宋"/>
          <w:bCs/>
          <w:kern w:val="0"/>
          <w:sz w:val="32"/>
          <w:szCs w:val="32"/>
          <w:lang w:eastAsia="zh-CN"/>
        </w:rPr>
        <w:t>（</w:t>
      </w:r>
      <w:r>
        <w:rPr>
          <w:rStyle w:val="11"/>
          <w:rFonts w:hint="eastAsia" w:eastAsia="仿宋"/>
          <w:bCs/>
          <w:kern w:val="0"/>
          <w:sz w:val="32"/>
          <w:szCs w:val="32"/>
          <w:lang w:val="en-US" w:eastAsia="zh-CN"/>
        </w:rPr>
        <w:t>教育部代码：14725</w:t>
      </w:r>
      <w:r>
        <w:rPr>
          <w:rStyle w:val="11"/>
          <w:rFonts w:hint="eastAsia" w:eastAsia="仿宋"/>
          <w:bCs/>
          <w:kern w:val="0"/>
          <w:sz w:val="32"/>
          <w:szCs w:val="32"/>
          <w:lang w:eastAsia="zh-CN"/>
        </w:rPr>
        <w:t>）</w:t>
      </w:r>
      <w:r>
        <w:rPr>
          <w:rStyle w:val="11"/>
          <w:rFonts w:eastAsia="仿宋"/>
          <w:bCs/>
          <w:kern w:val="0"/>
          <w:sz w:val="32"/>
          <w:szCs w:val="32"/>
        </w:rPr>
        <w:t>。学校位于重庆市主城</w:t>
      </w:r>
      <w:r>
        <w:rPr>
          <w:rStyle w:val="11"/>
          <w:rFonts w:hint="eastAsia" w:eastAsia="仿宋"/>
          <w:bCs/>
          <w:kern w:val="0"/>
          <w:sz w:val="32"/>
          <w:szCs w:val="32"/>
          <w:lang w:eastAsia="zh-CN"/>
        </w:rPr>
        <w:t>（</w:t>
      </w:r>
      <w:r>
        <w:rPr>
          <w:rStyle w:val="11"/>
          <w:rFonts w:eastAsia="仿宋"/>
          <w:bCs/>
          <w:kern w:val="0"/>
          <w:sz w:val="32"/>
          <w:szCs w:val="32"/>
        </w:rPr>
        <w:t>巴南区城区</w:t>
      </w:r>
      <w:r>
        <w:rPr>
          <w:rStyle w:val="11"/>
          <w:rFonts w:hint="eastAsia" w:eastAsia="仿宋"/>
          <w:bCs/>
          <w:kern w:val="0"/>
          <w:sz w:val="32"/>
          <w:szCs w:val="32"/>
          <w:lang w:eastAsia="zh-CN"/>
        </w:rPr>
        <w:t>）</w:t>
      </w:r>
      <w:r>
        <w:rPr>
          <w:rStyle w:val="11"/>
          <w:rFonts w:eastAsia="仿宋"/>
          <w:bCs/>
          <w:kern w:val="0"/>
          <w:sz w:val="32"/>
          <w:szCs w:val="32"/>
        </w:rPr>
        <w:t>，校园规划占地面积1007亩，</w:t>
      </w:r>
      <w:r>
        <w:rPr>
          <w:rStyle w:val="11"/>
          <w:rFonts w:hint="eastAsia" w:eastAsia="仿宋"/>
          <w:bCs/>
          <w:kern w:val="0"/>
          <w:sz w:val="32"/>
          <w:szCs w:val="32"/>
        </w:rPr>
        <w:t>已建成现代化的教学大楼、实验大楼、图书馆、国际学术交流中心等场馆。</w:t>
      </w:r>
      <w:r>
        <w:rPr>
          <w:rStyle w:val="11"/>
          <w:rFonts w:eastAsia="仿宋"/>
          <w:bCs/>
          <w:kern w:val="0"/>
          <w:sz w:val="32"/>
          <w:szCs w:val="32"/>
        </w:rPr>
        <w:t>交通便利，花溪河蜿蜒</w:t>
      </w:r>
      <w:r>
        <w:rPr>
          <w:rStyle w:val="11"/>
          <w:rFonts w:hint="eastAsia" w:eastAsia="仿宋"/>
          <w:bCs/>
          <w:kern w:val="0"/>
          <w:sz w:val="32"/>
          <w:szCs w:val="32"/>
          <w:lang w:val="en-US" w:eastAsia="zh-CN"/>
        </w:rPr>
        <w:t>的“湿地</w:t>
      </w:r>
      <w:r>
        <w:rPr>
          <w:rStyle w:val="11"/>
          <w:rFonts w:eastAsia="仿宋"/>
          <w:bCs/>
          <w:kern w:val="0"/>
          <w:sz w:val="32"/>
          <w:szCs w:val="32"/>
        </w:rPr>
        <w:t>校园</w:t>
      </w:r>
      <w:r>
        <w:rPr>
          <w:rStyle w:val="11"/>
          <w:rFonts w:hint="eastAsia" w:eastAsia="仿宋"/>
          <w:bCs/>
          <w:kern w:val="0"/>
          <w:sz w:val="32"/>
          <w:szCs w:val="32"/>
          <w:lang w:eastAsia="zh-CN"/>
        </w:rPr>
        <w:t>”</w:t>
      </w:r>
      <w:r>
        <w:rPr>
          <w:rStyle w:val="11"/>
          <w:rFonts w:eastAsia="仿宋"/>
          <w:bCs/>
          <w:kern w:val="0"/>
          <w:sz w:val="32"/>
          <w:szCs w:val="32"/>
        </w:rPr>
        <w:t>。</w:t>
      </w:r>
    </w:p>
    <w:p>
      <w:pPr>
        <w:widowControl w:val="0"/>
        <w:shd w:val="clear" w:color="auto" w:fill="FFFFFF"/>
        <w:tabs>
          <w:tab w:val="left" w:pos="1694"/>
        </w:tabs>
        <w:spacing w:before="0" w:after="0" w:line="560" w:lineRule="exact"/>
        <w:ind w:firstLine="640" w:firstLineChars="200"/>
        <w:rPr>
          <w:rStyle w:val="11"/>
          <w:rFonts w:eastAsia="仿宋"/>
          <w:bCs/>
          <w:kern w:val="0"/>
          <w:sz w:val="32"/>
          <w:szCs w:val="32"/>
        </w:rPr>
      </w:pPr>
      <w:r>
        <w:rPr>
          <w:rStyle w:val="11"/>
          <w:rFonts w:eastAsia="仿宋"/>
          <w:bCs/>
          <w:kern w:val="0"/>
          <w:sz w:val="32"/>
          <w:szCs w:val="32"/>
        </w:rPr>
        <w:t>学校以</w:t>
      </w:r>
      <w:r>
        <w:rPr>
          <w:rStyle w:val="11"/>
          <w:rFonts w:hint="eastAsia" w:eastAsia="仿宋"/>
          <w:bCs/>
          <w:kern w:val="0"/>
          <w:sz w:val="32"/>
          <w:szCs w:val="32"/>
          <w:lang w:eastAsia="zh-CN"/>
        </w:rPr>
        <w:t>“</w:t>
      </w:r>
      <w:r>
        <w:rPr>
          <w:rStyle w:val="11"/>
          <w:rFonts w:eastAsia="仿宋"/>
          <w:bCs/>
          <w:kern w:val="0"/>
          <w:sz w:val="32"/>
          <w:szCs w:val="32"/>
        </w:rPr>
        <w:t>至精至善</w:t>
      </w:r>
      <w:r>
        <w:rPr>
          <w:rStyle w:val="11"/>
          <w:rFonts w:hint="eastAsia" w:eastAsia="仿宋"/>
          <w:bCs/>
          <w:kern w:val="0"/>
          <w:sz w:val="32"/>
          <w:szCs w:val="32"/>
          <w:lang w:eastAsia="zh-CN"/>
        </w:rPr>
        <w:t>”</w:t>
      </w:r>
      <w:r>
        <w:rPr>
          <w:rStyle w:val="11"/>
          <w:rFonts w:eastAsia="仿宋"/>
          <w:bCs/>
          <w:kern w:val="0"/>
          <w:sz w:val="32"/>
          <w:szCs w:val="32"/>
        </w:rPr>
        <w:t>为校训，坚持</w:t>
      </w:r>
      <w:r>
        <w:rPr>
          <w:rStyle w:val="11"/>
          <w:rFonts w:hint="eastAsia" w:eastAsia="仿宋"/>
          <w:bCs/>
          <w:kern w:val="0"/>
          <w:sz w:val="32"/>
          <w:szCs w:val="32"/>
          <w:lang w:eastAsia="zh-CN"/>
        </w:rPr>
        <w:t>“</w:t>
      </w:r>
      <w:r>
        <w:rPr>
          <w:rStyle w:val="11"/>
          <w:rFonts w:eastAsia="仿宋"/>
          <w:bCs/>
          <w:kern w:val="0"/>
          <w:sz w:val="32"/>
          <w:szCs w:val="32"/>
        </w:rPr>
        <w:t>专家治学、名师执教</w:t>
      </w:r>
      <w:r>
        <w:rPr>
          <w:rStyle w:val="11"/>
          <w:rFonts w:hint="eastAsia" w:eastAsia="仿宋"/>
          <w:bCs/>
          <w:kern w:val="0"/>
          <w:sz w:val="32"/>
          <w:szCs w:val="32"/>
          <w:lang w:eastAsia="zh-CN"/>
        </w:rPr>
        <w:t>”</w:t>
      </w:r>
      <w:r>
        <w:rPr>
          <w:rStyle w:val="11"/>
          <w:rFonts w:eastAsia="仿宋"/>
          <w:bCs/>
          <w:kern w:val="0"/>
          <w:sz w:val="32"/>
          <w:szCs w:val="32"/>
        </w:rPr>
        <w:t>。</w:t>
      </w:r>
      <w:r>
        <w:rPr>
          <w:rStyle w:val="11"/>
          <w:rFonts w:hint="eastAsia" w:eastAsia="仿宋"/>
          <w:bCs/>
          <w:kern w:val="0"/>
          <w:sz w:val="32"/>
          <w:szCs w:val="32"/>
        </w:rPr>
        <w:t>学校按照国家和重庆市产业发展布局，规划构建大数据与</w:t>
      </w:r>
      <w:r>
        <w:rPr>
          <w:rStyle w:val="11"/>
          <w:rFonts w:hint="eastAsia" w:eastAsia="仿宋"/>
          <w:bCs/>
          <w:kern w:val="0"/>
          <w:sz w:val="32"/>
          <w:szCs w:val="32"/>
          <w:lang w:val="en-US" w:eastAsia="zh-CN"/>
        </w:rPr>
        <w:t>人工智能</w:t>
      </w:r>
      <w:r>
        <w:rPr>
          <w:rStyle w:val="11"/>
          <w:rFonts w:hint="eastAsia" w:eastAsia="仿宋"/>
          <w:bCs/>
          <w:kern w:val="0"/>
          <w:sz w:val="32"/>
          <w:szCs w:val="32"/>
        </w:rPr>
        <w:t>、</w:t>
      </w:r>
      <w:r>
        <w:rPr>
          <w:rStyle w:val="11"/>
          <w:rFonts w:hint="eastAsia" w:eastAsia="仿宋"/>
          <w:bCs/>
          <w:kern w:val="0"/>
          <w:sz w:val="32"/>
          <w:szCs w:val="32"/>
          <w:lang w:val="en-US" w:eastAsia="zh-CN"/>
        </w:rPr>
        <w:t>建筑工程与艺术、</w:t>
      </w:r>
      <w:r>
        <w:rPr>
          <w:rStyle w:val="11"/>
          <w:rFonts w:hint="eastAsia" w:eastAsia="仿宋"/>
          <w:bCs/>
          <w:kern w:val="0"/>
          <w:sz w:val="32"/>
          <w:szCs w:val="32"/>
        </w:rPr>
        <w:t>卫生</w:t>
      </w:r>
      <w:r>
        <w:rPr>
          <w:rStyle w:val="11"/>
          <w:rFonts w:hint="eastAsia" w:eastAsia="仿宋"/>
          <w:bCs/>
          <w:kern w:val="0"/>
          <w:sz w:val="32"/>
          <w:szCs w:val="32"/>
          <w:lang w:val="en-US" w:eastAsia="zh-CN"/>
        </w:rPr>
        <w:t>与</w:t>
      </w:r>
      <w:r>
        <w:rPr>
          <w:rStyle w:val="11"/>
          <w:rFonts w:hint="eastAsia" w:eastAsia="仿宋"/>
          <w:bCs/>
          <w:kern w:val="0"/>
          <w:sz w:val="32"/>
          <w:szCs w:val="32"/>
        </w:rPr>
        <w:t>健康等五大专业群。</w:t>
      </w:r>
      <w:r>
        <w:rPr>
          <w:rStyle w:val="11"/>
          <w:rFonts w:eastAsia="仿宋"/>
          <w:bCs/>
          <w:kern w:val="0"/>
          <w:sz w:val="32"/>
          <w:szCs w:val="32"/>
        </w:rPr>
        <w:t>现开设有大数据技术、人工智能技术应用、新能源汽车、城市轨道交通运营与管理、</w:t>
      </w:r>
      <w:r>
        <w:rPr>
          <w:rStyle w:val="11"/>
          <w:rFonts w:hint="eastAsia" w:eastAsia="仿宋"/>
          <w:bCs/>
          <w:kern w:val="0"/>
          <w:sz w:val="32"/>
          <w:szCs w:val="32"/>
        </w:rPr>
        <w:t>婴幼儿托育服务与管理</w:t>
      </w:r>
      <w:r>
        <w:rPr>
          <w:rStyle w:val="11"/>
          <w:rFonts w:eastAsia="仿宋"/>
          <w:bCs/>
          <w:kern w:val="0"/>
          <w:sz w:val="32"/>
          <w:szCs w:val="32"/>
        </w:rPr>
        <w:t>、智能物流技术、跨境电子商务、环境艺术设计</w:t>
      </w:r>
      <w:r>
        <w:rPr>
          <w:rStyle w:val="11"/>
          <w:rFonts w:hint="eastAsia" w:eastAsia="仿宋"/>
          <w:bCs/>
          <w:kern w:val="0"/>
          <w:sz w:val="32"/>
          <w:szCs w:val="32"/>
          <w:lang w:eastAsia="zh-CN"/>
        </w:rPr>
        <w:t>、消防救援技术</w:t>
      </w:r>
      <w:r>
        <w:rPr>
          <w:rStyle w:val="11"/>
          <w:rFonts w:eastAsia="仿宋"/>
          <w:bCs/>
          <w:kern w:val="0"/>
          <w:sz w:val="32"/>
          <w:szCs w:val="32"/>
        </w:rPr>
        <w:t>等</w:t>
      </w:r>
      <w:r>
        <w:rPr>
          <w:rStyle w:val="11"/>
          <w:rFonts w:hint="eastAsia" w:eastAsia="仿宋"/>
          <w:bCs/>
          <w:kern w:val="0"/>
          <w:sz w:val="32"/>
          <w:szCs w:val="32"/>
          <w:lang w:val="en-US" w:eastAsia="zh-CN"/>
        </w:rPr>
        <w:t>23</w:t>
      </w:r>
      <w:r>
        <w:rPr>
          <w:rStyle w:val="11"/>
          <w:rFonts w:eastAsia="仿宋"/>
          <w:bCs/>
          <w:kern w:val="0"/>
          <w:sz w:val="32"/>
          <w:szCs w:val="32"/>
        </w:rPr>
        <w:t>个专业（</w:t>
      </w:r>
      <w:r>
        <w:rPr>
          <w:rStyle w:val="11"/>
          <w:rFonts w:hint="eastAsia" w:eastAsia="仿宋"/>
          <w:bCs/>
          <w:kern w:val="0"/>
          <w:sz w:val="32"/>
          <w:szCs w:val="32"/>
          <w:lang w:val="en-US" w:eastAsia="zh-CN"/>
        </w:rPr>
        <w:t>2</w:t>
      </w:r>
      <w:r>
        <w:rPr>
          <w:rStyle w:val="11"/>
          <w:rFonts w:eastAsia="仿宋"/>
          <w:bCs/>
          <w:kern w:val="0"/>
          <w:sz w:val="32"/>
          <w:szCs w:val="32"/>
        </w:rPr>
        <w:t>7个专业方向）。建有大数据实训中心、智慧电商实训室、工业机器人实训中心、京东智慧商场、社区康复中心、生物化学实验室、铁路机车实训场、航空模拟机舱等50多个实验实训室。学校与</w:t>
      </w:r>
      <w:r>
        <w:rPr>
          <w:rStyle w:val="11"/>
          <w:rFonts w:hint="eastAsia" w:eastAsia="仿宋"/>
          <w:bCs/>
          <w:kern w:val="0"/>
          <w:sz w:val="32"/>
          <w:szCs w:val="32"/>
        </w:rPr>
        <w:t>富士康、</w:t>
      </w:r>
      <w:r>
        <w:rPr>
          <w:rStyle w:val="11"/>
          <w:rFonts w:eastAsia="仿宋"/>
          <w:bCs/>
          <w:kern w:val="0"/>
          <w:sz w:val="32"/>
          <w:szCs w:val="32"/>
        </w:rPr>
        <w:t>中科曙光、</w:t>
      </w:r>
      <w:r>
        <w:rPr>
          <w:rStyle w:val="11"/>
          <w:rFonts w:hint="eastAsia" w:eastAsia="仿宋"/>
          <w:bCs/>
          <w:kern w:val="0"/>
          <w:sz w:val="32"/>
          <w:szCs w:val="32"/>
        </w:rPr>
        <w:t>广东卓瑞公司、重庆福百联实业有限公司、中国航铁控股有限公司</w:t>
      </w:r>
      <w:r>
        <w:rPr>
          <w:rStyle w:val="11"/>
          <w:rFonts w:eastAsia="仿宋"/>
          <w:bCs/>
          <w:kern w:val="0"/>
          <w:sz w:val="32"/>
          <w:szCs w:val="32"/>
        </w:rPr>
        <w:t>、重庆半导体研究院等国内外30多家单位建立校企合作关系，与</w:t>
      </w:r>
      <w:r>
        <w:rPr>
          <w:rStyle w:val="11"/>
          <w:rFonts w:hint="eastAsia" w:eastAsia="仿宋"/>
          <w:bCs/>
          <w:kern w:val="0"/>
          <w:sz w:val="32"/>
          <w:szCs w:val="32"/>
        </w:rPr>
        <w:t>加拿大不列颠哥伦比亚理工大学（BCIT）</w:t>
      </w:r>
      <w:r>
        <w:rPr>
          <w:rStyle w:val="11"/>
          <w:rFonts w:eastAsia="仿宋"/>
          <w:bCs/>
          <w:kern w:val="0"/>
          <w:sz w:val="32"/>
          <w:szCs w:val="32"/>
        </w:rPr>
        <w:t>建立国际合作关系，</w:t>
      </w:r>
      <w:r>
        <w:rPr>
          <w:rStyle w:val="11"/>
          <w:rFonts w:hint="eastAsia" w:eastAsia="仿宋"/>
          <w:bCs/>
          <w:kern w:val="0"/>
          <w:sz w:val="32"/>
          <w:szCs w:val="32"/>
          <w:lang w:val="en-US" w:eastAsia="zh-CN"/>
        </w:rPr>
        <w:t>积极</w:t>
      </w:r>
      <w:r>
        <w:rPr>
          <w:rStyle w:val="11"/>
          <w:rFonts w:eastAsia="仿宋"/>
          <w:bCs/>
          <w:kern w:val="0"/>
          <w:sz w:val="32"/>
          <w:szCs w:val="32"/>
        </w:rPr>
        <w:t>为学生实习就业及出国深造搭建平台。</w:t>
      </w:r>
    </w:p>
    <w:p>
      <w:pPr>
        <w:widowControl w:val="0"/>
        <w:shd w:val="clear" w:color="auto" w:fill="FFFFFF"/>
        <w:tabs>
          <w:tab w:val="left" w:pos="1694"/>
        </w:tabs>
        <w:spacing w:before="0" w:after="0" w:line="560" w:lineRule="exact"/>
        <w:ind w:firstLine="640" w:firstLineChars="200"/>
        <w:rPr>
          <w:rStyle w:val="11"/>
          <w:rFonts w:hint="eastAsia" w:eastAsia="仿宋"/>
          <w:bCs/>
          <w:kern w:val="0"/>
          <w:sz w:val="32"/>
          <w:szCs w:val="32"/>
          <w:lang w:eastAsia="zh-CN"/>
        </w:rPr>
      </w:pPr>
      <w:r>
        <w:rPr>
          <w:rStyle w:val="11"/>
          <w:rFonts w:eastAsia="仿宋"/>
          <w:bCs/>
          <w:kern w:val="0"/>
          <w:sz w:val="32"/>
          <w:szCs w:val="32"/>
        </w:rPr>
        <w:t>学校紧紧围绕国家</w:t>
      </w:r>
      <w:r>
        <w:rPr>
          <w:rStyle w:val="11"/>
          <w:rFonts w:hint="eastAsia" w:eastAsia="仿宋"/>
          <w:bCs/>
          <w:kern w:val="0"/>
          <w:sz w:val="32"/>
          <w:szCs w:val="32"/>
          <w:lang w:eastAsia="zh-CN"/>
        </w:rPr>
        <w:t>“</w:t>
      </w:r>
      <w:r>
        <w:rPr>
          <w:rStyle w:val="11"/>
          <w:rFonts w:eastAsia="仿宋"/>
          <w:bCs/>
          <w:kern w:val="0"/>
          <w:sz w:val="32"/>
          <w:szCs w:val="32"/>
        </w:rPr>
        <w:t>一带一路</w:t>
      </w:r>
      <w:r>
        <w:rPr>
          <w:rStyle w:val="11"/>
          <w:rFonts w:hint="eastAsia" w:eastAsia="仿宋"/>
          <w:bCs/>
          <w:kern w:val="0"/>
          <w:sz w:val="32"/>
          <w:szCs w:val="32"/>
          <w:lang w:eastAsia="zh-CN"/>
        </w:rPr>
        <w:t>”</w:t>
      </w:r>
      <w:r>
        <w:rPr>
          <w:rStyle w:val="11"/>
          <w:rFonts w:eastAsia="仿宋"/>
          <w:bCs/>
          <w:kern w:val="0"/>
          <w:sz w:val="32"/>
          <w:szCs w:val="32"/>
        </w:rPr>
        <w:t>及</w:t>
      </w:r>
      <w:r>
        <w:rPr>
          <w:rStyle w:val="11"/>
          <w:rFonts w:hint="eastAsia" w:eastAsia="仿宋"/>
          <w:bCs/>
          <w:kern w:val="0"/>
          <w:sz w:val="32"/>
          <w:szCs w:val="32"/>
          <w:lang w:eastAsia="zh-CN"/>
        </w:rPr>
        <w:t>“</w:t>
      </w:r>
      <w:r>
        <w:rPr>
          <w:rStyle w:val="11"/>
          <w:rFonts w:eastAsia="仿宋"/>
          <w:bCs/>
          <w:kern w:val="0"/>
          <w:sz w:val="32"/>
          <w:szCs w:val="32"/>
        </w:rPr>
        <w:t>成渝双城经济圈</w:t>
      </w:r>
      <w:r>
        <w:rPr>
          <w:rStyle w:val="11"/>
          <w:rFonts w:hint="eastAsia" w:eastAsia="仿宋"/>
          <w:bCs/>
          <w:kern w:val="0"/>
          <w:sz w:val="32"/>
          <w:szCs w:val="32"/>
          <w:lang w:eastAsia="zh-CN"/>
        </w:rPr>
        <w:t>”</w:t>
      </w:r>
      <w:r>
        <w:rPr>
          <w:rStyle w:val="11"/>
          <w:rFonts w:eastAsia="仿宋"/>
          <w:bCs/>
          <w:kern w:val="0"/>
          <w:sz w:val="32"/>
          <w:szCs w:val="32"/>
        </w:rPr>
        <w:t>建设，主动适应重庆区域经济社会发展和产业结构升级需要，</w:t>
      </w:r>
      <w:r>
        <w:rPr>
          <w:rStyle w:val="11"/>
          <w:rFonts w:hint="eastAsia" w:eastAsia="仿宋"/>
          <w:bCs/>
          <w:kern w:val="0"/>
          <w:sz w:val="32"/>
          <w:szCs w:val="32"/>
        </w:rPr>
        <w:t>坚持以学生为中心、以教师</w:t>
      </w:r>
      <w:r>
        <w:rPr>
          <w:rStyle w:val="11"/>
          <w:rFonts w:hint="eastAsia" w:eastAsia="仿宋"/>
          <w:bCs/>
          <w:kern w:val="0"/>
          <w:sz w:val="32"/>
          <w:szCs w:val="32"/>
          <w:lang w:eastAsia="zh-CN"/>
        </w:rPr>
        <w:t>为主体、以市场为主导，主动适应智慧城市战略发展需求，面向现代制造业、服务业和农牧业，按照“1-2-4”建设思路，强力推进产教融合、校企合作，全面实施“专业建设、队伍建设、国际合作、创新育人”四大战略工程，</w:t>
      </w:r>
      <w:r>
        <w:rPr>
          <w:rStyle w:val="11"/>
          <w:rFonts w:hint="eastAsia" w:eastAsia="仿宋"/>
          <w:bCs/>
          <w:kern w:val="0"/>
          <w:sz w:val="32"/>
          <w:szCs w:val="32"/>
          <w:lang w:val="en-US" w:eastAsia="zh-CN"/>
        </w:rPr>
        <w:t>致力把</w:t>
      </w:r>
      <w:r>
        <w:rPr>
          <w:rStyle w:val="11"/>
          <w:rFonts w:hint="eastAsia" w:eastAsia="仿宋"/>
          <w:bCs/>
          <w:kern w:val="0"/>
          <w:sz w:val="32"/>
          <w:szCs w:val="32"/>
          <w:lang w:eastAsia="zh-CN"/>
        </w:rPr>
        <w:t>优势专业集群的核心办学指标达到国内双高水平，学生毕业“素质高、就业好、可发展”，学校建成区域“质量高、规模大、校园美、竞争强”的区域特色鲜明的职业大学，建成地方离不开、业内都认同、国际广交流的中国特色高水平职业院校。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1694"/>
        </w:tabs>
        <w:kinsoku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firstLine="640" w:firstLineChars="200"/>
        <w:textAlignment w:val="baseline"/>
        <w:rPr>
          <w:rStyle w:val="11"/>
          <w:rFonts w:hint="default" w:eastAsia="黑体"/>
          <w:bCs/>
          <w:kern w:val="0"/>
          <w:sz w:val="32"/>
          <w:szCs w:val="32"/>
          <w:lang w:val="en-US" w:eastAsia="zh-CN"/>
        </w:rPr>
      </w:pPr>
      <w:r>
        <w:rPr>
          <w:rStyle w:val="11"/>
          <w:rFonts w:hint="eastAsia" w:eastAsia="黑体"/>
          <w:bCs/>
          <w:kern w:val="0"/>
          <w:sz w:val="32"/>
          <w:szCs w:val="32"/>
          <w:lang w:val="en-US" w:eastAsia="zh-CN"/>
        </w:rPr>
        <w:t>二</w:t>
      </w:r>
      <w:r>
        <w:rPr>
          <w:rStyle w:val="11"/>
          <w:rFonts w:eastAsia="黑体"/>
          <w:bCs/>
          <w:kern w:val="0"/>
          <w:sz w:val="32"/>
          <w:szCs w:val="32"/>
        </w:rPr>
        <w:t>、</w:t>
      </w:r>
      <w:r>
        <w:rPr>
          <w:rStyle w:val="11"/>
          <w:rFonts w:hint="eastAsia" w:eastAsia="黑体"/>
          <w:bCs/>
          <w:kern w:val="0"/>
          <w:sz w:val="32"/>
          <w:szCs w:val="32"/>
          <w:lang w:val="en-US" w:eastAsia="zh-CN"/>
        </w:rPr>
        <w:t>人才引进计划</w:t>
      </w:r>
    </w:p>
    <w:tbl>
      <w:tblPr>
        <w:tblStyle w:val="6"/>
        <w:tblpPr w:leftFromText="180" w:rightFromText="180" w:vertAnchor="text" w:horzAnchor="page" w:tblpX="1100" w:tblpY="625"/>
        <w:tblOverlap w:val="never"/>
        <w:tblW w:w="951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06"/>
        <w:gridCol w:w="1575"/>
        <w:gridCol w:w="2856"/>
        <w:gridCol w:w="43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5" w:hRule="atLeast"/>
        </w:trPr>
        <w:tc>
          <w:tcPr>
            <w:tcW w:w="70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firstLine="0" w:firstLineChars="0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序号</w:t>
            </w:r>
          </w:p>
        </w:tc>
        <w:tc>
          <w:tcPr>
            <w:tcW w:w="15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firstLine="0" w:firstLineChars="0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招聘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岗位</w:t>
            </w:r>
          </w:p>
        </w:tc>
        <w:tc>
          <w:tcPr>
            <w:tcW w:w="285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专业类别</w:t>
            </w:r>
          </w:p>
        </w:tc>
        <w:tc>
          <w:tcPr>
            <w:tcW w:w="438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基本条件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5" w:hRule="atLeast"/>
        </w:trPr>
        <w:tc>
          <w:tcPr>
            <w:tcW w:w="7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firstLine="240" w:firstLineChars="100"/>
              <w:jc w:val="both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before="0" w:after="0" w:line="440" w:lineRule="exact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  <w:t>专任</w:t>
            </w:r>
            <w:r>
              <w:rPr>
                <w:rFonts w:hint="default" w:ascii="Times New Roman" w:hAnsi="Times New Roman" w:eastAsia="方正仿宋_GBK" w:cs="Times New Roman"/>
                <w:kern w:val="2"/>
                <w:sz w:val="24"/>
                <w:szCs w:val="24"/>
                <w:lang w:val="en-US" w:eastAsia="zh-CN" w:bidi="ar-SA"/>
              </w:rPr>
              <w:t>教师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80" w:lineRule="exact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kern w:val="2"/>
                <w:sz w:val="24"/>
                <w:szCs w:val="24"/>
                <w:lang w:val="en-US" w:eastAsia="zh-CN" w:bidi="ar-SA"/>
              </w:rPr>
              <w:t>大数据技术、软件技术、汽车检测与维修技术、</w:t>
            </w:r>
            <w:r>
              <w:rPr>
                <w:rFonts w:hint="eastAsia" w:eastAsia="仿宋"/>
                <w:bCs/>
                <w:kern w:val="0"/>
                <w:sz w:val="24"/>
                <w:szCs w:val="24"/>
                <w:highlight w:val="none"/>
                <w:lang w:eastAsia="zh-CN"/>
              </w:rPr>
              <w:t>新能源汽车工程、电气工程、</w:t>
            </w:r>
            <w:r>
              <w:rPr>
                <w:rFonts w:hint="eastAsia" w:eastAsia="仿宋"/>
                <w:bCs/>
                <w:kern w:val="0"/>
                <w:sz w:val="24"/>
                <w:szCs w:val="24"/>
                <w:lang w:val="en-US" w:eastAsia="zh-CN"/>
              </w:rPr>
              <w:t>交通运输类、</w:t>
            </w:r>
            <w:r>
              <w:rPr>
                <w:rFonts w:hint="eastAsia" w:eastAsia="仿宋"/>
                <w:bCs/>
                <w:kern w:val="0"/>
                <w:sz w:val="24"/>
                <w:szCs w:val="24"/>
                <w:highlight w:val="none"/>
                <w:lang w:eastAsia="zh-CN"/>
              </w:rPr>
              <w:t>自动控制、机械电子工程</w:t>
            </w:r>
            <w:r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  <w:t>、</w:t>
            </w:r>
            <w:r>
              <w:rPr>
                <w:rFonts w:hint="eastAsia" w:ascii="Times New Roman" w:hAnsi="Times New Roman" w:eastAsia="方正仿宋_GBK" w:cs="Times New Roman"/>
                <w:kern w:val="2"/>
                <w:sz w:val="24"/>
                <w:szCs w:val="24"/>
                <w:lang w:val="en-US" w:eastAsia="zh-CN" w:bidi="ar-SA"/>
              </w:rPr>
              <w:t>社区康复、</w:t>
            </w:r>
            <w:r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  <w:t>药学类、</w:t>
            </w:r>
            <w:r>
              <w:rPr>
                <w:rFonts w:hint="eastAsia" w:ascii="Times New Roman" w:hAnsi="Times New Roman" w:eastAsia="方正仿宋_GBK" w:cs="Times New Roman"/>
                <w:kern w:val="2"/>
                <w:sz w:val="24"/>
                <w:szCs w:val="24"/>
                <w:lang w:val="en-US" w:eastAsia="zh-CN" w:bidi="ar-SA"/>
              </w:rPr>
              <w:t>智能物流技术</w:t>
            </w:r>
            <w:r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  <w:t>、</w:t>
            </w:r>
            <w:r>
              <w:rPr>
                <w:rFonts w:hint="eastAsia" w:eastAsia="仿宋"/>
                <w:bCs/>
                <w:kern w:val="0"/>
                <w:sz w:val="24"/>
                <w:szCs w:val="24"/>
                <w:lang w:val="en-US" w:eastAsia="zh-CN"/>
              </w:rPr>
              <w:t>财经类、</w:t>
            </w:r>
            <w:r>
              <w:rPr>
                <w:rFonts w:hint="default" w:eastAsia="仿宋"/>
                <w:bCs/>
                <w:kern w:val="0"/>
                <w:sz w:val="24"/>
                <w:szCs w:val="24"/>
                <w:lang w:val="en-US" w:eastAsia="zh-CN"/>
              </w:rPr>
              <w:t>消防</w:t>
            </w:r>
            <w:r>
              <w:rPr>
                <w:rFonts w:hint="eastAsia" w:eastAsia="仿宋"/>
                <w:bCs/>
                <w:kern w:val="0"/>
                <w:sz w:val="24"/>
                <w:szCs w:val="24"/>
                <w:lang w:val="en-US" w:eastAsia="zh-CN"/>
              </w:rPr>
              <w:t>类</w:t>
            </w:r>
            <w:r>
              <w:rPr>
                <w:rFonts w:hint="default" w:eastAsia="仿宋"/>
                <w:bCs/>
                <w:kern w:val="0"/>
                <w:sz w:val="24"/>
                <w:szCs w:val="24"/>
                <w:lang w:val="en-US" w:eastAsia="zh-CN"/>
              </w:rPr>
              <w:t>等</w:t>
            </w:r>
            <w:r>
              <w:rPr>
                <w:rFonts w:hint="eastAsia" w:eastAsia="仿宋"/>
                <w:bCs/>
                <w:kern w:val="0"/>
                <w:sz w:val="24"/>
                <w:szCs w:val="24"/>
                <w:lang w:val="en-US" w:eastAsia="zh-CN"/>
              </w:rPr>
              <w:t>相关</w:t>
            </w:r>
            <w:r>
              <w:rPr>
                <w:rFonts w:hint="default" w:eastAsia="仿宋"/>
                <w:bCs/>
                <w:kern w:val="0"/>
                <w:sz w:val="24"/>
                <w:szCs w:val="24"/>
                <w:lang w:val="en-US" w:eastAsia="zh-CN"/>
              </w:rPr>
              <w:t>专业</w:t>
            </w:r>
          </w:p>
        </w:tc>
        <w:tc>
          <w:tcPr>
            <w:tcW w:w="438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80" w:lineRule="exact"/>
              <w:ind w:leftChars="0" w:right="0" w:rightChars="0"/>
              <w:textAlignment w:val="baseline"/>
              <w:rPr>
                <w:rFonts w:hint="default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1.具有硕士研究生及以上学历</w:t>
            </w:r>
            <w:r>
              <w:rPr>
                <w:rFonts w:hint="default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；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80" w:lineRule="exact"/>
              <w:ind w:leftChars="0" w:right="0" w:rightChars="0"/>
              <w:textAlignment w:val="baseline"/>
              <w:rPr>
                <w:rFonts w:hint="default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2.乐于奉献，潜心教书、育人，热爱教育事业；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80" w:lineRule="exact"/>
              <w:ind w:leftChars="0" w:right="0" w:rightChars="0"/>
              <w:textAlignment w:val="baseline"/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3.具有任职所必备的基础理论知识、专业知识和教育教学实践经验，能够全身心履行岗位职责；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340" w:lineRule="exact"/>
              <w:jc w:val="left"/>
              <w:textAlignment w:val="auto"/>
              <w:rPr>
                <w:rFonts w:hint="default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4.有高校相关工作经历优先考虑。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39" w:hRule="atLeast"/>
        </w:trPr>
        <w:tc>
          <w:tcPr>
            <w:tcW w:w="7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240" w:firstLineChars="100"/>
              <w:jc w:val="both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心理学教师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心理学相关专业</w:t>
            </w:r>
          </w:p>
        </w:tc>
        <w:tc>
          <w:tcPr>
            <w:tcW w:w="438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80" w:lineRule="exact"/>
              <w:ind w:leftChars="0" w:right="0" w:rightChars="0"/>
              <w:textAlignment w:val="baseline"/>
              <w:rPr>
                <w:rFonts w:hint="default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1.具有硕士研究生及以上学历</w:t>
            </w:r>
            <w:r>
              <w:rPr>
                <w:rFonts w:hint="default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；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80" w:lineRule="exact"/>
              <w:ind w:leftChars="0" w:right="0" w:rightChars="0"/>
              <w:textAlignment w:val="baseline"/>
              <w:rPr>
                <w:rFonts w:hint="default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2.乐于奉献，潜心教书、育人，热爱教育事业；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80" w:lineRule="exact"/>
              <w:ind w:leftChars="0" w:right="0" w:rightChars="0"/>
              <w:textAlignment w:val="baseline"/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3.有心理咨询师相关证书优先考虑。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84" w:hRule="atLeast"/>
        </w:trPr>
        <w:tc>
          <w:tcPr>
            <w:tcW w:w="7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240" w:firstLineChars="100"/>
              <w:jc w:val="both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辅导员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心理学、教育学、思政或体育相关专业</w:t>
            </w:r>
          </w:p>
        </w:tc>
        <w:tc>
          <w:tcPr>
            <w:tcW w:w="438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80" w:lineRule="exact"/>
              <w:ind w:leftChars="0" w:right="0" w:rightChars="0"/>
              <w:textAlignment w:val="baseline"/>
              <w:rPr>
                <w:rFonts w:hint="default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1.</w:t>
            </w:r>
            <w:r>
              <w:rPr>
                <w:rFonts w:hint="default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中共党员，</w:t>
            </w:r>
            <w:r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具有全日制本科及以上学历</w:t>
            </w:r>
            <w:r>
              <w:rPr>
                <w:rFonts w:hint="default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；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80" w:lineRule="exact"/>
              <w:ind w:leftChars="0" w:right="0" w:rightChars="0"/>
              <w:textAlignment w:val="baseline"/>
              <w:rPr>
                <w:rFonts w:hint="default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2.乐于奉献，潜心教书、育人，热爱大学生思想政治教育事业；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80" w:lineRule="exact"/>
              <w:ind w:leftChars="0" w:right="0" w:rightChars="0"/>
              <w:textAlignment w:val="baseline"/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3.有高校辅导员工作经历优先考虑。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12" w:hRule="atLeast"/>
        </w:trPr>
        <w:tc>
          <w:tcPr>
            <w:tcW w:w="7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firstLine="240" w:firstLineChars="100"/>
              <w:jc w:val="both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会计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财会相关专业</w:t>
            </w:r>
          </w:p>
        </w:tc>
        <w:tc>
          <w:tcPr>
            <w:tcW w:w="438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Chars="0" w:right="0" w:rightChars="0"/>
              <w:textAlignment w:val="baseline"/>
              <w:rPr>
                <w:rFonts w:hint="default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default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.</w:t>
            </w:r>
            <w:r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具有全日制本科及以上学历</w:t>
            </w:r>
            <w:r>
              <w:rPr>
                <w:rFonts w:hint="default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；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Chars="0" w:right="0" w:rightChars="0"/>
              <w:textAlignment w:val="baseline"/>
              <w:rPr>
                <w:rFonts w:hint="default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2</w:t>
            </w:r>
            <w:r>
              <w:rPr>
                <w:rFonts w:hint="default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.要</w:t>
            </w:r>
            <w:r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熟悉财务管理、会计核算等基本政策法规，中级及以上职称，有学校会计工作经验</w:t>
            </w:r>
            <w:r>
              <w:rPr>
                <w:rFonts w:hint="default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者优先考虑</w:t>
            </w:r>
            <w:r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；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 w:firstLine="0" w:firstLineChars="0"/>
              <w:textAlignment w:val="baseline"/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3</w:t>
            </w:r>
            <w:r>
              <w:rPr>
                <w:rFonts w:hint="default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.有较强的事业心、责任感和奉献精神，遵纪守法，品行端正，身体健康</w:t>
            </w:r>
            <w:r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12" w:hRule="atLeast"/>
        </w:trPr>
        <w:tc>
          <w:tcPr>
            <w:tcW w:w="706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firstLine="240" w:firstLineChars="100"/>
              <w:jc w:val="both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学生综合事务中心干事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60" w:firstLineChars="150"/>
              <w:jc w:val="center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不限</w:t>
            </w: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1.具有全日制本科及以上学历，拥护中国共产党的领导，遵纪守法，为人师表，教书育人，全面履行职责，积极承担工作任务；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2.能综合运用办公软件，有较强责任心和组织能力；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3.能负责并承担军事理论课教学的具体组织实施；按教学计划规定的学时，准备好上课教案，认真总结经验，不断提高教学质量；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4.能组织学生体操训练，管理校园宿管中心和推进校园文明素质教育中心的发展；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firstLine="0" w:firstLineChars="0"/>
              <w:textAlignment w:val="auto"/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5.体育专业或军事学校毕业，具有3年以上军事化教育管理工作经历的优先考虑。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12" w:hRule="atLeast"/>
        </w:trPr>
        <w:tc>
          <w:tcPr>
            <w:tcW w:w="7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firstLine="240" w:firstLineChars="100"/>
              <w:jc w:val="both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党务工作岗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不限</w:t>
            </w:r>
          </w:p>
        </w:tc>
        <w:tc>
          <w:tcPr>
            <w:tcW w:w="438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1.遵守中华人民共和国宪法和法律，拥护党的路线、方针、政策，品行端正，无违法、违纪等不良记录；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2.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全日制统招本科及以上学历，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有高校党务工作和宣传工作经验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优先考虑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；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3.年龄35周岁以下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；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4.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有较高的政治素质和职业素养，吃苦耐劳，身体健康；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5.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政治面貌为中国共产党党员；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firstLine="0" w:firstLineChars="0"/>
              <w:textAlignment w:val="auto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6.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退伍军人优先；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firstLine="0" w:firstLineChars="0"/>
              <w:textAlignment w:val="auto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7.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家住巴南优先。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</w:p>
        </w:tc>
      </w:tr>
    </w:tbl>
    <w:p>
      <w:pPr>
        <w:widowControl w:val="0"/>
        <w:shd w:val="clear" w:color="auto" w:fill="FFFFFF"/>
        <w:tabs>
          <w:tab w:val="left" w:pos="1694"/>
        </w:tabs>
        <w:spacing w:before="0" w:after="0" w:line="560" w:lineRule="exact"/>
        <w:ind w:left="0" w:leftChars="0" w:firstLine="0" w:firstLineChars="0"/>
        <w:rPr>
          <w:rStyle w:val="11"/>
          <w:rFonts w:hint="default" w:eastAsia="黑体"/>
          <w:bCs/>
          <w:kern w:val="0"/>
          <w:sz w:val="32"/>
          <w:szCs w:val="32"/>
          <w:lang w:val="en-US" w:eastAsia="zh-CN"/>
        </w:rPr>
      </w:pPr>
      <w:r>
        <w:rPr>
          <w:rStyle w:val="11"/>
          <w:rFonts w:hint="eastAsia" w:eastAsia="黑体"/>
          <w:bCs/>
          <w:kern w:val="0"/>
          <w:sz w:val="32"/>
          <w:szCs w:val="32"/>
          <w:lang w:val="en-US" w:eastAsia="zh-CN"/>
        </w:rPr>
        <w:t>三、待遇</w:t>
      </w:r>
    </w:p>
    <w:p>
      <w:pPr>
        <w:pStyle w:val="23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Style w:val="11"/>
          <w:rFonts w:hint="default" w:ascii="Times New Roman" w:hAnsi="Times New Roman" w:eastAsia="仿宋" w:cs="Times New Roman"/>
          <w:bCs/>
          <w:kern w:val="0"/>
          <w:sz w:val="32"/>
          <w:szCs w:val="32"/>
          <w:lang w:val="en-US" w:eastAsia="zh-CN" w:bidi="ar-SA"/>
        </w:rPr>
      </w:pPr>
      <w:r>
        <w:rPr>
          <w:rStyle w:val="11"/>
          <w:rFonts w:hint="eastAsia" w:ascii="Times New Roman" w:hAnsi="Times New Roman" w:eastAsia="仿宋" w:cs="Times New Roman"/>
          <w:bCs/>
          <w:kern w:val="0"/>
          <w:sz w:val="32"/>
          <w:szCs w:val="32"/>
          <w:lang w:val="en-US" w:eastAsia="zh-CN" w:bidi="ar-SA"/>
        </w:rPr>
        <w:t>以岗定酬、薪随岗变，按学校薪酬管理办法执行，可面议。</w:t>
      </w:r>
    </w:p>
    <w:p>
      <w:pPr>
        <w:widowControl w:val="0"/>
        <w:shd w:val="clear" w:color="auto" w:fill="FFFFFF"/>
        <w:tabs>
          <w:tab w:val="left" w:pos="1694"/>
        </w:tabs>
        <w:spacing w:before="0" w:after="0" w:line="560" w:lineRule="exact"/>
        <w:ind w:left="0" w:leftChars="0" w:firstLine="0" w:firstLineChars="0"/>
        <w:rPr>
          <w:rStyle w:val="11"/>
          <w:rFonts w:eastAsia="黑体"/>
          <w:bCs/>
          <w:kern w:val="0"/>
          <w:sz w:val="32"/>
          <w:szCs w:val="32"/>
        </w:rPr>
      </w:pPr>
      <w:r>
        <w:rPr>
          <w:rStyle w:val="11"/>
          <w:rFonts w:hint="eastAsia" w:eastAsia="黑体"/>
          <w:bCs/>
          <w:kern w:val="0"/>
          <w:sz w:val="32"/>
          <w:szCs w:val="32"/>
          <w:lang w:val="en-US" w:eastAsia="zh-CN"/>
        </w:rPr>
        <w:t>四</w:t>
      </w:r>
      <w:r>
        <w:rPr>
          <w:rStyle w:val="11"/>
          <w:rFonts w:eastAsia="黑体"/>
          <w:bCs/>
          <w:kern w:val="0"/>
          <w:sz w:val="32"/>
          <w:szCs w:val="32"/>
        </w:rPr>
        <w:t>、地址及联系方式</w:t>
      </w:r>
    </w:p>
    <w:p>
      <w:pPr>
        <w:pStyle w:val="23"/>
        <w:widowControl w:val="0"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Style w:val="11"/>
          <w:rFonts w:ascii="Times New Roman" w:hAnsi="Times New Roman" w:eastAsia="仿宋"/>
          <w:bCs/>
          <w:sz w:val="32"/>
          <w:szCs w:val="32"/>
        </w:rPr>
      </w:pPr>
      <w:r>
        <w:rPr>
          <w:rStyle w:val="11"/>
          <w:rFonts w:ascii="Times New Roman" w:hAnsi="Times New Roman" w:eastAsia="仿宋"/>
          <w:bCs/>
          <w:sz w:val="32"/>
          <w:szCs w:val="32"/>
        </w:rPr>
        <w:t>联系人：杨老师</w:t>
      </w:r>
    </w:p>
    <w:p>
      <w:pPr>
        <w:pStyle w:val="23"/>
        <w:widowControl w:val="0"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Style w:val="11"/>
          <w:rFonts w:hint="eastAsia" w:ascii="Times New Roman" w:hAnsi="Times New Roman" w:eastAsia="仿宋" w:cs="Times New Roman"/>
          <w:bCs/>
          <w:kern w:val="0"/>
          <w:sz w:val="32"/>
          <w:szCs w:val="32"/>
          <w:lang w:val="en-US" w:eastAsia="zh-CN" w:bidi="ar-SA"/>
        </w:rPr>
      </w:pPr>
      <w:r>
        <w:rPr>
          <w:rStyle w:val="11"/>
          <w:rFonts w:hint="eastAsia" w:ascii="Times New Roman" w:hAnsi="Times New Roman" w:eastAsia="仿宋" w:cs="Times New Roman"/>
          <w:bCs/>
          <w:kern w:val="0"/>
          <w:sz w:val="32"/>
          <w:szCs w:val="32"/>
          <w:lang w:val="en-US" w:eastAsia="zh-CN" w:bidi="ar-SA"/>
        </w:rPr>
        <w:t>联系电话：023-62565368</w:t>
      </w:r>
    </w:p>
    <w:p>
      <w:pPr>
        <w:pStyle w:val="23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Style w:val="11"/>
          <w:rFonts w:hint="eastAsia" w:ascii="Times New Roman" w:hAnsi="Times New Roman" w:eastAsia="仿宋" w:cs="Times New Roman"/>
          <w:bCs/>
          <w:kern w:val="0"/>
          <w:sz w:val="32"/>
          <w:szCs w:val="32"/>
          <w:lang w:val="en-US" w:eastAsia="zh-CN" w:bidi="ar-SA"/>
        </w:rPr>
      </w:pPr>
      <w:r>
        <w:rPr>
          <w:rStyle w:val="11"/>
          <w:rFonts w:hint="eastAsia" w:ascii="Times New Roman" w:hAnsi="Times New Roman" w:eastAsia="仿宋" w:cs="Times New Roman"/>
          <w:bCs/>
          <w:kern w:val="0"/>
          <w:sz w:val="32"/>
          <w:szCs w:val="32"/>
          <w:lang w:val="en-US" w:eastAsia="zh-CN" w:bidi="ar-SA"/>
        </w:rPr>
        <w:t>电子邮箱：应聘</w:t>
      </w:r>
      <w:bookmarkStart w:id="0" w:name="_GoBack"/>
      <w:bookmarkEnd w:id="0"/>
      <w:r>
        <w:rPr>
          <w:rStyle w:val="11"/>
          <w:rFonts w:hint="eastAsia" w:ascii="Times New Roman" w:hAnsi="Times New Roman" w:eastAsia="仿宋" w:cs="Times New Roman"/>
          <w:bCs/>
          <w:kern w:val="0"/>
          <w:sz w:val="32"/>
          <w:szCs w:val="32"/>
          <w:lang w:val="en-US" w:eastAsia="zh-CN" w:bidi="ar-SA"/>
        </w:rPr>
        <w:t>者请下载填写《重庆理工职业学院应聘人员基本情况表》（附件），将简历命名为：应聘岗位+毕业学院+学历学位+姓名+性别（否则投递无效），投递到邮箱：</w:t>
      </w:r>
      <w:r>
        <w:rPr>
          <w:rStyle w:val="11"/>
          <w:rFonts w:hint="eastAsia" w:ascii="Times New Roman" w:hAnsi="Times New Roman" w:eastAsia="仿宋" w:cs="Times New Roman"/>
          <w:bCs/>
          <w:kern w:val="0"/>
          <w:sz w:val="32"/>
          <w:szCs w:val="32"/>
          <w:lang w:val="en-US" w:eastAsia="zh-CN" w:bidi="ar-SA"/>
        </w:rPr>
        <w:fldChar w:fldCharType="begin"/>
      </w:r>
      <w:r>
        <w:rPr>
          <w:rStyle w:val="11"/>
          <w:rFonts w:hint="eastAsia" w:ascii="Times New Roman" w:hAnsi="Times New Roman" w:eastAsia="仿宋" w:cs="Times New Roman"/>
          <w:bCs/>
          <w:kern w:val="0"/>
          <w:sz w:val="32"/>
          <w:szCs w:val="32"/>
          <w:lang w:val="en-US" w:eastAsia="zh-CN" w:bidi="ar-SA"/>
        </w:rPr>
        <w:instrText xml:space="preserve"> HYPERLINK "mailto:CQIPRSC2022@163.com" </w:instrText>
      </w:r>
      <w:r>
        <w:rPr>
          <w:rStyle w:val="11"/>
          <w:rFonts w:hint="eastAsia" w:ascii="Times New Roman" w:hAnsi="Times New Roman" w:eastAsia="仿宋" w:cs="Times New Roman"/>
          <w:bCs/>
          <w:kern w:val="0"/>
          <w:sz w:val="32"/>
          <w:szCs w:val="32"/>
          <w:lang w:val="en-US" w:eastAsia="zh-CN" w:bidi="ar-SA"/>
        </w:rPr>
        <w:fldChar w:fldCharType="separate"/>
      </w:r>
      <w:r>
        <w:rPr>
          <w:rStyle w:val="11"/>
          <w:rFonts w:hint="eastAsia" w:ascii="Times New Roman" w:hAnsi="Times New Roman" w:eastAsia="仿宋" w:cs="Times New Roman"/>
          <w:bCs/>
          <w:kern w:val="0"/>
          <w:sz w:val="32"/>
          <w:szCs w:val="32"/>
          <w:lang w:val="en-US" w:eastAsia="zh-CN" w:bidi="ar-SA"/>
        </w:rPr>
        <w:t>CQIPRSC2022@163.com</w:t>
      </w:r>
      <w:r>
        <w:rPr>
          <w:rStyle w:val="11"/>
          <w:rFonts w:hint="eastAsia" w:ascii="Times New Roman" w:hAnsi="Times New Roman" w:eastAsia="仿宋" w:cs="Times New Roman"/>
          <w:bCs/>
          <w:kern w:val="0"/>
          <w:sz w:val="32"/>
          <w:szCs w:val="32"/>
          <w:lang w:val="en-US" w:eastAsia="zh-CN" w:bidi="ar-SA"/>
        </w:rPr>
        <w:fldChar w:fldCharType="end"/>
      </w:r>
      <w:r>
        <w:rPr>
          <w:rStyle w:val="11"/>
          <w:rFonts w:hint="eastAsia" w:ascii="Times New Roman" w:hAnsi="Times New Roman" w:eastAsia="仿宋" w:cs="Times New Roman"/>
          <w:bCs/>
          <w:kern w:val="0"/>
          <w:sz w:val="32"/>
          <w:szCs w:val="32"/>
          <w:lang w:val="en-US" w:eastAsia="zh-CN" w:bidi="ar-SA"/>
        </w:rPr>
        <w:t>/874700553@qq.com。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16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baseline"/>
        <w:rPr>
          <w:rStyle w:val="11"/>
          <w:rFonts w:eastAsia="仿宋"/>
          <w:bCs/>
          <w:kern w:val="0"/>
          <w:sz w:val="32"/>
          <w:szCs w:val="32"/>
        </w:rPr>
      </w:pPr>
      <w:r>
        <w:rPr>
          <w:rStyle w:val="11"/>
          <w:rFonts w:eastAsia="仿宋"/>
          <w:bCs/>
          <w:kern w:val="0"/>
          <w:sz w:val="32"/>
          <w:szCs w:val="32"/>
        </w:rPr>
        <w:t>联系地址：重庆市巴南区东城大道588号</w:t>
      </w:r>
    </w:p>
    <w:p>
      <w:pPr>
        <w:widowControl w:val="0"/>
        <w:numPr>
          <w:ilvl w:val="0"/>
          <w:numId w:val="0"/>
        </w:numPr>
        <w:shd w:val="clear" w:color="auto" w:fill="FFFFFF"/>
        <w:tabs>
          <w:tab w:val="left" w:pos="1694"/>
        </w:tabs>
        <w:spacing w:before="0" w:after="0" w:line="560" w:lineRule="exact"/>
        <w:rPr>
          <w:rStyle w:val="11"/>
          <w:rFonts w:hint="default" w:eastAsia="黑体"/>
          <w:bCs/>
          <w:kern w:val="0"/>
          <w:sz w:val="32"/>
          <w:szCs w:val="32"/>
          <w:lang w:val="en-US" w:eastAsia="zh-CN"/>
        </w:rPr>
      </w:pPr>
    </w:p>
    <w:sectPr>
      <w:headerReference r:id="rId6" w:type="first"/>
      <w:footerReference r:id="rId8" w:type="first"/>
      <w:headerReference r:id="rId5" w:type="default"/>
      <w:footerReference r:id="rId7" w:type="default"/>
      <w:pgSz w:w="11906" w:h="16838"/>
      <w:pgMar w:top="1134" w:right="1134" w:bottom="1134" w:left="1134" w:header="851" w:footer="992" w:gutter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315"/>
      </w:pPr>
      <w:r>
        <w:separator/>
      </w:r>
    </w:p>
  </w:endnote>
  <w:endnote w:type="continuationSeparator" w:id="1">
    <w:p>
      <w:pPr>
        <w:spacing w:line="240" w:lineRule="auto"/>
        <w:ind w:firstLine="315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A39F39E-0217-4EC9-8165-5EEB760A5CB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E55F4FB-3552-4C82-8C42-10B3184FAFD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CD41E60-85F1-48EC-8DB0-1D6B65A29A2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EC7DFFE-3C8E-4691-85C0-E21E1A18155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E655B2E-DF8F-451D-A2D8-1ED2247BD22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3B6DD3F1-C205-4A7E-8655-A9984D14E046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27167DA8-78D0-431C-97D0-8017D44E15F9}"/>
  </w:font>
  <w:font w:name="方正小标宋_GBK">
    <w:panose1 w:val="02000000000000000000"/>
    <w:charset w:val="86"/>
    <w:family w:val="script"/>
    <w:pitch w:val="default"/>
    <w:sig w:usb0="A00002BF" w:usb1="38CF7CFA" w:usb2="00080016" w:usb3="00000000" w:csb0="00040001" w:csb1="00000000"/>
    <w:embedRegular r:id="rId8" w:fontKey="{00C46864-EBA4-4CAF-8C46-F82A53145B1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4EB535F1-4100-40AB-8FEB-D2FD46E376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0" w:firstLineChars="0"/>
      <w:rPr>
        <w:rStyle w:val="11"/>
      </w:rPr>
    </w:pPr>
    <w:r>
      <w:rPr>
        <w:rStyle w:val="1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9"/>
                            <w:ind w:firstLine="270"/>
                            <w:rPr>
                              <w:rStyle w:val="11"/>
                            </w:rPr>
                          </w:pPr>
                        </w:p>
                        <w:p>
                          <w:pPr>
                            <w:ind w:firstLine="315"/>
                            <w:rPr>
                              <w:rStyle w:val="11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z-index:251659264;mso-width-relative:page;mso-height-relative:page;" filled="f" stroked="f" coordsize="21600,21600" o:gfxdata="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WaT2QNIA&#10;AAAFAQAADwAAAAAAAAABACAAAAAiAAAAZHJzL2Rvd25yZXYueG1sUEsBAhQAFAAAAAgAh07iQBuR&#10;qBmzAQAAcwMAAA4AAAAAAAAAAQAgAAAAI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19"/>
                      <w:ind w:firstLine="270"/>
                      <w:rPr>
                        <w:rStyle w:val="11"/>
                      </w:rPr>
                    </w:pPr>
                  </w:p>
                  <w:p>
                    <w:pPr>
                      <w:ind w:firstLine="315"/>
                      <w:rPr>
                        <w:rStyle w:val="1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270"/>
      <w:rPr>
        <w:rStyle w:val="1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firstLine="315"/>
      </w:pPr>
      <w:r>
        <w:separator/>
      </w:r>
    </w:p>
  </w:footnote>
  <w:footnote w:type="continuationSeparator" w:id="1">
    <w:p>
      <w:pPr>
        <w:spacing w:before="0" w:after="0" w:line="240" w:lineRule="auto"/>
        <w:ind w:firstLine="315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ind w:firstLine="27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525" w:firstLineChars="250"/>
      <w:jc w:val="left"/>
    </w:pPr>
    <w:r>
      <w:rPr>
        <w:rFonts w:hint="eastAsia"/>
      </w:rPr>
      <w:t xml:space="preserve">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isplayHorizontalDrawingGridEvery w:val="1"/>
  <w:displayVerticalDrawingGridEvery w:val="1"/>
  <w:doNotUseMarginsForDrawingGridOrigin w:val="1"/>
  <w:drawingGridHorizontalOrigin w:val="1800"/>
  <w:drawingGridVerticalOrigin w:val="1440"/>
  <w:noPunctuationKerning w:val="1"/>
  <w:characterSpacingControl w:val="doNotCompress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  <w:docVar w:name="KSO_WPS_MARK_KEY" w:val="8d4cedb4-026d-4529-8262-16c3c0dcfde4"/>
  </w:docVars>
  <w:rsids>
    <w:rsidRoot w:val="008C15D0"/>
    <w:rsid w:val="001A7FB7"/>
    <w:rsid w:val="00225FD4"/>
    <w:rsid w:val="00254CBA"/>
    <w:rsid w:val="002D6DC5"/>
    <w:rsid w:val="002F0540"/>
    <w:rsid w:val="002F3FA9"/>
    <w:rsid w:val="003061FD"/>
    <w:rsid w:val="003C6703"/>
    <w:rsid w:val="004A048E"/>
    <w:rsid w:val="005B5157"/>
    <w:rsid w:val="006329CF"/>
    <w:rsid w:val="00656205"/>
    <w:rsid w:val="006A0D2F"/>
    <w:rsid w:val="00743B50"/>
    <w:rsid w:val="008145B6"/>
    <w:rsid w:val="0083523E"/>
    <w:rsid w:val="00884304"/>
    <w:rsid w:val="008B324A"/>
    <w:rsid w:val="008C15D0"/>
    <w:rsid w:val="008F0242"/>
    <w:rsid w:val="00943D47"/>
    <w:rsid w:val="009A6040"/>
    <w:rsid w:val="00A06DA6"/>
    <w:rsid w:val="00A566D5"/>
    <w:rsid w:val="00B55496"/>
    <w:rsid w:val="00BC041B"/>
    <w:rsid w:val="00E520D2"/>
    <w:rsid w:val="00E71B95"/>
    <w:rsid w:val="00E9658E"/>
    <w:rsid w:val="00EA6951"/>
    <w:rsid w:val="00F06BFD"/>
    <w:rsid w:val="00F520B1"/>
    <w:rsid w:val="00F752A9"/>
    <w:rsid w:val="00F846E5"/>
    <w:rsid w:val="00FA1403"/>
    <w:rsid w:val="01AA7D1B"/>
    <w:rsid w:val="01AB1E7C"/>
    <w:rsid w:val="01CF32DE"/>
    <w:rsid w:val="01E0373D"/>
    <w:rsid w:val="02BE3A7E"/>
    <w:rsid w:val="02E84657"/>
    <w:rsid w:val="02FC0103"/>
    <w:rsid w:val="03694BBF"/>
    <w:rsid w:val="036D7252"/>
    <w:rsid w:val="038A570F"/>
    <w:rsid w:val="039C5442"/>
    <w:rsid w:val="03BE7AAE"/>
    <w:rsid w:val="03E25383"/>
    <w:rsid w:val="03F11C32"/>
    <w:rsid w:val="04780B5B"/>
    <w:rsid w:val="05173FCA"/>
    <w:rsid w:val="05432019"/>
    <w:rsid w:val="05EE467B"/>
    <w:rsid w:val="05EF03F3"/>
    <w:rsid w:val="0607573C"/>
    <w:rsid w:val="06304C93"/>
    <w:rsid w:val="069A210C"/>
    <w:rsid w:val="06C76C7A"/>
    <w:rsid w:val="0737795B"/>
    <w:rsid w:val="07550729"/>
    <w:rsid w:val="07972AF0"/>
    <w:rsid w:val="08404F36"/>
    <w:rsid w:val="0841025C"/>
    <w:rsid w:val="085409E1"/>
    <w:rsid w:val="085D5AE7"/>
    <w:rsid w:val="08CC0577"/>
    <w:rsid w:val="08E81855"/>
    <w:rsid w:val="095E1B17"/>
    <w:rsid w:val="09D5345C"/>
    <w:rsid w:val="09F558AC"/>
    <w:rsid w:val="0A656ED5"/>
    <w:rsid w:val="0AB1211B"/>
    <w:rsid w:val="0B8D66E4"/>
    <w:rsid w:val="0C943AA2"/>
    <w:rsid w:val="0CBB102F"/>
    <w:rsid w:val="0CDE6474"/>
    <w:rsid w:val="0CE41842"/>
    <w:rsid w:val="0CF12CA2"/>
    <w:rsid w:val="0D444B80"/>
    <w:rsid w:val="0DA25D4B"/>
    <w:rsid w:val="0DC67C8B"/>
    <w:rsid w:val="0DEE3172"/>
    <w:rsid w:val="0E0D1416"/>
    <w:rsid w:val="0E666D78"/>
    <w:rsid w:val="0E7B18F0"/>
    <w:rsid w:val="0E905F0E"/>
    <w:rsid w:val="0E927B6D"/>
    <w:rsid w:val="0EBD6B10"/>
    <w:rsid w:val="0F1862C4"/>
    <w:rsid w:val="0F657030"/>
    <w:rsid w:val="0F87344A"/>
    <w:rsid w:val="0F9811B3"/>
    <w:rsid w:val="0FAB3402"/>
    <w:rsid w:val="104C6E6B"/>
    <w:rsid w:val="10A36B1D"/>
    <w:rsid w:val="10C76755"/>
    <w:rsid w:val="10CB7366"/>
    <w:rsid w:val="11254CC9"/>
    <w:rsid w:val="11360C84"/>
    <w:rsid w:val="11CE35B2"/>
    <w:rsid w:val="11F1104F"/>
    <w:rsid w:val="12130FC5"/>
    <w:rsid w:val="13001549"/>
    <w:rsid w:val="13050F74"/>
    <w:rsid w:val="138425A5"/>
    <w:rsid w:val="13904FC3"/>
    <w:rsid w:val="13945E58"/>
    <w:rsid w:val="13A47D0F"/>
    <w:rsid w:val="13B862C8"/>
    <w:rsid w:val="14587163"/>
    <w:rsid w:val="148368D6"/>
    <w:rsid w:val="14D0319D"/>
    <w:rsid w:val="14EA425F"/>
    <w:rsid w:val="14F45F4B"/>
    <w:rsid w:val="15875F52"/>
    <w:rsid w:val="15EE4223"/>
    <w:rsid w:val="16534086"/>
    <w:rsid w:val="16797F90"/>
    <w:rsid w:val="16A9014A"/>
    <w:rsid w:val="16FE3FF2"/>
    <w:rsid w:val="171952CF"/>
    <w:rsid w:val="17FF2717"/>
    <w:rsid w:val="180C06D7"/>
    <w:rsid w:val="185C5B9E"/>
    <w:rsid w:val="18AB63FB"/>
    <w:rsid w:val="18FD4024"/>
    <w:rsid w:val="192B4E46"/>
    <w:rsid w:val="19766A09"/>
    <w:rsid w:val="19A03A86"/>
    <w:rsid w:val="19B47531"/>
    <w:rsid w:val="1A3F504D"/>
    <w:rsid w:val="1A652887"/>
    <w:rsid w:val="1A7867B1"/>
    <w:rsid w:val="1A9F5AEC"/>
    <w:rsid w:val="1AEE25CF"/>
    <w:rsid w:val="1B334486"/>
    <w:rsid w:val="1C4F709D"/>
    <w:rsid w:val="1C7865F4"/>
    <w:rsid w:val="1C7B7E93"/>
    <w:rsid w:val="1D1125A5"/>
    <w:rsid w:val="1D61177E"/>
    <w:rsid w:val="1D7674C6"/>
    <w:rsid w:val="1D884F3E"/>
    <w:rsid w:val="1D8E4239"/>
    <w:rsid w:val="1E707ECB"/>
    <w:rsid w:val="1E7A2AF8"/>
    <w:rsid w:val="1E7E3C6A"/>
    <w:rsid w:val="1F1A1BE5"/>
    <w:rsid w:val="1F1A3993"/>
    <w:rsid w:val="1F4C5B16"/>
    <w:rsid w:val="20531852"/>
    <w:rsid w:val="20CC6F0F"/>
    <w:rsid w:val="20EE157B"/>
    <w:rsid w:val="21020B82"/>
    <w:rsid w:val="213A656E"/>
    <w:rsid w:val="215F4227"/>
    <w:rsid w:val="21B07443"/>
    <w:rsid w:val="21C30312"/>
    <w:rsid w:val="21C978F2"/>
    <w:rsid w:val="21D54913"/>
    <w:rsid w:val="21DA38AD"/>
    <w:rsid w:val="2221642C"/>
    <w:rsid w:val="224A458F"/>
    <w:rsid w:val="22623FCE"/>
    <w:rsid w:val="227710FC"/>
    <w:rsid w:val="232474D6"/>
    <w:rsid w:val="2355768F"/>
    <w:rsid w:val="2369313B"/>
    <w:rsid w:val="237C2E6E"/>
    <w:rsid w:val="2383244E"/>
    <w:rsid w:val="23885B9E"/>
    <w:rsid w:val="23D26F32"/>
    <w:rsid w:val="23EA427B"/>
    <w:rsid w:val="241A61E3"/>
    <w:rsid w:val="24316145"/>
    <w:rsid w:val="2492221D"/>
    <w:rsid w:val="24CE594B"/>
    <w:rsid w:val="24EE7D9B"/>
    <w:rsid w:val="25407ECB"/>
    <w:rsid w:val="2593449F"/>
    <w:rsid w:val="25AD37B3"/>
    <w:rsid w:val="25C94365"/>
    <w:rsid w:val="25F256C5"/>
    <w:rsid w:val="264F486A"/>
    <w:rsid w:val="266A16A4"/>
    <w:rsid w:val="267239B0"/>
    <w:rsid w:val="2694227D"/>
    <w:rsid w:val="26CF59AB"/>
    <w:rsid w:val="26DE2AB8"/>
    <w:rsid w:val="271635D9"/>
    <w:rsid w:val="2725381D"/>
    <w:rsid w:val="272E0923"/>
    <w:rsid w:val="27330796"/>
    <w:rsid w:val="273D6460"/>
    <w:rsid w:val="2753038A"/>
    <w:rsid w:val="2756080B"/>
    <w:rsid w:val="27697AE1"/>
    <w:rsid w:val="279B4F14"/>
    <w:rsid w:val="27C94E11"/>
    <w:rsid w:val="27D91B4C"/>
    <w:rsid w:val="2826784C"/>
    <w:rsid w:val="2838132E"/>
    <w:rsid w:val="28500425"/>
    <w:rsid w:val="286D17A8"/>
    <w:rsid w:val="286E6AFD"/>
    <w:rsid w:val="288F719F"/>
    <w:rsid w:val="28CC03F4"/>
    <w:rsid w:val="28EC18AC"/>
    <w:rsid w:val="2912392D"/>
    <w:rsid w:val="2939710B"/>
    <w:rsid w:val="295E6B72"/>
    <w:rsid w:val="29693E94"/>
    <w:rsid w:val="299B0666"/>
    <w:rsid w:val="29D62BAC"/>
    <w:rsid w:val="29E057D9"/>
    <w:rsid w:val="2A094A40"/>
    <w:rsid w:val="2A480FED"/>
    <w:rsid w:val="2A8D3BB3"/>
    <w:rsid w:val="2A950CB9"/>
    <w:rsid w:val="2C275941"/>
    <w:rsid w:val="2C3B319A"/>
    <w:rsid w:val="2C5A1872"/>
    <w:rsid w:val="2D723740"/>
    <w:rsid w:val="2D7C3A6A"/>
    <w:rsid w:val="2DA57465"/>
    <w:rsid w:val="2DAC25A2"/>
    <w:rsid w:val="2E00644A"/>
    <w:rsid w:val="2E0A72C8"/>
    <w:rsid w:val="2E100D83"/>
    <w:rsid w:val="2E3D31FA"/>
    <w:rsid w:val="2ED20D0E"/>
    <w:rsid w:val="2F0E4B96"/>
    <w:rsid w:val="2F2D14C0"/>
    <w:rsid w:val="2F394DAF"/>
    <w:rsid w:val="2F5841ED"/>
    <w:rsid w:val="2F631386"/>
    <w:rsid w:val="30240B15"/>
    <w:rsid w:val="3057125D"/>
    <w:rsid w:val="305D5DD5"/>
    <w:rsid w:val="306727B0"/>
    <w:rsid w:val="30B31E99"/>
    <w:rsid w:val="30D51E0F"/>
    <w:rsid w:val="30F54260"/>
    <w:rsid w:val="31077AEF"/>
    <w:rsid w:val="31130BD7"/>
    <w:rsid w:val="318558C6"/>
    <w:rsid w:val="31994BEB"/>
    <w:rsid w:val="31C0486E"/>
    <w:rsid w:val="31DD5420"/>
    <w:rsid w:val="31E83DC4"/>
    <w:rsid w:val="31FC33CC"/>
    <w:rsid w:val="32146967"/>
    <w:rsid w:val="332E1CAB"/>
    <w:rsid w:val="33BA52ED"/>
    <w:rsid w:val="33D06C32"/>
    <w:rsid w:val="34052A0C"/>
    <w:rsid w:val="34496D9C"/>
    <w:rsid w:val="347E631A"/>
    <w:rsid w:val="34F8431E"/>
    <w:rsid w:val="355F614C"/>
    <w:rsid w:val="35A41DB0"/>
    <w:rsid w:val="369260AD"/>
    <w:rsid w:val="369D517D"/>
    <w:rsid w:val="36D87F64"/>
    <w:rsid w:val="36E11683"/>
    <w:rsid w:val="37362EDC"/>
    <w:rsid w:val="37433850"/>
    <w:rsid w:val="37465815"/>
    <w:rsid w:val="375F68D7"/>
    <w:rsid w:val="37711089"/>
    <w:rsid w:val="37770264"/>
    <w:rsid w:val="378109BC"/>
    <w:rsid w:val="37B4359D"/>
    <w:rsid w:val="37F06683"/>
    <w:rsid w:val="38003C16"/>
    <w:rsid w:val="38B247E4"/>
    <w:rsid w:val="38B90ABA"/>
    <w:rsid w:val="395F2BBE"/>
    <w:rsid w:val="39BD2CC9"/>
    <w:rsid w:val="39BF18AF"/>
    <w:rsid w:val="3A6D130B"/>
    <w:rsid w:val="3A8A77C7"/>
    <w:rsid w:val="3ACA050B"/>
    <w:rsid w:val="3B3D2A8B"/>
    <w:rsid w:val="3B4B164C"/>
    <w:rsid w:val="3BA90120"/>
    <w:rsid w:val="3BB16618"/>
    <w:rsid w:val="3BD31641"/>
    <w:rsid w:val="3BE850ED"/>
    <w:rsid w:val="3BFE66BE"/>
    <w:rsid w:val="3C101F4E"/>
    <w:rsid w:val="3C157564"/>
    <w:rsid w:val="3C2E0626"/>
    <w:rsid w:val="3CD016DD"/>
    <w:rsid w:val="3D8E62EC"/>
    <w:rsid w:val="3D960B78"/>
    <w:rsid w:val="3D9B1CEB"/>
    <w:rsid w:val="3DA271D2"/>
    <w:rsid w:val="3DCC00F6"/>
    <w:rsid w:val="3E047890"/>
    <w:rsid w:val="3E8E35FE"/>
    <w:rsid w:val="3EAB1E08"/>
    <w:rsid w:val="3EBA43F3"/>
    <w:rsid w:val="3ECF4342"/>
    <w:rsid w:val="3EDE27D7"/>
    <w:rsid w:val="3F0271F7"/>
    <w:rsid w:val="3F082203"/>
    <w:rsid w:val="3F7E3672"/>
    <w:rsid w:val="3FAF7C7B"/>
    <w:rsid w:val="3FC217B1"/>
    <w:rsid w:val="3FC410CC"/>
    <w:rsid w:val="3FC96FE3"/>
    <w:rsid w:val="40154CEE"/>
    <w:rsid w:val="40A13BE1"/>
    <w:rsid w:val="40D43E92"/>
    <w:rsid w:val="40DB5220"/>
    <w:rsid w:val="4134048C"/>
    <w:rsid w:val="4162324B"/>
    <w:rsid w:val="417B60BB"/>
    <w:rsid w:val="41C93924"/>
    <w:rsid w:val="41E55C2A"/>
    <w:rsid w:val="42B52A77"/>
    <w:rsid w:val="42E278AA"/>
    <w:rsid w:val="42F9198D"/>
    <w:rsid w:val="433C5D1E"/>
    <w:rsid w:val="43813731"/>
    <w:rsid w:val="43860D47"/>
    <w:rsid w:val="438C7C5A"/>
    <w:rsid w:val="43A538C3"/>
    <w:rsid w:val="440075D7"/>
    <w:rsid w:val="44202F4A"/>
    <w:rsid w:val="44271C86"/>
    <w:rsid w:val="44340455"/>
    <w:rsid w:val="44455DEE"/>
    <w:rsid w:val="44A678CB"/>
    <w:rsid w:val="44CD1324"/>
    <w:rsid w:val="45613FC1"/>
    <w:rsid w:val="45952145"/>
    <w:rsid w:val="45BC6CA2"/>
    <w:rsid w:val="45D3296A"/>
    <w:rsid w:val="45F34DBA"/>
    <w:rsid w:val="46115240"/>
    <w:rsid w:val="46184820"/>
    <w:rsid w:val="464C0026"/>
    <w:rsid w:val="46A2058E"/>
    <w:rsid w:val="46B82407"/>
    <w:rsid w:val="46C67DD9"/>
    <w:rsid w:val="46C87FF5"/>
    <w:rsid w:val="46CA207F"/>
    <w:rsid w:val="46D86326"/>
    <w:rsid w:val="46FF32EA"/>
    <w:rsid w:val="470D3C59"/>
    <w:rsid w:val="48166B3E"/>
    <w:rsid w:val="482B6DE8"/>
    <w:rsid w:val="487877F8"/>
    <w:rsid w:val="488937B4"/>
    <w:rsid w:val="48D32C81"/>
    <w:rsid w:val="48F62DAF"/>
    <w:rsid w:val="490E5A67"/>
    <w:rsid w:val="491C384E"/>
    <w:rsid w:val="493F0316"/>
    <w:rsid w:val="49433288"/>
    <w:rsid w:val="49BE617A"/>
    <w:rsid w:val="49F70BF1"/>
    <w:rsid w:val="4A2431A7"/>
    <w:rsid w:val="4ACB00B3"/>
    <w:rsid w:val="4AFB201B"/>
    <w:rsid w:val="4B663B78"/>
    <w:rsid w:val="4B683B54"/>
    <w:rsid w:val="4B8B339F"/>
    <w:rsid w:val="4C2630C7"/>
    <w:rsid w:val="4C51763A"/>
    <w:rsid w:val="4C684809"/>
    <w:rsid w:val="4C9646F1"/>
    <w:rsid w:val="4CA62BDB"/>
    <w:rsid w:val="4D043409"/>
    <w:rsid w:val="4D763FFE"/>
    <w:rsid w:val="4DA846DC"/>
    <w:rsid w:val="4DD454D1"/>
    <w:rsid w:val="4E031912"/>
    <w:rsid w:val="4E5C7274"/>
    <w:rsid w:val="4FC42BF4"/>
    <w:rsid w:val="4FCE5F50"/>
    <w:rsid w:val="501C1CA8"/>
    <w:rsid w:val="504F52E3"/>
    <w:rsid w:val="50642410"/>
    <w:rsid w:val="50812617"/>
    <w:rsid w:val="509C1BAA"/>
    <w:rsid w:val="512A18AC"/>
    <w:rsid w:val="514D4F9A"/>
    <w:rsid w:val="516E3547"/>
    <w:rsid w:val="51B03B5F"/>
    <w:rsid w:val="52397FF8"/>
    <w:rsid w:val="52412A09"/>
    <w:rsid w:val="52741030"/>
    <w:rsid w:val="527728CF"/>
    <w:rsid w:val="52CA50F4"/>
    <w:rsid w:val="531E6614"/>
    <w:rsid w:val="5322283B"/>
    <w:rsid w:val="53740BBC"/>
    <w:rsid w:val="53CC27A6"/>
    <w:rsid w:val="543C3DD0"/>
    <w:rsid w:val="545A24A8"/>
    <w:rsid w:val="551408A9"/>
    <w:rsid w:val="555A0F92"/>
    <w:rsid w:val="555B5472"/>
    <w:rsid w:val="55853555"/>
    <w:rsid w:val="5587107B"/>
    <w:rsid w:val="55A21A11"/>
    <w:rsid w:val="55D43B94"/>
    <w:rsid w:val="55ED715E"/>
    <w:rsid w:val="561B17C3"/>
    <w:rsid w:val="567754D8"/>
    <w:rsid w:val="56A25A40"/>
    <w:rsid w:val="581A29EB"/>
    <w:rsid w:val="582B03E3"/>
    <w:rsid w:val="58366D88"/>
    <w:rsid w:val="58F300BE"/>
    <w:rsid w:val="593772D0"/>
    <w:rsid w:val="596657F2"/>
    <w:rsid w:val="59D10B16"/>
    <w:rsid w:val="59E44CEE"/>
    <w:rsid w:val="5A5D3366"/>
    <w:rsid w:val="5ABD553F"/>
    <w:rsid w:val="5ADA39FB"/>
    <w:rsid w:val="5B2555BE"/>
    <w:rsid w:val="5BC503DB"/>
    <w:rsid w:val="5BCC3C8B"/>
    <w:rsid w:val="5BF40873"/>
    <w:rsid w:val="5D485AF9"/>
    <w:rsid w:val="5E033269"/>
    <w:rsid w:val="5E934294"/>
    <w:rsid w:val="5EC21376"/>
    <w:rsid w:val="5F053010"/>
    <w:rsid w:val="5F096FA4"/>
    <w:rsid w:val="5F2E07B9"/>
    <w:rsid w:val="600D03CE"/>
    <w:rsid w:val="600E2614"/>
    <w:rsid w:val="601B6F8F"/>
    <w:rsid w:val="602F2A3B"/>
    <w:rsid w:val="606A5575"/>
    <w:rsid w:val="60D40EEC"/>
    <w:rsid w:val="60FF065F"/>
    <w:rsid w:val="610619ED"/>
    <w:rsid w:val="613A51F3"/>
    <w:rsid w:val="617F70AA"/>
    <w:rsid w:val="618678DF"/>
    <w:rsid w:val="61E635CD"/>
    <w:rsid w:val="61FB17BC"/>
    <w:rsid w:val="61FC694D"/>
    <w:rsid w:val="623F6839"/>
    <w:rsid w:val="626B3B80"/>
    <w:rsid w:val="62E21FE6"/>
    <w:rsid w:val="62FC39C6"/>
    <w:rsid w:val="633D546F"/>
    <w:rsid w:val="634827C0"/>
    <w:rsid w:val="637D1D0F"/>
    <w:rsid w:val="64524F4A"/>
    <w:rsid w:val="647B7FFD"/>
    <w:rsid w:val="64942E6C"/>
    <w:rsid w:val="64963088"/>
    <w:rsid w:val="64986E00"/>
    <w:rsid w:val="6531690D"/>
    <w:rsid w:val="6567480F"/>
    <w:rsid w:val="65705687"/>
    <w:rsid w:val="657607C4"/>
    <w:rsid w:val="65847385"/>
    <w:rsid w:val="65CB4FB4"/>
    <w:rsid w:val="65D0364D"/>
    <w:rsid w:val="65EB4424"/>
    <w:rsid w:val="65ED6CD8"/>
    <w:rsid w:val="66383CCB"/>
    <w:rsid w:val="665E1984"/>
    <w:rsid w:val="667E2BB3"/>
    <w:rsid w:val="66A82BFF"/>
    <w:rsid w:val="675E59B4"/>
    <w:rsid w:val="67694A84"/>
    <w:rsid w:val="67AC671F"/>
    <w:rsid w:val="681B1F45"/>
    <w:rsid w:val="685E210F"/>
    <w:rsid w:val="68725BBA"/>
    <w:rsid w:val="6885769C"/>
    <w:rsid w:val="688D02FE"/>
    <w:rsid w:val="68AA0EB0"/>
    <w:rsid w:val="69194288"/>
    <w:rsid w:val="693E3CEF"/>
    <w:rsid w:val="69BA1345"/>
    <w:rsid w:val="6A0B3BD1"/>
    <w:rsid w:val="6A885221"/>
    <w:rsid w:val="6AAA163C"/>
    <w:rsid w:val="6AFE7291"/>
    <w:rsid w:val="6B252A70"/>
    <w:rsid w:val="6B362ECF"/>
    <w:rsid w:val="6B3E7FD6"/>
    <w:rsid w:val="6B6E0BEA"/>
    <w:rsid w:val="6B811C71"/>
    <w:rsid w:val="6B8A6D77"/>
    <w:rsid w:val="6BC02799"/>
    <w:rsid w:val="6C256AA0"/>
    <w:rsid w:val="6C4038DA"/>
    <w:rsid w:val="6CD96208"/>
    <w:rsid w:val="6D0019E7"/>
    <w:rsid w:val="6D0D4104"/>
    <w:rsid w:val="6D543AE1"/>
    <w:rsid w:val="6D931A6C"/>
    <w:rsid w:val="6DEA1D4F"/>
    <w:rsid w:val="6E4E6782"/>
    <w:rsid w:val="6F1572A0"/>
    <w:rsid w:val="6F2D1DE0"/>
    <w:rsid w:val="6F887A72"/>
    <w:rsid w:val="700A0487"/>
    <w:rsid w:val="702C48A1"/>
    <w:rsid w:val="705636CC"/>
    <w:rsid w:val="706071C6"/>
    <w:rsid w:val="707D334E"/>
    <w:rsid w:val="709F32C5"/>
    <w:rsid w:val="70DC1E23"/>
    <w:rsid w:val="714479C8"/>
    <w:rsid w:val="71771B4C"/>
    <w:rsid w:val="717E2EDA"/>
    <w:rsid w:val="719E532A"/>
    <w:rsid w:val="71F148A0"/>
    <w:rsid w:val="72E70F53"/>
    <w:rsid w:val="733C7B41"/>
    <w:rsid w:val="736A5E0C"/>
    <w:rsid w:val="73722F12"/>
    <w:rsid w:val="73A429A0"/>
    <w:rsid w:val="73FD70EB"/>
    <w:rsid w:val="74123DAE"/>
    <w:rsid w:val="747B7BA5"/>
    <w:rsid w:val="7509494A"/>
    <w:rsid w:val="75322959"/>
    <w:rsid w:val="754937FF"/>
    <w:rsid w:val="762A53DF"/>
    <w:rsid w:val="768A0573"/>
    <w:rsid w:val="76BA0E58"/>
    <w:rsid w:val="76D4359C"/>
    <w:rsid w:val="76DA32A9"/>
    <w:rsid w:val="76DB492B"/>
    <w:rsid w:val="77562203"/>
    <w:rsid w:val="777C4360"/>
    <w:rsid w:val="779B7362"/>
    <w:rsid w:val="78C80EDF"/>
    <w:rsid w:val="78CF4963"/>
    <w:rsid w:val="78EB6A81"/>
    <w:rsid w:val="797F465B"/>
    <w:rsid w:val="79BE0C60"/>
    <w:rsid w:val="79D36E0C"/>
    <w:rsid w:val="7A1773F9"/>
    <w:rsid w:val="7A2750B1"/>
    <w:rsid w:val="7A41363F"/>
    <w:rsid w:val="7A8C474C"/>
    <w:rsid w:val="7ADC6EC3"/>
    <w:rsid w:val="7ADC77A9"/>
    <w:rsid w:val="7B4002BF"/>
    <w:rsid w:val="7BCE4A5E"/>
    <w:rsid w:val="7C8141C6"/>
    <w:rsid w:val="7C936A17"/>
    <w:rsid w:val="7C947846"/>
    <w:rsid w:val="7CFD1A9F"/>
    <w:rsid w:val="7D7B6E68"/>
    <w:rsid w:val="7DA912DF"/>
    <w:rsid w:val="7DAC5273"/>
    <w:rsid w:val="7DCE343B"/>
    <w:rsid w:val="7DE60785"/>
    <w:rsid w:val="7DF52776"/>
    <w:rsid w:val="7E484F9C"/>
    <w:rsid w:val="7E7E276B"/>
    <w:rsid w:val="7EA6356B"/>
    <w:rsid w:val="7F141322"/>
    <w:rsid w:val="7F7A0764"/>
    <w:rsid w:val="7F9C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240" w:after="200" w:line="240" w:lineRule="atLeast"/>
      <w:ind w:firstLine="150" w:firstLineChars="150"/>
      <w:jc w:val="both"/>
      <w:textAlignment w:val="baseline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rFonts w:cs="Times New Roman"/>
      <w:b/>
      <w:bCs/>
    </w:rPr>
  </w:style>
  <w:style w:type="character" w:styleId="10">
    <w:name w:val="Hyperlink"/>
    <w:basedOn w:val="11"/>
    <w:qFormat/>
    <w:uiPriority w:val="0"/>
    <w:rPr>
      <w:color w:val="0000FF"/>
      <w:u w:val="single"/>
    </w:rPr>
  </w:style>
  <w:style w:type="character" w:customStyle="1" w:styleId="11">
    <w:name w:val="NormalCharacter"/>
    <w:qFormat/>
    <w:uiPriority w:val="0"/>
  </w:style>
  <w:style w:type="paragraph" w:customStyle="1" w:styleId="12">
    <w:name w:val="Heading1"/>
    <w:basedOn w:val="1"/>
    <w:link w:val="22"/>
    <w:qFormat/>
    <w:uiPriority w:val="0"/>
    <w:pPr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b/>
      <w:bCs/>
      <w:kern w:val="36"/>
      <w:sz w:val="48"/>
      <w:szCs w:val="48"/>
    </w:rPr>
  </w:style>
  <w:style w:type="paragraph" w:customStyle="1" w:styleId="13">
    <w:name w:val="Heading4"/>
    <w:basedOn w:val="1"/>
    <w:link w:val="15"/>
    <w:qFormat/>
    <w:uiPriority w:val="0"/>
    <w:pPr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b/>
      <w:bCs/>
      <w:kern w:val="0"/>
      <w:sz w:val="24"/>
      <w:szCs w:val="24"/>
    </w:rPr>
  </w:style>
  <w:style w:type="table" w:customStyle="1" w:styleId="14">
    <w:name w:val="Table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UserStyle_0"/>
    <w:basedOn w:val="11"/>
    <w:link w:val="13"/>
    <w:qFormat/>
    <w:uiPriority w:val="0"/>
    <w:rPr>
      <w:rFonts w:ascii="宋体" w:hAnsi="宋体" w:eastAsia="宋体" w:cs="宋体"/>
      <w:b/>
      <w:bCs/>
      <w:kern w:val="0"/>
      <w:sz w:val="24"/>
      <w:szCs w:val="24"/>
    </w:rPr>
  </w:style>
  <w:style w:type="character" w:customStyle="1" w:styleId="16">
    <w:name w:val="UserStyle_1"/>
    <w:basedOn w:val="11"/>
    <w:link w:val="17"/>
    <w:semiHidden/>
    <w:qFormat/>
    <w:uiPriority w:val="0"/>
    <w:rPr>
      <w:kern w:val="2"/>
      <w:sz w:val="18"/>
      <w:szCs w:val="18"/>
    </w:rPr>
  </w:style>
  <w:style w:type="paragraph" w:customStyle="1" w:styleId="17">
    <w:name w:val="Header"/>
    <w:basedOn w:val="1"/>
    <w:link w:val="16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8">
    <w:name w:val="UserStyle_2"/>
    <w:basedOn w:val="11"/>
    <w:link w:val="19"/>
    <w:semiHidden/>
    <w:qFormat/>
    <w:uiPriority w:val="0"/>
    <w:rPr>
      <w:kern w:val="2"/>
      <w:sz w:val="18"/>
      <w:szCs w:val="18"/>
    </w:rPr>
  </w:style>
  <w:style w:type="paragraph" w:customStyle="1" w:styleId="19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20">
    <w:name w:val="UserStyle_3"/>
    <w:basedOn w:val="11"/>
    <w:link w:val="21"/>
    <w:semiHidden/>
    <w:qFormat/>
    <w:uiPriority w:val="0"/>
    <w:rPr>
      <w:sz w:val="18"/>
      <w:szCs w:val="18"/>
    </w:rPr>
  </w:style>
  <w:style w:type="paragraph" w:customStyle="1" w:styleId="21">
    <w:name w:val="Acetate"/>
    <w:basedOn w:val="1"/>
    <w:link w:val="20"/>
    <w:qFormat/>
    <w:uiPriority w:val="0"/>
    <w:pPr>
      <w:spacing w:before="0" w:after="0" w:line="240" w:lineRule="auto"/>
    </w:pPr>
    <w:rPr>
      <w:sz w:val="18"/>
      <w:szCs w:val="18"/>
    </w:rPr>
  </w:style>
  <w:style w:type="character" w:customStyle="1" w:styleId="22">
    <w:name w:val="UserStyle_4"/>
    <w:basedOn w:val="11"/>
    <w:link w:val="12"/>
    <w:qFormat/>
    <w:uiPriority w:val="0"/>
    <w:rPr>
      <w:rFonts w:ascii="宋体" w:hAnsi="宋体" w:eastAsia="宋体" w:cs="宋体"/>
      <w:b/>
      <w:bCs/>
      <w:kern w:val="36"/>
      <w:sz w:val="48"/>
      <w:szCs w:val="48"/>
    </w:rPr>
  </w:style>
  <w:style w:type="paragraph" w:customStyle="1" w:styleId="23">
    <w:name w:val="HtmlNormal"/>
    <w:basedOn w:val="1"/>
    <w:qFormat/>
    <w:uiPriority w:val="0"/>
    <w:pPr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/>
      <w:kern w:val="0"/>
      <w:sz w:val="24"/>
      <w:szCs w:val="24"/>
    </w:rPr>
  </w:style>
  <w:style w:type="paragraph" w:customStyle="1" w:styleId="24">
    <w:name w:val="UserStyle_5"/>
    <w:basedOn w:val="1"/>
    <w:qFormat/>
    <w:uiPriority w:val="0"/>
    <w:pPr>
      <w:spacing w:line="400" w:lineRule="exact"/>
      <w:ind w:firstLine="560" w:firstLineChars="200"/>
    </w:pPr>
    <w:rPr>
      <w:rFonts w:eastAsia="方正仿宋_GBK"/>
      <w:sz w:val="24"/>
    </w:rPr>
  </w:style>
  <w:style w:type="table" w:customStyle="1" w:styleId="25">
    <w:name w:val="TableGrid"/>
    <w:basedOn w:val="14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2118</Words>
  <Characters>2217</Characters>
  <Lines>24</Lines>
  <Paragraphs>7</Paragraphs>
  <TotalTime>33</TotalTime>
  <ScaleCrop>false</ScaleCrop>
  <LinksUpToDate>false</LinksUpToDate>
  <CharactersWithSpaces>2374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2021-01-28T07:13:00Z</dcterms:created>
  <dc:creator>Administrator</dc:creator>
  <cp:lastModifiedBy>ruei</cp:lastModifiedBy>
  <cp:lastPrinted>2021-06-30T06:30:00Z</cp:lastPrinted>
  <dcterms:modified xsi:type="dcterms:W3CDTF">2024-02-02T08:20:12Z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571883183_embed</vt:lpwstr>
  </property>
  <property fmtid="{D5CDD505-2E9C-101B-9397-08002B2CF9AE}" pid="3" name="KSOProductBuildVer">
    <vt:lpwstr>2052-11.1.0.14309</vt:lpwstr>
  </property>
  <property fmtid="{D5CDD505-2E9C-101B-9397-08002B2CF9AE}" pid="4" name="ICV">
    <vt:lpwstr>3A13F43A88314C49BA68A523F682551A_13</vt:lpwstr>
  </property>
</Properties>
</file>