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方正小标宋_GBK" w:hAnsi="方正小标宋_GBK" w:eastAsia="方正小标宋_GBK" w:cs="方正小标宋_GBK"/>
          <w:bCs/>
          <w:spacing w:val="20"/>
          <w:sz w:val="36"/>
          <w:szCs w:val="36"/>
        </w:rPr>
      </w:pPr>
      <w:r>
        <w:rPr>
          <w:rFonts w:hint="eastAsia" w:ascii="方正小标宋_GBK" w:hAnsi="方正小标宋_GBK" w:eastAsia="方正小标宋_GBK" w:cs="方正小标宋_GBK"/>
          <w:bCs/>
          <w:spacing w:val="20"/>
          <w:sz w:val="36"/>
          <w:szCs w:val="36"/>
        </w:rPr>
        <w:t>重庆理工职业学院</w:t>
      </w:r>
    </w:p>
    <w:p>
      <w:pPr>
        <w:spacing w:line="460" w:lineRule="exact"/>
        <w:jc w:val="center"/>
        <w:rPr>
          <w:rFonts w:ascii="方正小标宋_GBK" w:hAnsi="方正小标宋_GBK" w:eastAsia="方正小标宋_GBK" w:cs="方正小标宋_GBK"/>
          <w:b/>
          <w:spacing w:val="20"/>
          <w:sz w:val="36"/>
          <w:szCs w:val="36"/>
        </w:rPr>
      </w:pPr>
      <w:r>
        <w:rPr>
          <w:rFonts w:hint="eastAsia" w:ascii="方正小标宋_GBK" w:hAnsi="方正小标宋_GBK" w:eastAsia="方正小标宋_GBK" w:cs="方正小标宋_GBK"/>
          <w:bCs/>
          <w:spacing w:val="20"/>
          <w:sz w:val="36"/>
          <w:szCs w:val="36"/>
        </w:rPr>
        <w:t>新校大门喷泉及水电灯光安装建设工程招标</w:t>
      </w:r>
      <w:r>
        <w:rPr>
          <w:rFonts w:hint="eastAsia" w:ascii="方正小标宋_GBK" w:hAnsi="方正小标宋_GBK" w:eastAsia="方正小标宋_GBK" w:cs="方正小标宋_GBK"/>
          <w:bCs/>
          <w:sz w:val="36"/>
          <w:szCs w:val="36"/>
        </w:rPr>
        <w:t>文件</w:t>
      </w:r>
    </w:p>
    <w:p>
      <w:pPr>
        <w:spacing w:line="46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招标编号：CQIP-(202</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)-09260</w:t>
      </w:r>
      <w:r>
        <w:rPr>
          <w:rFonts w:ascii="宋体" w:hAnsi="宋体"/>
          <w:color w:val="000000" w:themeColor="text1"/>
          <w:sz w:val="24"/>
          <w14:textFill>
            <w14:solidFill>
              <w14:schemeClr w14:val="tx1"/>
            </w14:solidFill>
          </w14:textFill>
        </w:rPr>
        <w:t>1</w:t>
      </w:r>
    </w:p>
    <w:p>
      <w:pPr>
        <w:pStyle w:val="2"/>
      </w:pPr>
    </w:p>
    <w:p>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一、招标背景</w:t>
      </w:r>
    </w:p>
    <w:p>
      <w:pPr>
        <w:spacing w:line="500" w:lineRule="exact"/>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 xml:space="preserve">    重庆理工职业学院系一所专科层次的高等职业学院，由重庆加中科技发展有限公司举办，教育部备案，重庆市教委主管。</w:t>
      </w:r>
      <w:r>
        <w:rPr>
          <w:rFonts w:hint="eastAsia" w:ascii="宋体" w:hAnsi="宋体" w:cs="宋体"/>
          <w:bCs/>
          <w:spacing w:val="20"/>
          <w:sz w:val="28"/>
          <w:szCs w:val="28"/>
        </w:rPr>
        <w:t>重庆理工职业学院新校大门喷泉及水电灯光安装建设工程</w:t>
      </w:r>
      <w:r>
        <w:rPr>
          <w:rFonts w:hint="eastAsia" w:asciiTheme="minorEastAsia" w:hAnsiTheme="minorEastAsia" w:eastAsiaTheme="minorEastAsia" w:cstheme="minorEastAsia"/>
          <w:sz w:val="28"/>
          <w:szCs w:val="28"/>
        </w:rPr>
        <w:t>已具备招标条件，现对该项目进行招标。</w:t>
      </w:r>
    </w:p>
    <w:p>
      <w:pPr>
        <w:spacing w:line="500" w:lineRule="exact"/>
        <w:ind w:firstLine="562" w:firstLineChars="200"/>
        <w:rPr>
          <w:rFonts w:ascii="宋体" w:hAnsi="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二、项目概况及工期要求</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1、工程名称：重庆理工职业学院新校大门喷泉及水电灯光安装建设工程。</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2、工程地点：重庆市巴南区东城大道588号。</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3、本工程现场状况由投标单位自行考察和熟悉，所需费用及安全责任</w:t>
      </w:r>
    </w:p>
    <w:p>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自行承担。</w:t>
      </w:r>
    </w:p>
    <w:p>
      <w:pPr>
        <w:spacing w:line="500" w:lineRule="exact"/>
        <w:ind w:firstLine="560" w:firstLineChars="200"/>
        <w:rPr>
          <w:rFonts w:ascii="宋体" w:hAnsi="宋体" w:cs="宋体" w:eastAsiaTheme="minorEastAsia"/>
          <w:color w:val="000000"/>
          <w:sz w:val="28"/>
          <w:szCs w:val="28"/>
        </w:rPr>
      </w:pPr>
      <w:r>
        <w:rPr>
          <w:rFonts w:hint="eastAsia" w:ascii="宋体" w:hAnsi="宋体" w:cs="宋体"/>
          <w:color w:val="000000" w:themeColor="text1"/>
          <w:sz w:val="28"/>
          <w:szCs w:val="28"/>
          <w14:textFill>
            <w14:solidFill>
              <w14:schemeClr w14:val="tx1"/>
            </w14:solidFill>
          </w14:textFill>
        </w:rPr>
        <w:t>4、施工范围：</w:t>
      </w:r>
      <w:r>
        <w:rPr>
          <w:rFonts w:hint="eastAsia" w:ascii="宋体" w:hAnsi="宋体" w:cs="宋体"/>
          <w:color w:val="000000"/>
          <w:sz w:val="28"/>
          <w:szCs w:val="28"/>
        </w:rPr>
        <w:t>按设计图纸、相关验收规范、工程量清单和甲方指令，施工场地以现状移交，完成新校大门喷泉及水电灯光安装建设工程的建设（含乙方施工项目的临时设施水电安装及拆除），以使合同承担范围内的喷泉及水电灯光安装工程满足甲方使用需求并取得竣工验收备案证为建设任务完成。乙方必须按图和按规范施工，本工程的设计图纸和方案可能存在变更的情况，若发生变更，以变更的图纸或甲方的指令和方案为准。</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5、施工工期：70日历天。</w:t>
      </w:r>
    </w:p>
    <w:p>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三、报价原则</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本次招标范围内的项目采用固定综合单价计价的方式。清单综合包干单价包括但不限于人工费、机械费、材料费、运输费（含垂直运输设备费）、安全文明施工费、措施费（含技术和组织措施）、管理费（含材料看守费）、税费、购买各种保险费、协调费、赶工费、洞口修补费（含供水排水开孔、预埋开孔开槽等）、管线切缝开槽费、配合费、辅材费、工器具费、脚手架或吊篮费、乙方施工范围内施工前场地清理费和施工完后垃圾清理费、环保费、资料档案费、材料下车费及二次倒运费、停窝工损失费、冬雨季施工增加费、临时设施费、各类市场风险及其他由乙方承担的费用等完成合同文件描述该项工作所需的所有费用，不论它们是否在合同文件中有所说明，亦不论它们可否在签订合同时预料到。清单综合包干单价视作已包括了完成该项清单项目不可或缺的所有工作及责任，以及使本工程内的各项目正常运作所需的一切零件、配件、附件等物料的所有相关费用，不论此项工作有否在图纸或技术规范内具体说明。清单综合包干单价不会因工资、物价、税率或汇率变动、保险政策变动或任何调价文件之要求而调整。工程量计价清单中的技术规格描述与施工设计图纸中要求不一致的，则视为清单综合包干单价均已综合考虑施工设计图纸要求的单价，技术要求以优于甲方进行理解且清单综合包干单价不调整。结算时工程量据实计算。</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2、投标报价清单详见附件2《</w:t>
      </w:r>
      <w:r>
        <w:rPr>
          <w:rFonts w:hint="eastAsia" w:ascii="宋体" w:hAnsi="宋体" w:cs="宋体"/>
          <w:bCs/>
          <w:spacing w:val="20"/>
          <w:sz w:val="28"/>
          <w:szCs w:val="28"/>
        </w:rPr>
        <w:t>重庆理工职业学院新校大门喷泉及水电灯光安装工程量计价清单</w:t>
      </w:r>
      <w:r>
        <w:rPr>
          <w:rFonts w:hint="eastAsia" w:ascii="宋体" w:hAnsi="宋体" w:cs="宋体"/>
          <w:color w:val="000000" w:themeColor="text1"/>
          <w:sz w:val="28"/>
          <w:szCs w:val="28"/>
          <w14:textFill>
            <w14:solidFill>
              <w14:schemeClr w14:val="tx1"/>
            </w14:solidFill>
          </w14:textFill>
        </w:rPr>
        <w:t>》。</w:t>
      </w:r>
    </w:p>
    <w:p>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四、施工工艺及安全质量要求</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1、施工准备</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（1）施工前认真组织熟悉图纸及现场施工条件，学习相关规范和技术要求。</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（2）将设计图纸与现场实际情况进行认真仔细核对。</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（3）做好安全防护准备工作，现场围档施工，配备现场安全防护指挥人员。</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（4）细化具体施工方案和质量效果。</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2、施工工艺及安全质量要求详见附件4施工合同（范本），并且满足相关国家及行业规范要求。</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3、质量缺陷期要求</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质量保证期为两年，其他按国家及行业相关规范要求执行，若因施工质量问题出现任何安全隐患，造成的经济损失和法律责任由施工方承担。</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4、安全文明施工</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（1）施工方务必做好其他成品保护，损坏照价赔偿。</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（2）按国家规范要求为施工人员购买保险。</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（3）工程未移交之前，所有的成品保护由施工方负责。</w:t>
      </w:r>
    </w:p>
    <w:p>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五、付款方式</w:t>
      </w:r>
    </w:p>
    <w:p>
      <w:pPr>
        <w:spacing w:line="500" w:lineRule="exact"/>
        <w:ind w:firstLine="560" w:firstLineChars="200"/>
        <w:rPr>
          <w:rFonts w:ascii="宋体" w:hAnsi="宋体"/>
          <w:sz w:val="28"/>
          <w:szCs w:val="28"/>
        </w:rPr>
      </w:pPr>
      <w:r>
        <w:rPr>
          <w:rFonts w:hint="eastAsia" w:ascii="宋体" w:hAnsi="宋体"/>
          <w:sz w:val="28"/>
          <w:szCs w:val="28"/>
        </w:rPr>
        <w:t>1、工程合同履约保证金为3</w:t>
      </w:r>
      <w:r>
        <w:rPr>
          <w:rFonts w:hint="eastAsia" w:ascii="宋体" w:hAnsi="宋体"/>
          <w:sz w:val="28"/>
          <w:szCs w:val="28"/>
          <w:lang w:val="en-US" w:eastAsia="zh-CN"/>
        </w:rPr>
        <w:t>0000.00</w:t>
      </w:r>
      <w:r>
        <w:rPr>
          <w:rFonts w:hint="eastAsia" w:ascii="宋体" w:hAnsi="宋体"/>
          <w:color w:val="000000" w:themeColor="text1"/>
          <w:sz w:val="28"/>
          <w:szCs w:val="28"/>
          <w14:textFill>
            <w14:solidFill>
              <w14:schemeClr w14:val="tx1"/>
            </w14:solidFill>
          </w14:textFill>
        </w:rPr>
        <w:t>元</w:t>
      </w:r>
      <w:r>
        <w:rPr>
          <w:rFonts w:hint="eastAsia" w:ascii="宋体" w:hAnsi="宋体"/>
          <w:color w:val="000000" w:themeColor="text1"/>
          <w:sz w:val="28"/>
          <w:szCs w:val="28"/>
          <w:lang w:eastAsia="zh-CN"/>
          <w14:textFill>
            <w14:solidFill>
              <w14:schemeClr w14:val="tx1"/>
            </w14:solidFill>
          </w14:textFill>
        </w:rPr>
        <w:t>（大写：叁万元整）</w:t>
      </w:r>
      <w:r>
        <w:rPr>
          <w:rFonts w:hint="eastAsia" w:ascii="宋体" w:hAnsi="宋体"/>
          <w:sz w:val="28"/>
          <w:szCs w:val="28"/>
        </w:rPr>
        <w:t>，乙方签定合同时，投标保证金自动转为合同履约保证金。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一切费用均由乙方承担。</w:t>
      </w:r>
    </w:p>
    <w:p>
      <w:pPr>
        <w:spacing w:line="500" w:lineRule="exact"/>
        <w:ind w:firstLine="560" w:firstLineChars="200"/>
        <w:rPr>
          <w:color w:val="000000"/>
          <w:sz w:val="28"/>
          <w:szCs w:val="28"/>
        </w:rPr>
      </w:pPr>
      <w:r>
        <w:rPr>
          <w:rFonts w:hint="eastAsia" w:ascii="宋体" w:hAnsi="宋体"/>
          <w:sz w:val="28"/>
          <w:szCs w:val="28"/>
        </w:rPr>
        <w:t>2、工程款支付：</w:t>
      </w:r>
      <w:r>
        <w:rPr>
          <w:rFonts w:hint="eastAsia"/>
          <w:color w:val="000000"/>
          <w:sz w:val="28"/>
          <w:szCs w:val="28"/>
        </w:rPr>
        <w:t>本工程无预付款，本工程进度款采取月进度支付的方式进行支付。</w:t>
      </w:r>
    </w:p>
    <w:p>
      <w:pPr>
        <w:spacing w:line="500" w:lineRule="exact"/>
        <w:ind w:firstLine="560" w:firstLineChars="200"/>
        <w:rPr>
          <w:rFonts w:ascii="宋体" w:hAnsi="宋体"/>
          <w:sz w:val="28"/>
          <w:szCs w:val="28"/>
        </w:rPr>
      </w:pPr>
      <w:r>
        <w:rPr>
          <w:rFonts w:hint="eastAsia" w:ascii="宋体" w:hAnsi="宋体"/>
          <w:sz w:val="28"/>
          <w:szCs w:val="28"/>
        </w:rPr>
        <w:t>依据后附《工程量计价清单》约定的综合包干单价，甲方审定每月实际完成的产值，</w:t>
      </w:r>
      <w:r>
        <w:rPr>
          <w:rFonts w:hint="eastAsia"/>
          <w:color w:val="000000"/>
          <w:sz w:val="28"/>
          <w:szCs w:val="28"/>
        </w:rPr>
        <w:t>半成品不计算产值</w:t>
      </w:r>
      <w:r>
        <w:rPr>
          <w:rFonts w:hint="eastAsia" w:ascii="宋体" w:hAnsi="宋体"/>
          <w:sz w:val="28"/>
          <w:szCs w:val="28"/>
        </w:rPr>
        <w:t>。乙方于次月10日前报送完整的进度款报审资料（上报上月1日至30日所完成的工作量），甲方于次月20日前与承包人核对确认上月的工程计量款。</w:t>
      </w:r>
    </w:p>
    <w:p>
      <w:pPr>
        <w:spacing w:line="500" w:lineRule="exact"/>
        <w:ind w:firstLine="560" w:firstLineChars="200"/>
        <w:rPr>
          <w:rFonts w:ascii="宋体" w:hAnsi="宋体"/>
          <w:sz w:val="28"/>
          <w:szCs w:val="28"/>
        </w:rPr>
      </w:pPr>
      <w:r>
        <w:rPr>
          <w:rFonts w:hint="eastAsia" w:ascii="宋体" w:hAnsi="宋体"/>
          <w:sz w:val="28"/>
          <w:szCs w:val="28"/>
        </w:rPr>
        <w:t>3、工程进度款支付；于次月月底前按月支付经审核确认上月计量款的</w:t>
      </w:r>
      <w:r>
        <w:rPr>
          <w:rFonts w:ascii="宋体" w:hAnsi="宋体"/>
          <w:sz w:val="28"/>
          <w:szCs w:val="28"/>
        </w:rPr>
        <w:t>70</w:t>
      </w:r>
      <w:r>
        <w:rPr>
          <w:rFonts w:hint="eastAsia" w:ascii="宋体" w:hAnsi="宋体"/>
          <w:sz w:val="28"/>
          <w:szCs w:val="28"/>
        </w:rPr>
        <w:t>%。</w:t>
      </w:r>
    </w:p>
    <w:p>
      <w:pPr>
        <w:spacing w:line="500" w:lineRule="exact"/>
        <w:ind w:firstLine="560" w:firstLineChars="200"/>
        <w:rPr>
          <w:rFonts w:ascii="宋体" w:hAnsi="宋体"/>
          <w:sz w:val="28"/>
          <w:szCs w:val="28"/>
        </w:rPr>
      </w:pPr>
      <w:r>
        <w:rPr>
          <w:rFonts w:hint="eastAsia" w:ascii="宋体" w:hAnsi="宋体"/>
          <w:sz w:val="28"/>
          <w:szCs w:val="28"/>
        </w:rPr>
        <w:t>4、工程竣工验收合格且办理完毕工程结算后60日内支付至结算总价款的97%，未竣工验收未办理结算的除外。</w:t>
      </w:r>
    </w:p>
    <w:p>
      <w:pPr>
        <w:spacing w:line="500" w:lineRule="exact"/>
        <w:ind w:firstLine="560" w:firstLineChars="200"/>
        <w:rPr>
          <w:rFonts w:ascii="宋体" w:hAnsi="宋体"/>
          <w:sz w:val="28"/>
          <w:szCs w:val="28"/>
        </w:rPr>
      </w:pPr>
      <w:r>
        <w:rPr>
          <w:rFonts w:hint="eastAsia" w:ascii="宋体" w:hAnsi="宋体"/>
          <w:sz w:val="28"/>
          <w:szCs w:val="28"/>
        </w:rPr>
        <w:t>5、保留结算总价款的3%作为质量保证金，质量缺陷期</w:t>
      </w:r>
      <w:r>
        <w:rPr>
          <w:rFonts w:hint="eastAsia" w:ascii="宋体" w:hAnsi="宋体"/>
          <w:color w:val="000000" w:themeColor="text1"/>
          <w:sz w:val="28"/>
          <w:szCs w:val="28"/>
          <w14:textFill>
            <w14:solidFill>
              <w14:schemeClr w14:val="tx1"/>
            </w14:solidFill>
          </w14:textFill>
        </w:rPr>
        <w:t>为2年</w:t>
      </w:r>
      <w:r>
        <w:rPr>
          <w:rFonts w:hint="eastAsia" w:ascii="宋体" w:hAnsi="宋体"/>
          <w:sz w:val="28"/>
          <w:szCs w:val="28"/>
        </w:rPr>
        <w:t>（从竣工验收合格之日开始计算），质量缺陷期满后10日内甲方扣除应扣款项后无息退还乙方。</w:t>
      </w:r>
    </w:p>
    <w:p>
      <w:pPr>
        <w:pStyle w:val="2"/>
        <w:spacing w:line="500" w:lineRule="exact"/>
        <w:ind w:firstLine="560" w:firstLineChars="200"/>
        <w:rPr>
          <w:rFonts w:ascii="宋体" w:hAnsi="宋体"/>
          <w:b w:val="0"/>
          <w:bCs w:val="0"/>
          <w:sz w:val="28"/>
          <w:szCs w:val="28"/>
        </w:rPr>
      </w:pPr>
      <w:r>
        <w:rPr>
          <w:rFonts w:hint="eastAsia" w:ascii="宋体" w:hAnsi="宋体"/>
          <w:b w:val="0"/>
          <w:bCs w:val="0"/>
          <w:sz w:val="28"/>
          <w:szCs w:val="28"/>
        </w:rPr>
        <w:t>6、甲方支付每笔款项时，乙方需先开具增值税普票。</w:t>
      </w:r>
    </w:p>
    <w:p>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六、投标人其他要求</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1、本次招标要求投标人须具备以下条件：</w:t>
      </w:r>
    </w:p>
    <w:p>
      <w:pPr>
        <w:pStyle w:val="2"/>
        <w:spacing w:line="500" w:lineRule="exact"/>
        <w:ind w:firstLine="560" w:firstLineChars="200"/>
        <w:rPr>
          <w:b w:val="0"/>
          <w:bCs w:val="0"/>
          <w:sz w:val="28"/>
          <w:szCs w:val="28"/>
        </w:rPr>
      </w:pPr>
      <w:r>
        <w:rPr>
          <w:rFonts w:hint="eastAsia" w:ascii="宋体" w:hAnsi="宋体" w:cs="宋体"/>
          <w:b w:val="0"/>
          <w:bCs w:val="0"/>
          <w:color w:val="000000" w:themeColor="text1"/>
          <w:sz w:val="28"/>
          <w:szCs w:val="28"/>
          <w14:textFill>
            <w14:solidFill>
              <w14:schemeClr w14:val="tx1"/>
            </w14:solidFill>
          </w14:textFill>
        </w:rPr>
        <w:t>（1）具有独立承担民事责任的能力。</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（2）建筑装饰装修营业执照及相关专业资质。</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（3）投标人还应在人员、设备、技术、资金等方面具有相应的完成能力。</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2、本次招标不接受联合体投标。</w:t>
      </w:r>
    </w:p>
    <w:p>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七、投标文件的递交</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1、投标文件递交的截止时间为202</w:t>
      </w: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年10月10日上午10时00分</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2、递交方式</w:t>
      </w:r>
    </w:p>
    <w:p>
      <w:pPr>
        <w:spacing w:line="500" w:lineRule="exact"/>
        <w:ind w:firstLine="560" w:firstLineChars="200"/>
        <w:jc w:val="left"/>
        <w:rPr>
          <w:rFonts w:asciiTheme="majorEastAsia" w:hAnsiTheme="majorEastAsia" w:eastAsiaTheme="majorEastAsia"/>
          <w:sz w:val="28"/>
          <w:szCs w:val="28"/>
        </w:rPr>
      </w:pPr>
      <w:r>
        <w:rPr>
          <w:rFonts w:hint="eastAsia" w:ascii="宋体" w:hAnsi="宋体" w:cs="宋体"/>
          <w:color w:val="000000" w:themeColor="text1"/>
          <w:sz w:val="28"/>
          <w:szCs w:val="28"/>
          <w14:textFill>
            <w14:solidFill>
              <w14:schemeClr w14:val="tx1"/>
            </w14:solidFill>
          </w14:textFill>
        </w:rPr>
        <w:t>（1）报送电子扫描件：投标人发送投标文件至邮箱：</w:t>
      </w:r>
      <w:r>
        <w:rPr>
          <w:rFonts w:hint="eastAsia" w:ascii="宋体" w:hAnsi="宋体" w:cs="宋体"/>
          <w:color w:val="000000" w:themeColor="text1"/>
          <w:sz w:val="24"/>
          <w14:textFill>
            <w14:solidFill>
              <w14:schemeClr w14:val="tx1"/>
            </w14:solidFill>
          </w14:textFill>
        </w:rPr>
        <w:t>ac463916382@163.com</w:t>
      </w:r>
      <w:r>
        <w:rPr>
          <w:rFonts w:hint="eastAsia" w:ascii="宋体" w:hAnsi="宋体" w:cs="宋体"/>
          <w:color w:val="000000" w:themeColor="text1"/>
          <w:sz w:val="28"/>
          <w:szCs w:val="28"/>
          <w14:textFill>
            <w14:solidFill>
              <w14:schemeClr w14:val="tx1"/>
            </w14:solidFill>
          </w14:textFill>
        </w:rPr>
        <w:t>。邮件名统一为：</w:t>
      </w:r>
      <w:r>
        <w:rPr>
          <w:rFonts w:hint="eastAsia" w:ascii="宋体" w:hAnsi="宋体" w:cs="宋体"/>
          <w:bCs/>
          <w:spacing w:val="20"/>
          <w:sz w:val="28"/>
          <w:szCs w:val="28"/>
        </w:rPr>
        <w:t>学院新校大门喷泉及水电灯光安装工程</w:t>
      </w:r>
      <w:r>
        <w:rPr>
          <w:rFonts w:hint="eastAsia" w:ascii="宋体" w:hAnsi="宋体" w:cs="宋体"/>
          <w:color w:val="000000" w:themeColor="text1"/>
          <w:sz w:val="28"/>
          <w:szCs w:val="28"/>
          <w14:textFill>
            <w14:solidFill>
              <w14:schemeClr w14:val="tx1"/>
            </w14:solidFill>
          </w14:textFill>
        </w:rPr>
        <w:t>投标文件。招标机构将组织现场监督接收，严禁相关工作人员私自接收邮件泄露投标信息。邮件名错误导致泄露投标信息的风险，由投标人自行承担。</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（2）报送纸质件：邮寄至重庆市巴南区东城大道588号重庆理工职业学院行政楼5楼527招投标办公室王老师收。</w:t>
      </w:r>
    </w:p>
    <w:p>
      <w:pPr>
        <w:spacing w:line="500" w:lineRule="exact"/>
        <w:ind w:firstLine="560" w:firstLineChars="200"/>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、逾期送达或者未送达指定地点的投标文件视为无效投标文件，招标人不予受理。</w:t>
      </w:r>
    </w:p>
    <w:p>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八、投标要求</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1、投标文件应包括以下文件（纸质件或扫描件）：</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（1）投标函；</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（2）投标报价清单表；</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（3）营业执照、专业资质证书、法定代表人证明文件（法定代表人本人）或法定代表人授权委托书、本人身份证（各复印一份并加盖单位公章）；</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（4）合同范本。</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2、投标文件文本应为正本并加盖投标单位公章，并由投标单位法定代表人（或委托代理人）亲自签署或加盖法定代表人（或委托代理人）印鉴。由法定代表人委托代理人签署的，投标文件内应附一份法定代表人委托书。   </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3、纸质件投标人应将投标文件密封，封口处应有投标签署人的印鉴及投标人的公章；封皮上应注明招标人名称、招标项目名称、投标人名称。</w:t>
      </w:r>
    </w:p>
    <w:p>
      <w:pPr>
        <w:spacing w:line="5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如果投标人没有按上述规定密封并标示清楚，招标人将不承担投标文件错放或提前开封的责任，由此造成的提前开封的投标文件将予以拒绝。</w:t>
      </w:r>
    </w:p>
    <w:p>
      <w:pPr>
        <w:spacing w:line="500" w:lineRule="exact"/>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九、投标费用</w:t>
      </w:r>
    </w:p>
    <w:p>
      <w:pPr>
        <w:spacing w:line="50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1、投标保证金。为确保投标工作的严肃性，投标人递交投标资料时需缴纳</w:t>
      </w:r>
      <w:r>
        <w:rPr>
          <w:rFonts w:hint="eastAsia" w:ascii="宋体" w:hAnsi="宋体" w:cs="宋体"/>
          <w:sz w:val="28"/>
          <w:szCs w:val="28"/>
        </w:rPr>
        <w:t>投标保证金</w:t>
      </w:r>
      <w:r>
        <w:rPr>
          <w:rFonts w:hint="eastAsia" w:ascii="宋体" w:hAnsi="宋体" w:cs="宋体"/>
          <w:sz w:val="28"/>
          <w:szCs w:val="28"/>
          <w:lang w:val="en-US" w:eastAsia="zh-CN"/>
        </w:rPr>
        <w:t>3</w:t>
      </w:r>
      <w:r>
        <w:rPr>
          <w:rFonts w:hint="eastAsia" w:ascii="宋体" w:hAnsi="宋体" w:cs="宋体"/>
          <w:sz w:val="28"/>
          <w:szCs w:val="28"/>
        </w:rPr>
        <w:t>0000元</w:t>
      </w:r>
      <w:r>
        <w:rPr>
          <w:rFonts w:hint="eastAsia" w:ascii="宋体" w:hAnsi="宋体" w:cs="宋体"/>
          <w:color w:val="000000" w:themeColor="text1"/>
          <w:sz w:val="28"/>
          <w:szCs w:val="28"/>
          <w14:textFill>
            <w14:solidFill>
              <w14:schemeClr w14:val="tx1"/>
            </w14:solidFill>
          </w14:textFill>
        </w:rPr>
        <w:t>。投标保证金收取户名：重庆理工职业学院，开户行：中国银行重庆巴南支行，帐号：113070691433。 投标人必须在付款凭证备注栏中注明“</w:t>
      </w:r>
      <w:r>
        <w:rPr>
          <w:rFonts w:hint="eastAsia" w:ascii="宋体" w:hAnsi="宋体" w:cs="宋体"/>
          <w:bCs/>
          <w:spacing w:val="20"/>
          <w:sz w:val="28"/>
          <w:szCs w:val="28"/>
        </w:rPr>
        <w:t>学院新校大门喷泉及水电灯光安装工程</w:t>
      </w:r>
      <w:r>
        <w:rPr>
          <w:rFonts w:hint="eastAsia" w:ascii="宋体" w:hAnsi="宋体" w:cs="宋体"/>
          <w:color w:val="000000" w:themeColor="text1"/>
          <w:sz w:val="28"/>
          <w:szCs w:val="28"/>
          <w14:textFill>
            <w14:solidFill>
              <w14:schemeClr w14:val="tx1"/>
            </w14:solidFill>
          </w14:textFill>
        </w:rPr>
        <w:t>投标保证金”。</w:t>
      </w:r>
    </w:p>
    <w:p>
      <w:pPr>
        <w:pStyle w:val="2"/>
        <w:spacing w:line="500" w:lineRule="exact"/>
        <w:ind w:firstLine="560" w:firstLineChars="200"/>
        <w:rPr>
          <w:rFonts w:ascii="宋体" w:hAnsi="宋体" w:cs="宋体"/>
          <w:b w:val="0"/>
          <w:color w:val="000000" w:themeColor="text1"/>
          <w:sz w:val="28"/>
          <w:szCs w:val="28"/>
          <w14:textFill>
            <w14:solidFill>
              <w14:schemeClr w14:val="tx1"/>
            </w14:solidFill>
          </w14:textFill>
        </w:rPr>
      </w:pPr>
      <w:r>
        <w:rPr>
          <w:rFonts w:hint="eastAsia" w:ascii="宋体" w:hAnsi="宋体" w:cs="宋体"/>
          <w:b w:val="0"/>
          <w:color w:val="000000" w:themeColor="text1"/>
          <w:sz w:val="28"/>
          <w:szCs w:val="28"/>
          <w14:textFill>
            <w14:solidFill>
              <w14:schemeClr w14:val="tx1"/>
            </w14:solidFill>
          </w14:textFill>
        </w:rPr>
        <w:t>投标保证金以投标截止时间前银行发送至中标人财务处的收款信息为准。其有效期与投标有效期一致。</w:t>
      </w:r>
    </w:p>
    <w:p>
      <w:pPr>
        <w:spacing w:line="50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投标保证金在开标评标定标后，未中标者在定标后3个工作日内无息退还投标人原付款账户，中标人的投标保证金转为施工履约保证金。开标后3个工作日内，中标人不予领取中标通知书或领取中标通知书后不与招标人签订施工合同的，视为中标人违约，招标人另行确定中标人并不退还投标保证金。</w:t>
      </w:r>
    </w:p>
    <w:p>
      <w:pPr>
        <w:pStyle w:val="2"/>
        <w:numPr>
          <w:ilvl w:val="0"/>
          <w:numId w:val="1"/>
        </w:numPr>
        <w:spacing w:line="500" w:lineRule="exact"/>
        <w:ind w:firstLine="560" w:firstLineChars="200"/>
        <w:rPr>
          <w:rFonts w:ascii="宋体" w:hAnsi="宋体" w:cs="宋体"/>
          <w:b w:val="0"/>
          <w:color w:val="000000" w:themeColor="text1"/>
          <w:sz w:val="28"/>
          <w:szCs w:val="28"/>
          <w14:textFill>
            <w14:solidFill>
              <w14:schemeClr w14:val="tx1"/>
            </w14:solidFill>
          </w14:textFill>
        </w:rPr>
      </w:pPr>
      <w:r>
        <w:rPr>
          <w:rFonts w:hint="eastAsia" w:ascii="宋体" w:hAnsi="宋体" w:cs="宋体"/>
          <w:b w:val="0"/>
          <w:color w:val="000000" w:themeColor="text1"/>
          <w:sz w:val="28"/>
          <w:szCs w:val="28"/>
          <w14:textFill>
            <w14:solidFill>
              <w14:schemeClr w14:val="tx1"/>
            </w14:solidFill>
          </w14:textFill>
        </w:rPr>
        <w:t>招投标服务费。按照战略发展委员会关于招投标管理相关规定，中标人需承担本次招投标服务费3000元，由中标人在领取中标通知书时缴纳到招投标办公室。</w:t>
      </w:r>
    </w:p>
    <w:p>
      <w:pPr>
        <w:spacing w:line="500" w:lineRule="exact"/>
      </w:pPr>
      <w:r>
        <w:rPr>
          <w:rFonts w:hint="eastAsia"/>
        </w:rPr>
        <w:t xml:space="preserve">     </w:t>
      </w:r>
      <w:r>
        <w:rPr>
          <w:rFonts w:hint="eastAsia"/>
          <w:sz w:val="28"/>
          <w:szCs w:val="28"/>
        </w:rPr>
        <w:t>3、中标人</w:t>
      </w:r>
      <w:r>
        <w:rPr>
          <w:rFonts w:hint="eastAsia"/>
          <w:sz w:val="28"/>
          <w:szCs w:val="28"/>
          <w:lang w:eastAsia="zh-CN"/>
        </w:rPr>
        <w:t>承担</w:t>
      </w:r>
      <w:r>
        <w:rPr>
          <w:rFonts w:hint="eastAsia"/>
          <w:sz w:val="28"/>
          <w:szCs w:val="28"/>
        </w:rPr>
        <w:t>本</w:t>
      </w:r>
      <w:r>
        <w:rPr>
          <w:rFonts w:hint="eastAsia"/>
          <w:sz w:val="28"/>
          <w:szCs w:val="28"/>
          <w:lang w:eastAsia="zh-CN"/>
        </w:rPr>
        <w:t>项目的</w:t>
      </w:r>
      <w:r>
        <w:rPr>
          <w:rFonts w:hint="eastAsia"/>
          <w:sz w:val="28"/>
          <w:szCs w:val="28"/>
        </w:rPr>
        <w:t>设计费</w:t>
      </w:r>
      <w:r>
        <w:rPr>
          <w:rFonts w:hint="eastAsia"/>
          <w:sz w:val="28"/>
          <w:szCs w:val="28"/>
          <w:lang w:val="en-US" w:eastAsia="zh-CN"/>
        </w:rPr>
        <w:t>30000.00</w:t>
      </w:r>
      <w:r>
        <w:rPr>
          <w:rFonts w:hint="eastAsia"/>
          <w:sz w:val="28"/>
          <w:szCs w:val="28"/>
        </w:rPr>
        <w:t>元。由中标人领取中标通知书时交招投标办公室代转。</w:t>
      </w:r>
    </w:p>
    <w:p>
      <w:pPr>
        <w:spacing w:line="5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十、开标、评标</w:t>
      </w:r>
    </w:p>
    <w:p>
      <w:pPr>
        <w:spacing w:line="50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1、开标由招标人组建的评标小组负责，投标人可参加开标会，时间、地点见《招标公告》。必要时，招标人有权分别对各投标人单独进行询标或要求投标人澄清其投标文件。</w:t>
      </w:r>
    </w:p>
    <w:p>
      <w:pPr>
        <w:spacing w:line="50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2、评标小组将以综合报价、合同条款、企业资质等方面并且对实质上响应招标文件要求的投标文件进行综合评审。</w:t>
      </w:r>
    </w:p>
    <w:p>
      <w:pPr>
        <w:spacing w:line="50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3、本次招标为询价比选。以综合报价从低到高确定中标人。</w:t>
      </w:r>
    </w:p>
    <w:p>
      <w:pPr>
        <w:spacing w:line="5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十一、联系方式</w:t>
      </w:r>
    </w:p>
    <w:p>
      <w:pPr>
        <w:spacing w:line="50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招标人：重庆理工职业学院</w:t>
      </w:r>
    </w:p>
    <w:p>
      <w:pPr>
        <w:spacing w:line="50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地  址：重庆市巴南区界石镇东城大道588号</w:t>
      </w:r>
    </w:p>
    <w:p>
      <w:pPr>
        <w:spacing w:line="500" w:lineRule="exact"/>
        <w:ind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招标联系人：王义鹏，电  话：13102323963</w:t>
      </w:r>
    </w:p>
    <w:p>
      <w:pPr>
        <w:widowControl/>
        <w:adjustRightInd w:val="0"/>
        <w:snapToGrid w:val="0"/>
        <w:spacing w:after="200" w:line="500" w:lineRule="exact"/>
        <w:ind w:firstLine="560" w:firstLineChars="200"/>
        <w:jc w:val="lef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踏勘工程现场及技术解释联系人：欧勇，电话13508305959</w:t>
      </w:r>
    </w:p>
    <w:p>
      <w:pPr>
        <w:widowControl/>
        <w:adjustRightInd w:val="0"/>
        <w:snapToGrid w:val="0"/>
        <w:spacing w:after="200" w:line="500" w:lineRule="exact"/>
        <w:ind w:firstLine="560" w:firstLineChars="200"/>
        <w:jc w:val="lef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 xml:space="preserve"> 附件： </w:t>
      </w:r>
      <w:r>
        <w:rPr>
          <w:rFonts w:ascii="宋体" w:hAnsi="宋体" w:cs="宋体"/>
          <w:bCs/>
          <w:color w:val="000000" w:themeColor="text1"/>
          <w:sz w:val="28"/>
          <w:szCs w:val="28"/>
          <w14:textFill>
            <w14:solidFill>
              <w14:schemeClr w14:val="tx1"/>
            </w14:solidFill>
          </w14:textFill>
        </w:rPr>
        <w:t>1</w:t>
      </w:r>
      <w:r>
        <w:rPr>
          <w:rFonts w:hint="eastAsia" w:ascii="宋体" w:hAnsi="宋体" w:cs="宋体"/>
          <w:bCs/>
          <w:color w:val="000000" w:themeColor="text1"/>
          <w:sz w:val="28"/>
          <w:szCs w:val="28"/>
          <w14:textFill>
            <w14:solidFill>
              <w14:schemeClr w14:val="tx1"/>
            </w14:solidFill>
          </w14:textFill>
        </w:rPr>
        <w:t>.  投标函</w:t>
      </w:r>
    </w:p>
    <w:p>
      <w:pPr>
        <w:widowControl/>
        <w:adjustRightInd w:val="0"/>
        <w:snapToGrid w:val="0"/>
        <w:spacing w:after="200" w:line="500" w:lineRule="exact"/>
        <w:ind w:left="2274" w:leftChars="816" w:hanging="560" w:hangingChars="200"/>
        <w:jc w:val="left"/>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2.  重庆理工职业学院新校大门喷泉及水电灯光安装工程量计价清单</w:t>
      </w:r>
    </w:p>
    <w:p>
      <w:pPr>
        <w:pStyle w:val="2"/>
        <w:spacing w:line="500" w:lineRule="exact"/>
        <w:rPr>
          <w:rFonts w:ascii="宋体" w:hAnsi="宋体" w:cs="宋体"/>
          <w:b w:val="0"/>
          <w:bCs w:val="0"/>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b w:val="0"/>
          <w:bCs w:val="0"/>
          <w:color w:val="000000" w:themeColor="text1"/>
          <w:sz w:val="28"/>
          <w:szCs w:val="28"/>
          <w14:textFill>
            <w14:solidFill>
              <w14:schemeClr w14:val="tx1"/>
            </w14:solidFill>
          </w14:textFill>
        </w:rPr>
        <w:t xml:space="preserve">  3.  项目施工方案及图纸</w:t>
      </w:r>
    </w:p>
    <w:p>
      <w:pPr>
        <w:spacing w:line="5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4.  施工合同范本</w:t>
      </w:r>
    </w:p>
    <w:p>
      <w:pPr>
        <w:pStyle w:val="2"/>
        <w:spacing w:line="500" w:lineRule="exact"/>
      </w:pPr>
      <w:r>
        <w:rPr>
          <w:rFonts w:hint="eastAsia" w:ascii="宋体" w:hAnsi="宋体" w:cs="宋体"/>
          <w:b w:val="0"/>
          <w:bCs w:val="0"/>
          <w:color w:val="000000" w:themeColor="text1"/>
          <w:sz w:val="28"/>
          <w:szCs w:val="28"/>
          <w14:textFill>
            <w14:solidFill>
              <w14:schemeClr w14:val="tx1"/>
            </w14:solidFill>
          </w14:textFill>
        </w:rPr>
        <w:t xml:space="preserve">           </w:t>
      </w:r>
    </w:p>
    <w:p>
      <w:pPr>
        <w:spacing w:line="500" w:lineRule="exact"/>
        <w:ind w:firstLine="6020" w:firstLineChars="215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重庆理工职业学院</w:t>
      </w:r>
    </w:p>
    <w:p>
      <w:pPr>
        <w:spacing w:line="500" w:lineRule="exact"/>
        <w:ind w:firstLine="6160" w:firstLineChars="2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2022年9月26日</w:t>
      </w:r>
    </w:p>
    <w:p>
      <w:pPr>
        <w:pStyle w:val="2"/>
        <w:spacing w:line="500" w:lineRule="exact"/>
        <w:rPr>
          <w:rFonts w:ascii="宋体" w:hAnsi="宋体" w:cs="宋体"/>
          <w:color w:val="000000" w:themeColor="text1"/>
          <w:sz w:val="28"/>
          <w:szCs w:val="28"/>
          <w14:textFill>
            <w14:solidFill>
              <w14:schemeClr w14:val="tx1"/>
            </w14:solidFill>
          </w14:textFill>
        </w:rPr>
      </w:pPr>
    </w:p>
    <w:p>
      <w:pPr>
        <w:rPr>
          <w:rFonts w:ascii="宋体" w:hAnsi="宋体" w:cs="宋体"/>
          <w:bCs/>
          <w:color w:val="000000" w:themeColor="text1"/>
          <w:sz w:val="28"/>
          <w:szCs w:val="28"/>
          <w14:textFill>
            <w14:solidFill>
              <w14:schemeClr w14:val="tx1"/>
            </w14:solidFill>
          </w14:textFill>
        </w:rPr>
      </w:pPr>
    </w:p>
    <w:p>
      <w:pPr>
        <w:pStyle w:val="2"/>
        <w:rPr>
          <w:rFonts w:ascii="宋体" w:hAnsi="宋体" w:cs="宋体"/>
          <w:color w:val="000000" w:themeColor="text1"/>
          <w:sz w:val="28"/>
          <w:szCs w:val="28"/>
          <w14:textFill>
            <w14:solidFill>
              <w14:schemeClr w14:val="tx1"/>
            </w14:solidFill>
          </w14:textFill>
        </w:rPr>
      </w:pPr>
    </w:p>
    <w:p>
      <w:pPr>
        <w:rPr>
          <w:rFonts w:ascii="宋体" w:hAnsi="宋体" w:cs="宋体"/>
          <w:bCs/>
          <w:color w:val="000000" w:themeColor="text1"/>
          <w:sz w:val="28"/>
          <w:szCs w:val="28"/>
          <w14:textFill>
            <w14:solidFill>
              <w14:schemeClr w14:val="tx1"/>
            </w14:solidFill>
          </w14:textFill>
        </w:rPr>
      </w:pPr>
    </w:p>
    <w:p>
      <w:pPr>
        <w:rPr>
          <w:rFonts w:ascii="宋体" w:hAnsi="宋体" w:cs="宋体"/>
          <w:bCs/>
          <w:color w:val="000000" w:themeColor="text1"/>
          <w:sz w:val="28"/>
          <w:szCs w:val="28"/>
          <w14:textFill>
            <w14:solidFill>
              <w14:schemeClr w14:val="tx1"/>
            </w14:solidFill>
          </w14:textFill>
        </w:rPr>
      </w:pPr>
    </w:p>
    <w:p>
      <w:pPr>
        <w:pStyle w:val="2"/>
        <w:rPr>
          <w:b w:val="0"/>
          <w:bCs w:val="0"/>
        </w:rPr>
      </w:pPr>
      <w:r>
        <w:rPr>
          <w:rFonts w:hint="eastAsia" w:ascii="宋体" w:hAnsi="宋体" w:cs="宋体"/>
          <w:b w:val="0"/>
          <w:bCs w:val="0"/>
          <w:color w:val="000000" w:themeColor="text1"/>
          <w:sz w:val="28"/>
          <w:szCs w:val="28"/>
          <w14:textFill>
            <w14:solidFill>
              <w14:schemeClr w14:val="tx1"/>
            </w14:solidFill>
          </w14:textFill>
        </w:rPr>
        <w:t>附件1</w:t>
      </w:r>
    </w:p>
    <w:p>
      <w:pPr>
        <w:keepNext/>
        <w:keepLines/>
        <w:jc w:val="center"/>
        <w:outlineLvl w:val="2"/>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投标函</w:t>
      </w:r>
    </w:p>
    <w:p>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w:t>
      </w:r>
      <w:r>
        <w:rPr>
          <w:rFonts w:hint="eastAsia" w:ascii="宋体" w:hAnsi="宋体"/>
          <w:snapToGrid w:val="0"/>
          <w:kern w:val="0"/>
          <w:szCs w:val="21"/>
        </w:rPr>
        <w:t>阅读、理解</w:t>
      </w:r>
      <w:r>
        <w:rPr>
          <w:rFonts w:ascii="宋体" w:hAnsi="宋体"/>
          <w:snapToGrid w:val="0"/>
          <w:kern w:val="0"/>
          <w:szCs w:val="21"/>
        </w:rPr>
        <w:t>了</w:t>
      </w:r>
      <w:r>
        <w:rPr>
          <w:rFonts w:ascii="宋体" w:hAnsi="宋体"/>
          <w:snapToGrid w:val="0"/>
          <w:kern w:val="0"/>
          <w:szCs w:val="21"/>
          <w:u w:val="single"/>
        </w:rPr>
        <w:tab/>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ascii="宋体" w:hAnsi="宋体"/>
          <w:snapToGrid w:val="0"/>
          <w:kern w:val="0"/>
        </w:rPr>
        <w:t>万元</w:t>
      </w:r>
      <w:r>
        <w:rPr>
          <w:rFonts w:ascii="宋体" w:hAnsi="宋体"/>
          <w:snapToGrid w:val="0"/>
          <w:kern w:val="0"/>
          <w:szCs w:val="21"/>
        </w:rPr>
        <w:t>，该</w:t>
      </w:r>
      <w:r>
        <w:rPr>
          <w:rFonts w:hint="eastAsia" w:ascii="宋体" w:hAnsi="宋体"/>
          <w:snapToGrid w:val="0"/>
          <w:kern w:val="0"/>
          <w:szCs w:val="21"/>
        </w:rPr>
        <w:t>项目</w:t>
      </w:r>
      <w:r>
        <w:rPr>
          <w:rFonts w:hint="eastAsia" w:ascii="宋体" w:hAnsi="宋体"/>
          <w:snapToGrid w:val="0"/>
          <w:kern w:val="0"/>
        </w:rPr>
        <w:t>驻工地代表</w:t>
      </w:r>
      <w:r>
        <w:rPr>
          <w:rFonts w:ascii="宋体" w:hAnsi="宋体"/>
          <w:snapToGrid w:val="0"/>
          <w:kern w:val="0"/>
        </w:rPr>
        <w:t>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w:t>
      </w:r>
      <w:r>
        <w:rPr>
          <w:rFonts w:hint="eastAsia" w:ascii="宋体" w:hAnsi="宋体"/>
          <w:snapToGrid w:val="0"/>
          <w:kern w:val="0"/>
          <w:szCs w:val="21"/>
        </w:rPr>
        <w:t>供货</w:t>
      </w:r>
      <w:r>
        <w:rPr>
          <w:rFonts w:ascii="宋体" w:hAnsi="宋体"/>
          <w:snapToGrid w:val="0"/>
          <w:kern w:val="0"/>
          <w:szCs w:val="21"/>
        </w:rPr>
        <w:t>和完成</w:t>
      </w:r>
      <w:r>
        <w:rPr>
          <w:rFonts w:hint="eastAsia" w:ascii="宋体" w:hAnsi="宋体"/>
          <w:snapToGrid w:val="0"/>
          <w:kern w:val="0"/>
          <w:szCs w:val="21"/>
        </w:rPr>
        <w:t>安装</w:t>
      </w:r>
      <w:r>
        <w:rPr>
          <w:rFonts w:ascii="宋体" w:hAnsi="宋体"/>
          <w:snapToGrid w:val="0"/>
          <w:kern w:val="0"/>
          <w:szCs w:val="21"/>
        </w:rPr>
        <w:t>工程，修补工程中的任何缺陷，</w:t>
      </w:r>
      <w:r>
        <w:rPr>
          <w:rFonts w:hint="eastAsia" w:ascii="宋体" w:hAnsi="宋体"/>
          <w:snapToGrid w:val="0"/>
          <w:kern w:val="0"/>
          <w:szCs w:val="21"/>
        </w:rPr>
        <w:t>安装</w:t>
      </w:r>
      <w:r>
        <w:rPr>
          <w:rFonts w:ascii="宋体" w:hAnsi="宋体"/>
          <w:snapToGrid w:val="0"/>
          <w:kern w:val="0"/>
          <w:szCs w:val="21"/>
        </w:rPr>
        <w:t>质量达到</w:t>
      </w:r>
      <w:r>
        <w:rPr>
          <w:rFonts w:hint="eastAsia" w:ascii="宋体" w:hAnsi="宋体"/>
          <w:snapToGrid w:val="0"/>
          <w:kern w:val="0"/>
          <w:szCs w:val="21"/>
        </w:rPr>
        <w:t>合格保准</w:t>
      </w:r>
      <w:r>
        <w:rPr>
          <w:rFonts w:ascii="宋体" w:hAnsi="宋体"/>
          <w:snapToGrid w:val="0"/>
          <w:kern w:val="0"/>
          <w:szCs w:val="21"/>
        </w:rPr>
        <w:t xml:space="preserve"> 。</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在以往的投标活动中，无重大违法、违规的不良记录，未被政府主管部门做出取消投标资格的处罚;</w:t>
      </w:r>
      <w:r>
        <w:rPr>
          <w:rFonts w:ascii="宋体" w:hAnsi="宋体"/>
          <w:snapToGrid w:val="0"/>
          <w:kern w:val="0"/>
          <w:szCs w:val="21"/>
        </w:rPr>
        <w:t>在</w:t>
      </w:r>
      <w:r>
        <w:rPr>
          <w:rFonts w:hint="eastAsia" w:ascii="宋体" w:hAnsi="宋体"/>
          <w:snapToGrid w:val="0"/>
          <w:kern w:val="0"/>
          <w:szCs w:val="21"/>
        </w:rPr>
        <w:t>本次</w:t>
      </w:r>
      <w:r>
        <w:rPr>
          <w:rFonts w:ascii="宋体" w:hAnsi="宋体"/>
          <w:snapToGrid w:val="0"/>
          <w:kern w:val="0"/>
          <w:szCs w:val="21"/>
        </w:rPr>
        <w:t>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一致，在此期间，若我方违反本招标文件的相关规定，投标保证金的受益人为招标人。</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（3）我方承诺按照招标文件规定向你方递交履约担保。</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（4）我方承诺在合同约定的期限内完成全部</w:t>
      </w:r>
      <w:r>
        <w:rPr>
          <w:rFonts w:hint="eastAsia" w:ascii="宋体" w:hAnsi="宋体"/>
          <w:snapToGrid w:val="0"/>
          <w:kern w:val="0"/>
          <w:szCs w:val="21"/>
        </w:rPr>
        <w:t>供货及安装任务</w:t>
      </w:r>
      <w:r>
        <w:rPr>
          <w:rFonts w:ascii="宋体" w:hAnsi="宋体"/>
          <w:snapToGrid w:val="0"/>
          <w:kern w:val="0"/>
          <w:szCs w:val="21"/>
        </w:rPr>
        <w:t>。</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hint="eastAsia" w:ascii="宋体" w:hAnsi="宋体"/>
          <w:snapToGrid w:val="0"/>
          <w:spacing w:val="-2"/>
          <w:kern w:val="0"/>
          <w:szCs w:val="21"/>
        </w:rPr>
        <w:t>如发现带有虚假资料，或与事实不符而导致投标无效，甚至造成任何法律和经济责任，完全由我方负责。</w:t>
      </w:r>
      <w:r>
        <w:rPr>
          <w:rFonts w:ascii="宋体" w:hAnsi="宋体"/>
          <w:snapToGrid w:val="0"/>
          <w:kern w:val="0"/>
          <w:szCs w:val="21"/>
        </w:rPr>
        <w:t>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（签字或盖章）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
      <w:pPr>
        <w:pStyle w:val="2"/>
        <w:rPr>
          <w:rFonts w:ascii="宋体" w:hAnsi="宋体" w:cs="宋体"/>
          <w:b w:val="0"/>
          <w:color w:val="000000" w:themeColor="text1"/>
          <w:sz w:val="28"/>
          <w:szCs w:val="28"/>
          <w14:textFill>
            <w14:solidFill>
              <w14:schemeClr w14:val="tx1"/>
            </w14:solidFill>
          </w14:textFill>
        </w:rPr>
      </w:pPr>
      <w:r>
        <w:rPr>
          <w:rFonts w:hint="eastAsia" w:ascii="宋体" w:hAnsi="宋体" w:cs="宋体"/>
          <w:b w:val="0"/>
          <w:color w:val="000000" w:themeColor="text1"/>
          <w:sz w:val="28"/>
          <w:szCs w:val="28"/>
          <w14:textFill>
            <w14:solidFill>
              <w14:schemeClr w14:val="tx1"/>
            </w14:solidFill>
          </w14:textFill>
        </w:rPr>
        <w:t>附件2</w:t>
      </w: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重庆理工职业学院新校大门喷泉及水电灯光安装工程量计价清单</w:t>
      </w:r>
    </w:p>
    <w:p/>
    <w:tbl>
      <w:tblPr>
        <w:tblStyle w:val="8"/>
        <w:tblW w:w="0" w:type="auto"/>
        <w:tblInd w:w="94" w:type="dxa"/>
        <w:tblLayout w:type="autofit"/>
        <w:tblCellMar>
          <w:top w:w="0" w:type="dxa"/>
          <w:left w:w="108" w:type="dxa"/>
          <w:bottom w:w="0" w:type="dxa"/>
          <w:right w:w="108" w:type="dxa"/>
        </w:tblCellMar>
      </w:tblPr>
      <w:tblGrid>
        <w:gridCol w:w="412"/>
        <w:gridCol w:w="979"/>
        <w:gridCol w:w="1572"/>
        <w:gridCol w:w="1240"/>
        <w:gridCol w:w="446"/>
        <w:gridCol w:w="423"/>
        <w:gridCol w:w="423"/>
        <w:gridCol w:w="480"/>
        <w:gridCol w:w="430"/>
        <w:gridCol w:w="430"/>
        <w:gridCol w:w="929"/>
        <w:gridCol w:w="480"/>
        <w:gridCol w:w="535"/>
        <w:gridCol w:w="413"/>
      </w:tblGrid>
      <w:tr>
        <w:tblPrEx>
          <w:tblCellMar>
            <w:top w:w="0" w:type="dxa"/>
            <w:left w:w="108" w:type="dxa"/>
            <w:bottom w:w="0" w:type="dxa"/>
            <w:right w:w="108" w:type="dxa"/>
          </w:tblCellMar>
        </w:tblPrEx>
        <w:trPr>
          <w:trHeight w:val="624" w:hRule="atLeast"/>
        </w:trPr>
        <w:tc>
          <w:tcPr>
            <w:tcW w:w="0" w:type="auto"/>
            <w:gridSpan w:val="14"/>
            <w:vMerge w:val="restart"/>
            <w:tcBorders>
              <w:top w:val="nil"/>
              <w:left w:val="nil"/>
              <w:bottom w:val="nil"/>
              <w:right w:val="nil"/>
            </w:tcBorders>
            <w:shd w:val="clear" w:color="FFFFFF" w:fill="FFFFFF"/>
            <w:vAlign w:val="center"/>
          </w:tcPr>
          <w:p>
            <w:pPr>
              <w:widowControl/>
              <w:jc w:val="center"/>
              <w:rPr>
                <w:rFonts w:ascii="宋体" w:hAnsi="宋体" w:cs="宋体"/>
                <w:kern w:val="0"/>
                <w:sz w:val="40"/>
                <w:szCs w:val="40"/>
              </w:rPr>
            </w:pPr>
            <w:bookmarkStart w:id="0" w:name="RANGE!A1:O47"/>
            <w:r>
              <w:rPr>
                <w:rFonts w:hint="eastAsia" w:ascii="宋体" w:hAnsi="宋体" w:cs="宋体"/>
                <w:kern w:val="0"/>
                <w:sz w:val="40"/>
                <w:szCs w:val="40"/>
              </w:rPr>
              <w:t>一、重庆理工职业学院喷泉工程量计价清单</w:t>
            </w:r>
            <w:bookmarkEnd w:id="0"/>
          </w:p>
        </w:tc>
      </w:tr>
      <w:tr>
        <w:tblPrEx>
          <w:tblCellMar>
            <w:top w:w="0" w:type="dxa"/>
            <w:left w:w="108" w:type="dxa"/>
            <w:bottom w:w="0" w:type="dxa"/>
            <w:right w:w="108" w:type="dxa"/>
          </w:tblCellMar>
        </w:tblPrEx>
        <w:trPr>
          <w:trHeight w:val="624" w:hRule="atLeast"/>
        </w:trPr>
        <w:tc>
          <w:tcPr>
            <w:tcW w:w="0" w:type="auto"/>
            <w:gridSpan w:val="14"/>
            <w:vMerge w:val="continue"/>
            <w:tcBorders>
              <w:top w:val="nil"/>
              <w:left w:val="nil"/>
              <w:bottom w:val="nil"/>
              <w:right w:val="nil"/>
            </w:tcBorders>
            <w:vAlign w:val="center"/>
          </w:tcPr>
          <w:p>
            <w:pPr>
              <w:widowControl/>
              <w:jc w:val="left"/>
              <w:rPr>
                <w:rFonts w:ascii="宋体" w:hAnsi="宋体" w:cs="宋体"/>
                <w:kern w:val="0"/>
                <w:sz w:val="40"/>
                <w:szCs w:val="40"/>
              </w:rPr>
            </w:pPr>
          </w:p>
        </w:tc>
      </w:tr>
      <w:tr>
        <w:tblPrEx>
          <w:tblCellMar>
            <w:top w:w="0" w:type="dxa"/>
            <w:left w:w="108" w:type="dxa"/>
            <w:bottom w:w="0" w:type="dxa"/>
            <w:right w:w="108" w:type="dxa"/>
          </w:tblCellMar>
        </w:tblPrEx>
        <w:trPr>
          <w:trHeight w:val="375" w:hRule="atLeast"/>
        </w:trPr>
        <w:tc>
          <w:tcPr>
            <w:tcW w:w="0" w:type="auto"/>
            <w:gridSpan w:val="3"/>
            <w:tcBorders>
              <w:top w:val="nil"/>
              <w:left w:val="nil"/>
              <w:bottom w:val="single" w:color="auto" w:sz="4" w:space="0"/>
              <w:right w:val="nil"/>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工程名称：喷泉工程</w:t>
            </w:r>
          </w:p>
        </w:tc>
        <w:tc>
          <w:tcPr>
            <w:tcW w:w="0" w:type="auto"/>
            <w:gridSpan w:val="3"/>
            <w:tcBorders>
              <w:top w:val="nil"/>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8"/>
            <w:tcBorders>
              <w:top w:val="nil"/>
              <w:left w:val="nil"/>
              <w:bottom w:val="single" w:color="auto" w:sz="4" w:space="0"/>
              <w:right w:val="nil"/>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0" w:type="auto"/>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项目特征</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0" w:type="auto"/>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工程量</w:t>
            </w:r>
          </w:p>
        </w:tc>
        <w:tc>
          <w:tcPr>
            <w:tcW w:w="0" w:type="auto"/>
            <w:gridSpan w:val="7"/>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金额（元）</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4"/>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综合单价组成</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综合单价合计</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合价</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138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人工及机具费</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主材费</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辅材费</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措施费、安全文明施工费、管理费、税金等其他费用</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2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不锈钢直流万向喷头DN25，含平衡架</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1.材质、规格:不锈钢直流万向喷头DN25</w:t>
            </w:r>
            <w:r>
              <w:rPr>
                <w:rFonts w:hint="eastAsia" w:ascii="宋体" w:hAnsi="宋体" w:cs="宋体"/>
                <w:kern w:val="0"/>
                <w:sz w:val="18"/>
                <w:szCs w:val="18"/>
              </w:rPr>
              <w:br w:type="textWrapping"/>
            </w:r>
            <w:r>
              <w:rPr>
                <w:rFonts w:hint="eastAsia" w:ascii="宋体" w:hAnsi="宋体" w:cs="宋体"/>
                <w:kern w:val="0"/>
                <w:sz w:val="18"/>
                <w:szCs w:val="18"/>
              </w:rPr>
              <w:t>2.连接形式:焊接、法兰连接</w:t>
            </w:r>
            <w:r>
              <w:rPr>
                <w:rFonts w:hint="eastAsia" w:ascii="宋体" w:hAnsi="宋体" w:cs="宋体"/>
                <w:kern w:val="0"/>
                <w:sz w:val="18"/>
                <w:szCs w:val="18"/>
              </w:rPr>
              <w:br w:type="textWrapping"/>
            </w:r>
            <w:r>
              <w:rPr>
                <w:rFonts w:hint="eastAsia" w:ascii="宋体" w:hAnsi="宋体" w:cs="宋体"/>
                <w:kern w:val="0"/>
                <w:sz w:val="18"/>
                <w:szCs w:val="18"/>
              </w:rPr>
              <w:t>3.压力试验及吹、洗设计要求:含消毒、冲洗</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2.压力试验</w:t>
            </w:r>
            <w:r>
              <w:rPr>
                <w:rFonts w:hint="eastAsia" w:ascii="宋体" w:hAnsi="宋体" w:cs="宋体"/>
                <w:kern w:val="0"/>
                <w:sz w:val="18"/>
                <w:szCs w:val="18"/>
              </w:rPr>
              <w:br w:type="textWrapping"/>
            </w:r>
            <w:r>
              <w:rPr>
                <w:rFonts w:hint="eastAsia" w:ascii="宋体" w:hAnsi="宋体" w:cs="宋体"/>
                <w:kern w:val="0"/>
                <w:sz w:val="18"/>
                <w:szCs w:val="18"/>
              </w:rPr>
              <w:t>3.吹扫、冲洗</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156.00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7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水下专用电磁阀DN25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1.材质、规格:水下专用电磁阀DN25</w:t>
            </w:r>
            <w:r>
              <w:rPr>
                <w:rFonts w:hint="eastAsia" w:ascii="宋体" w:hAnsi="宋体" w:cs="宋体"/>
                <w:kern w:val="0"/>
                <w:sz w:val="18"/>
                <w:szCs w:val="18"/>
              </w:rPr>
              <w:br w:type="textWrapping"/>
            </w:r>
            <w:r>
              <w:rPr>
                <w:rFonts w:hint="eastAsia" w:ascii="宋体" w:hAnsi="宋体" w:cs="宋体"/>
                <w:kern w:val="0"/>
                <w:sz w:val="18"/>
                <w:szCs w:val="18"/>
              </w:rPr>
              <w:t>2.连接形式:焊接、法兰连接</w:t>
            </w:r>
            <w:r>
              <w:rPr>
                <w:rFonts w:hint="eastAsia" w:ascii="宋体" w:hAnsi="宋体" w:cs="宋体"/>
                <w:kern w:val="0"/>
                <w:sz w:val="18"/>
                <w:szCs w:val="18"/>
              </w:rPr>
              <w:br w:type="textWrapping"/>
            </w:r>
            <w:r>
              <w:rPr>
                <w:rFonts w:hint="eastAsia" w:ascii="宋体" w:hAnsi="宋体" w:cs="宋体"/>
                <w:kern w:val="0"/>
                <w:sz w:val="18"/>
                <w:szCs w:val="18"/>
              </w:rPr>
              <w:t>3.压力试验及吹、洗设计要求:含消毒、冲洗</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2.压力试验</w:t>
            </w:r>
            <w:r>
              <w:rPr>
                <w:rFonts w:hint="eastAsia" w:ascii="宋体" w:hAnsi="宋体" w:cs="宋体"/>
                <w:kern w:val="0"/>
                <w:sz w:val="18"/>
                <w:szCs w:val="18"/>
              </w:rPr>
              <w:br w:type="textWrapping"/>
            </w:r>
            <w:r>
              <w:rPr>
                <w:rFonts w:hint="eastAsia" w:ascii="宋体" w:hAnsi="宋体" w:cs="宋体"/>
                <w:kern w:val="0"/>
                <w:sz w:val="18"/>
                <w:szCs w:val="18"/>
              </w:rPr>
              <w:t>3.调试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156.00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707"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喷泉专用泵</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1.材质、规格:喷泉专用泵QSP80-12-4KW</w:t>
            </w:r>
            <w:r>
              <w:rPr>
                <w:rFonts w:hint="eastAsia" w:ascii="宋体" w:hAnsi="宋体" w:cs="宋体"/>
                <w:kern w:val="0"/>
                <w:sz w:val="18"/>
                <w:szCs w:val="18"/>
              </w:rPr>
              <w:br w:type="textWrapping"/>
            </w:r>
            <w:r>
              <w:rPr>
                <w:rFonts w:hint="eastAsia" w:ascii="宋体" w:hAnsi="宋体" w:cs="宋体"/>
                <w:kern w:val="0"/>
                <w:sz w:val="18"/>
                <w:szCs w:val="18"/>
              </w:rPr>
              <w:t>2.连接形式:法兰连接</w:t>
            </w:r>
            <w:r>
              <w:rPr>
                <w:rFonts w:hint="eastAsia" w:ascii="宋体" w:hAnsi="宋体" w:cs="宋体"/>
                <w:kern w:val="0"/>
                <w:sz w:val="18"/>
                <w:szCs w:val="18"/>
              </w:rPr>
              <w:br w:type="textWrapping"/>
            </w:r>
            <w:r>
              <w:rPr>
                <w:rFonts w:hint="eastAsia" w:ascii="宋体" w:hAnsi="宋体" w:cs="宋体"/>
                <w:kern w:val="0"/>
                <w:sz w:val="18"/>
                <w:szCs w:val="18"/>
              </w:rPr>
              <w:t>3.压力试验及吹、洗设计要求:含消毒、冲洗</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2.压力试验</w:t>
            </w:r>
            <w:r>
              <w:rPr>
                <w:rFonts w:hint="eastAsia" w:ascii="宋体" w:hAnsi="宋体" w:cs="宋体"/>
                <w:kern w:val="0"/>
                <w:sz w:val="18"/>
                <w:szCs w:val="18"/>
              </w:rPr>
              <w:br w:type="textWrapping"/>
            </w:r>
            <w:r>
              <w:rPr>
                <w:rFonts w:hint="eastAsia" w:ascii="宋体" w:hAnsi="宋体" w:cs="宋体"/>
                <w:kern w:val="0"/>
                <w:sz w:val="18"/>
                <w:szCs w:val="18"/>
              </w:rPr>
              <w:t>3.吹扫、冲洗</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1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512水下灯（中孔）</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1.名称、规格:512水下灯（中孔）DMX512-9W</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盏</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156.00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31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电缆线（电磁阀回路）</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1.名称:电缆线（电磁阀回路）</w:t>
            </w:r>
            <w:r>
              <w:rPr>
                <w:rFonts w:hint="eastAsia" w:ascii="宋体" w:hAnsi="宋体" w:cs="宋体"/>
                <w:kern w:val="0"/>
                <w:sz w:val="18"/>
                <w:szCs w:val="18"/>
              </w:rPr>
              <w:br w:type="textWrapping"/>
            </w:r>
            <w:r>
              <w:rPr>
                <w:rFonts w:hint="eastAsia" w:ascii="宋体" w:hAnsi="宋体" w:cs="宋体"/>
                <w:kern w:val="0"/>
                <w:sz w:val="18"/>
                <w:szCs w:val="18"/>
              </w:rPr>
              <w:t>2.型号:JHS4×0.75mm²</w:t>
            </w:r>
            <w:r>
              <w:rPr>
                <w:rFonts w:hint="eastAsia" w:ascii="宋体" w:hAnsi="宋体" w:cs="宋体"/>
                <w:kern w:val="0"/>
                <w:sz w:val="18"/>
                <w:szCs w:val="18"/>
              </w:rPr>
              <w:br w:type="textWrapping"/>
            </w:r>
            <w:r>
              <w:rPr>
                <w:rFonts w:hint="eastAsia" w:ascii="宋体" w:hAnsi="宋体" w:cs="宋体"/>
                <w:kern w:val="0"/>
                <w:sz w:val="18"/>
                <w:szCs w:val="18"/>
              </w:rPr>
              <w:t>3.材质:铜芯</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1.电缆敷设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4100.00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电缆线（泵回路）</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1.名称:电缆线（泵回路）</w:t>
            </w:r>
            <w:r>
              <w:rPr>
                <w:rFonts w:hint="eastAsia" w:ascii="宋体" w:hAnsi="宋体" w:cs="宋体"/>
                <w:kern w:val="0"/>
                <w:sz w:val="18"/>
                <w:szCs w:val="18"/>
              </w:rPr>
              <w:br w:type="textWrapping"/>
            </w:r>
            <w:r>
              <w:rPr>
                <w:rFonts w:hint="eastAsia" w:ascii="宋体" w:hAnsi="宋体" w:cs="宋体"/>
                <w:kern w:val="0"/>
                <w:sz w:val="18"/>
                <w:szCs w:val="18"/>
              </w:rPr>
              <w:t>2.型号:JHS3×2.5mm²+1</w:t>
            </w:r>
            <w:r>
              <w:rPr>
                <w:rFonts w:hint="eastAsia" w:ascii="宋体" w:hAnsi="宋体" w:cs="宋体"/>
                <w:kern w:val="0"/>
                <w:sz w:val="18"/>
                <w:szCs w:val="18"/>
              </w:rPr>
              <w:br w:type="textWrapping"/>
            </w:r>
            <w:r>
              <w:rPr>
                <w:rFonts w:hint="eastAsia" w:ascii="宋体" w:hAnsi="宋体" w:cs="宋体"/>
                <w:kern w:val="0"/>
                <w:sz w:val="18"/>
                <w:szCs w:val="18"/>
              </w:rPr>
              <w:t>3.材质:铜芯</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1.电缆敷设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500.00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电缆线（灯回路）</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1.名称:电缆线（灯回路）</w:t>
            </w:r>
            <w:r>
              <w:rPr>
                <w:rFonts w:hint="eastAsia" w:ascii="宋体" w:hAnsi="宋体" w:cs="宋体"/>
                <w:kern w:val="0"/>
                <w:sz w:val="18"/>
                <w:szCs w:val="18"/>
              </w:rPr>
              <w:br w:type="textWrapping"/>
            </w:r>
            <w:r>
              <w:rPr>
                <w:rFonts w:hint="eastAsia" w:ascii="宋体" w:hAnsi="宋体" w:cs="宋体"/>
                <w:kern w:val="0"/>
                <w:sz w:val="18"/>
                <w:szCs w:val="18"/>
              </w:rPr>
              <w:t>2.型号:JHS2×4mm²</w:t>
            </w:r>
            <w:r>
              <w:rPr>
                <w:rFonts w:hint="eastAsia" w:ascii="宋体" w:hAnsi="宋体" w:cs="宋体"/>
                <w:kern w:val="0"/>
                <w:sz w:val="18"/>
                <w:szCs w:val="18"/>
              </w:rPr>
              <w:br w:type="textWrapping"/>
            </w:r>
            <w:r>
              <w:rPr>
                <w:rFonts w:hint="eastAsia" w:ascii="宋体" w:hAnsi="宋体" w:cs="宋体"/>
                <w:kern w:val="0"/>
                <w:sz w:val="18"/>
                <w:szCs w:val="18"/>
              </w:rPr>
              <w:t>3.材质:铜芯</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1.电缆敷设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150.00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电缆线（灯信号线回路）</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1.名称:电缆线（灯信号线回路）</w:t>
            </w:r>
            <w:r>
              <w:rPr>
                <w:rFonts w:hint="eastAsia" w:ascii="宋体" w:hAnsi="宋体" w:cs="宋体"/>
                <w:kern w:val="0"/>
                <w:sz w:val="18"/>
                <w:szCs w:val="18"/>
              </w:rPr>
              <w:br w:type="textWrapping"/>
            </w:r>
            <w:r>
              <w:rPr>
                <w:rFonts w:hint="eastAsia" w:ascii="宋体" w:hAnsi="宋体" w:cs="宋体"/>
                <w:kern w:val="0"/>
                <w:sz w:val="18"/>
                <w:szCs w:val="18"/>
              </w:rPr>
              <w:t>2.型号:RVVP3*1</w:t>
            </w:r>
            <w:r>
              <w:rPr>
                <w:rFonts w:hint="eastAsia" w:ascii="宋体" w:hAnsi="宋体" w:cs="宋体"/>
                <w:kern w:val="0"/>
                <w:sz w:val="18"/>
                <w:szCs w:val="18"/>
              </w:rPr>
              <w:br w:type="textWrapping"/>
            </w:r>
            <w:r>
              <w:rPr>
                <w:rFonts w:hint="eastAsia" w:ascii="宋体" w:hAnsi="宋体" w:cs="宋体"/>
                <w:kern w:val="0"/>
                <w:sz w:val="18"/>
                <w:szCs w:val="18"/>
              </w:rPr>
              <w:t>3.材质:铜芯</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1.电缆敷设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200.00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变频器</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page"/>
            </w:r>
            <w:r>
              <w:rPr>
                <w:rFonts w:hint="eastAsia" w:ascii="宋体" w:hAnsi="宋体" w:cs="宋体"/>
                <w:kern w:val="0"/>
                <w:sz w:val="18"/>
                <w:szCs w:val="18"/>
              </w:rPr>
              <w:t>1.材质、规格:变频器PQCM530H-4T-4/5.5</w:t>
            </w:r>
            <w:r>
              <w:rPr>
                <w:rFonts w:hint="eastAsia" w:ascii="宋体" w:hAnsi="宋体" w:cs="宋体"/>
                <w:kern w:val="0"/>
                <w:sz w:val="18"/>
                <w:szCs w:val="18"/>
              </w:rPr>
              <w:br w:type="page"/>
            </w:r>
            <w:r>
              <w:rPr>
                <w:rFonts w:hint="eastAsia" w:ascii="宋体" w:hAnsi="宋体" w:cs="宋体"/>
                <w:kern w:val="0"/>
                <w:sz w:val="18"/>
                <w:szCs w:val="18"/>
              </w:rPr>
              <w:t>2.连接形式:焊接、法兰连接</w:t>
            </w:r>
            <w:r>
              <w:rPr>
                <w:rFonts w:hint="eastAsia" w:ascii="宋体" w:hAnsi="宋体" w:cs="宋体"/>
                <w:kern w:val="0"/>
                <w:sz w:val="18"/>
                <w:szCs w:val="18"/>
              </w:rPr>
              <w:br w:type="page"/>
            </w:r>
            <w:r>
              <w:rPr>
                <w:rFonts w:hint="eastAsia" w:ascii="宋体" w:hAnsi="宋体" w:cs="宋体"/>
                <w:kern w:val="0"/>
                <w:sz w:val="18"/>
                <w:szCs w:val="18"/>
              </w:rPr>
              <w:t>3.压力试验及吹、洗设计要求:含消毒、冲洗</w:t>
            </w:r>
            <w:r>
              <w:rPr>
                <w:rFonts w:hint="eastAsia" w:ascii="宋体" w:hAnsi="宋体" w:cs="宋体"/>
                <w:kern w:val="0"/>
                <w:sz w:val="18"/>
                <w:szCs w:val="18"/>
              </w:rPr>
              <w:br w:type="page"/>
            </w:r>
            <w:r>
              <w:rPr>
                <w:rFonts w:hint="eastAsia" w:ascii="宋体" w:hAnsi="宋体" w:cs="宋体"/>
                <w:kern w:val="0"/>
                <w:sz w:val="18"/>
                <w:szCs w:val="18"/>
              </w:rPr>
              <w:t>[工作内容]</w:t>
            </w:r>
            <w:r>
              <w:rPr>
                <w:rFonts w:hint="eastAsia" w:ascii="宋体" w:hAnsi="宋体" w:cs="宋体"/>
                <w:kern w:val="0"/>
                <w:sz w:val="18"/>
                <w:szCs w:val="18"/>
              </w:rPr>
              <w:br w:type="page"/>
            </w:r>
            <w:r>
              <w:rPr>
                <w:rFonts w:hint="eastAsia" w:ascii="宋体" w:hAnsi="宋体" w:cs="宋体"/>
                <w:kern w:val="0"/>
                <w:sz w:val="18"/>
                <w:szCs w:val="18"/>
              </w:rPr>
              <w:t>1.安装</w:t>
            </w:r>
            <w:r>
              <w:rPr>
                <w:rFonts w:hint="eastAsia" w:ascii="宋体" w:hAnsi="宋体" w:cs="宋体"/>
                <w:kern w:val="0"/>
                <w:sz w:val="18"/>
                <w:szCs w:val="18"/>
              </w:rPr>
              <w:br w:type="page"/>
            </w:r>
            <w:r>
              <w:rPr>
                <w:rFonts w:hint="eastAsia" w:ascii="宋体" w:hAnsi="宋体" w:cs="宋体"/>
                <w:kern w:val="0"/>
                <w:sz w:val="18"/>
                <w:szCs w:val="18"/>
              </w:rPr>
              <w:t>2.压力试验</w:t>
            </w:r>
            <w:r>
              <w:rPr>
                <w:rFonts w:hint="eastAsia" w:ascii="宋体" w:hAnsi="宋体" w:cs="宋体"/>
                <w:kern w:val="0"/>
                <w:sz w:val="18"/>
                <w:szCs w:val="18"/>
              </w:rPr>
              <w:br w:type="page"/>
            </w:r>
            <w:r>
              <w:rPr>
                <w:rFonts w:hint="eastAsia" w:ascii="宋体" w:hAnsi="宋体" w:cs="宋体"/>
                <w:kern w:val="0"/>
                <w:sz w:val="18"/>
                <w:szCs w:val="18"/>
              </w:rPr>
              <w:t>3.调试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不锈钢主管道</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1.材质、规格:Φ89*2.5mm，含支架、螺丝等配件及辅材</w:t>
            </w:r>
            <w:r>
              <w:rPr>
                <w:rFonts w:hint="eastAsia" w:ascii="宋体" w:hAnsi="宋体" w:cs="宋体"/>
                <w:kern w:val="0"/>
                <w:sz w:val="18"/>
                <w:szCs w:val="18"/>
              </w:rPr>
              <w:br w:type="textWrapping"/>
            </w:r>
            <w:r>
              <w:rPr>
                <w:rFonts w:hint="eastAsia" w:ascii="宋体" w:hAnsi="宋体" w:cs="宋体"/>
                <w:kern w:val="0"/>
                <w:sz w:val="18"/>
                <w:szCs w:val="18"/>
              </w:rPr>
              <w:t>2.连接形式:焊接、法兰连接</w:t>
            </w:r>
            <w:r>
              <w:rPr>
                <w:rFonts w:hint="eastAsia" w:ascii="宋体" w:hAnsi="宋体" w:cs="宋体"/>
                <w:kern w:val="0"/>
                <w:sz w:val="18"/>
                <w:szCs w:val="18"/>
              </w:rPr>
              <w:br w:type="textWrapping"/>
            </w:r>
            <w:r>
              <w:rPr>
                <w:rFonts w:hint="eastAsia" w:ascii="宋体" w:hAnsi="宋体" w:cs="宋体"/>
                <w:kern w:val="0"/>
                <w:sz w:val="18"/>
                <w:szCs w:val="18"/>
              </w:rPr>
              <w:t>3.压力试验及吹、洗设计要求:含消毒、冲洗</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2.压力试验</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米</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120.00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不锈钢短双丝头DN25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1.类型:不锈钢短双丝头DN25，含连接密封材料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156.00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不锈钢球阀DN25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1.类型:不锈钢球阀DN25，含连接密封材料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156.00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0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不锈钢焊接单丝头DN25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1.类型:不锈钢焊接单丝头DN25，含连接密封材料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根</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156.00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不锈钢焊接双丝头DN25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1.类型:不锈钢焊接双丝头DN25，含连接密封材料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312.00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不锈钢泵连接单丝头DN80</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1.类型:不锈钢泵连接单丝头DN80，含连接密封材料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0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不锈钢泵连接双丝头DN80</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1.类型:不锈钢泵连接双丝头DN80，含连接密封材料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水泵连接带丝弯头DN80</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1.类型:水泵连接带丝弯头DN80，含连接密封材料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41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不锈钢过滤网DN80</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1.类型:不锈钢水泵过滤网罩含配件</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41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喇叭花喷头DN25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page"/>
            </w:r>
            <w:r>
              <w:rPr>
                <w:rFonts w:hint="eastAsia" w:ascii="宋体" w:hAnsi="宋体" w:cs="宋体"/>
                <w:kern w:val="0"/>
                <w:sz w:val="18"/>
                <w:szCs w:val="18"/>
              </w:rPr>
              <w:t>1.类型:喇叭花喷头DN25</w:t>
            </w:r>
            <w:r>
              <w:rPr>
                <w:rFonts w:hint="eastAsia" w:ascii="宋体" w:hAnsi="宋体" w:cs="宋体"/>
                <w:kern w:val="0"/>
                <w:sz w:val="18"/>
                <w:szCs w:val="18"/>
              </w:rPr>
              <w:br w:type="page"/>
            </w:r>
            <w:r>
              <w:rPr>
                <w:rFonts w:hint="eastAsia" w:ascii="宋体" w:hAnsi="宋体" w:cs="宋体"/>
                <w:kern w:val="0"/>
                <w:sz w:val="18"/>
                <w:szCs w:val="18"/>
              </w:rPr>
              <w:t>2.其他:满足设计及规范要求</w:t>
            </w:r>
            <w:r>
              <w:rPr>
                <w:rFonts w:hint="eastAsia" w:ascii="宋体" w:hAnsi="宋体" w:cs="宋体"/>
                <w:kern w:val="0"/>
                <w:sz w:val="18"/>
                <w:szCs w:val="18"/>
              </w:rPr>
              <w:br w:type="page"/>
            </w:r>
            <w:r>
              <w:rPr>
                <w:rFonts w:hint="eastAsia" w:ascii="宋体" w:hAnsi="宋体" w:cs="宋体"/>
                <w:kern w:val="0"/>
                <w:sz w:val="18"/>
                <w:szCs w:val="18"/>
              </w:rPr>
              <w:t>[工作内容]</w:t>
            </w:r>
            <w:r>
              <w:rPr>
                <w:rFonts w:hint="eastAsia" w:ascii="宋体" w:hAnsi="宋体" w:cs="宋体"/>
                <w:kern w:val="0"/>
                <w:sz w:val="18"/>
                <w:szCs w:val="18"/>
              </w:rPr>
              <w:br w:type="page"/>
            </w:r>
            <w:r>
              <w:rPr>
                <w:rFonts w:hint="eastAsia" w:ascii="宋体" w:hAnsi="宋体" w:cs="宋体"/>
                <w:kern w:val="0"/>
                <w:sz w:val="18"/>
                <w:szCs w:val="18"/>
              </w:rPr>
              <w:t>1.安装</w:t>
            </w:r>
            <w:r>
              <w:rPr>
                <w:rFonts w:hint="eastAsia" w:ascii="宋体" w:hAnsi="宋体" w:cs="宋体"/>
                <w:kern w:val="0"/>
                <w:sz w:val="18"/>
                <w:szCs w:val="18"/>
              </w:rPr>
              <w:br w:type="page"/>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0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喷泉专用泵</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1.材质、规格:喷泉专用泵QSP25-6-0.75KW</w:t>
            </w:r>
            <w:r>
              <w:rPr>
                <w:rFonts w:hint="eastAsia" w:ascii="宋体" w:hAnsi="宋体" w:cs="宋体"/>
                <w:kern w:val="0"/>
                <w:sz w:val="18"/>
                <w:szCs w:val="18"/>
              </w:rPr>
              <w:br w:type="textWrapping"/>
            </w:r>
            <w:r>
              <w:rPr>
                <w:rFonts w:hint="eastAsia" w:ascii="宋体" w:hAnsi="宋体" w:cs="宋体"/>
                <w:kern w:val="0"/>
                <w:sz w:val="18"/>
                <w:szCs w:val="18"/>
              </w:rPr>
              <w:t>2.连接形式:法兰连接</w:t>
            </w:r>
            <w:r>
              <w:rPr>
                <w:rFonts w:hint="eastAsia" w:ascii="宋体" w:hAnsi="宋体" w:cs="宋体"/>
                <w:kern w:val="0"/>
                <w:sz w:val="18"/>
                <w:szCs w:val="18"/>
              </w:rPr>
              <w:br w:type="textWrapping"/>
            </w:r>
            <w:r>
              <w:rPr>
                <w:rFonts w:hint="eastAsia" w:ascii="宋体" w:hAnsi="宋体" w:cs="宋体"/>
                <w:kern w:val="0"/>
                <w:sz w:val="18"/>
                <w:szCs w:val="18"/>
              </w:rPr>
              <w:t>3.压力试验及吹、洗设计要求:含消毒、冲洗</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2.压力试验</w:t>
            </w:r>
            <w:r>
              <w:rPr>
                <w:rFonts w:hint="eastAsia" w:ascii="宋体" w:hAnsi="宋体" w:cs="宋体"/>
                <w:kern w:val="0"/>
                <w:sz w:val="18"/>
                <w:szCs w:val="18"/>
              </w:rPr>
              <w:br w:type="textWrapping"/>
            </w:r>
            <w:r>
              <w:rPr>
                <w:rFonts w:hint="eastAsia" w:ascii="宋体" w:hAnsi="宋体" w:cs="宋体"/>
                <w:kern w:val="0"/>
                <w:sz w:val="18"/>
                <w:szCs w:val="18"/>
              </w:rPr>
              <w:t>3.吹扫、冲洗</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5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电缆线（泵回路）</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1.名称:电缆线（泵回路）</w:t>
            </w:r>
            <w:r>
              <w:rPr>
                <w:rFonts w:hint="eastAsia" w:ascii="宋体" w:hAnsi="宋体" w:cs="宋体"/>
                <w:kern w:val="0"/>
                <w:sz w:val="18"/>
                <w:szCs w:val="18"/>
              </w:rPr>
              <w:br w:type="textWrapping"/>
            </w:r>
            <w:r>
              <w:rPr>
                <w:rFonts w:hint="eastAsia" w:ascii="宋体" w:hAnsi="宋体" w:cs="宋体"/>
                <w:kern w:val="0"/>
                <w:sz w:val="18"/>
                <w:szCs w:val="18"/>
              </w:rPr>
              <w:t>2.型号:JHS3×2.5mm²+1</w:t>
            </w:r>
            <w:r>
              <w:rPr>
                <w:rFonts w:hint="eastAsia" w:ascii="宋体" w:hAnsi="宋体" w:cs="宋体"/>
                <w:kern w:val="0"/>
                <w:sz w:val="18"/>
                <w:szCs w:val="18"/>
              </w:rPr>
              <w:br w:type="textWrapping"/>
            </w:r>
            <w:r>
              <w:rPr>
                <w:rFonts w:hint="eastAsia" w:ascii="宋体" w:hAnsi="宋体" w:cs="宋体"/>
                <w:kern w:val="0"/>
                <w:sz w:val="18"/>
                <w:szCs w:val="18"/>
              </w:rPr>
              <w:t>3.材质:铜芯</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1.电缆敷设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5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512水下灯（中孔）</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1.名称、规格:512水下灯（中孔）DMX512-9W</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盏</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不锈钢喷头单丝头DN25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1.类型:不锈钢喷头单丝头DN25，含连接密封材料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1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不锈钢泵单丝头DN65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1.类型:不锈钢泵单丝头DN65，含连接密封材料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0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不锈钢泵链接双丝头DN65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1.类型:不锈钢泵链接双丝头DN65，含连接密封材料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水泵连接带丝弯头DN65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1.类型:水泵连接带丝弯头DN65，含连接密封材料</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27</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室内控制柜</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1.类型:GD1700*800*400</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电器元件</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1.类型:符合实际要求</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批</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29</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以太网远程控制系统</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1.类型:QSDigitFountan</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以太网变频模块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page"/>
            </w:r>
            <w:r>
              <w:rPr>
                <w:rFonts w:hint="eastAsia" w:ascii="宋体" w:hAnsi="宋体" w:cs="宋体"/>
                <w:kern w:val="0"/>
                <w:sz w:val="18"/>
                <w:szCs w:val="18"/>
              </w:rPr>
              <w:t>1.类型:QS-E-AO16</w:t>
            </w:r>
            <w:r>
              <w:rPr>
                <w:rFonts w:hint="eastAsia" w:ascii="宋体" w:hAnsi="宋体" w:cs="宋体"/>
                <w:kern w:val="0"/>
                <w:sz w:val="18"/>
                <w:szCs w:val="18"/>
              </w:rPr>
              <w:br w:type="page"/>
            </w:r>
            <w:r>
              <w:rPr>
                <w:rFonts w:hint="eastAsia" w:ascii="宋体" w:hAnsi="宋体" w:cs="宋体"/>
                <w:kern w:val="0"/>
                <w:sz w:val="18"/>
                <w:szCs w:val="18"/>
              </w:rPr>
              <w:t>2.其他:满足设计及规范要求</w:t>
            </w:r>
            <w:r>
              <w:rPr>
                <w:rFonts w:hint="eastAsia" w:ascii="宋体" w:hAnsi="宋体" w:cs="宋体"/>
                <w:kern w:val="0"/>
                <w:sz w:val="18"/>
                <w:szCs w:val="18"/>
              </w:rPr>
              <w:br w:type="page"/>
            </w:r>
            <w:r>
              <w:rPr>
                <w:rFonts w:hint="eastAsia" w:ascii="宋体" w:hAnsi="宋体" w:cs="宋体"/>
                <w:kern w:val="0"/>
                <w:sz w:val="18"/>
                <w:szCs w:val="18"/>
              </w:rPr>
              <w:t>[工作内容]</w:t>
            </w:r>
            <w:r>
              <w:rPr>
                <w:rFonts w:hint="eastAsia" w:ascii="宋体" w:hAnsi="宋体" w:cs="宋体"/>
                <w:kern w:val="0"/>
                <w:sz w:val="18"/>
                <w:szCs w:val="18"/>
              </w:rPr>
              <w:br w:type="page"/>
            </w:r>
            <w:r>
              <w:rPr>
                <w:rFonts w:hint="eastAsia" w:ascii="宋体" w:hAnsi="宋体" w:cs="宋体"/>
                <w:kern w:val="0"/>
                <w:sz w:val="18"/>
                <w:szCs w:val="18"/>
              </w:rPr>
              <w:t>1.安装</w:t>
            </w:r>
            <w:r>
              <w:rPr>
                <w:rFonts w:hint="eastAsia" w:ascii="宋体" w:hAnsi="宋体" w:cs="宋体"/>
                <w:kern w:val="0"/>
                <w:sz w:val="18"/>
                <w:szCs w:val="18"/>
              </w:rPr>
              <w:br w:type="page"/>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连接线</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1.类型:符合设计要求</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条</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转接板</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1.类型:符合设计要求</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4.00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隔离驱动板</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1.类型:JDK-8</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20.00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34</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以太网开关模块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1.类型:QS-E-DO64</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35</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水下开关电源</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1.类型:700W</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3.00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36</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水下信号放大器</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1.类型:1*6</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37</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交换机</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1.类型:8口</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38</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DELL商用机(8G内存）</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1.类型:满足设计要求</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39</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其他配件</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r>
              <w:rPr>
                <w:rFonts w:hint="eastAsia" w:ascii="宋体" w:hAnsi="宋体" w:cs="宋体"/>
                <w:kern w:val="0"/>
                <w:sz w:val="18"/>
                <w:szCs w:val="18"/>
              </w:rPr>
              <w:br w:type="textWrapping"/>
            </w:r>
            <w:r>
              <w:rPr>
                <w:rFonts w:hint="eastAsia" w:ascii="宋体" w:hAnsi="宋体" w:cs="宋体"/>
                <w:kern w:val="0"/>
                <w:sz w:val="18"/>
                <w:szCs w:val="18"/>
              </w:rPr>
              <w:t>2.调试</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批</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钻孔</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1.类型:人工</w:t>
            </w:r>
            <w:r>
              <w:rPr>
                <w:rFonts w:hint="eastAsia" w:ascii="宋体" w:hAnsi="宋体" w:cs="宋体"/>
                <w:kern w:val="0"/>
                <w:sz w:val="18"/>
                <w:szCs w:val="18"/>
              </w:rPr>
              <w:br w:type="textWrapping"/>
            </w:r>
            <w:r>
              <w:rPr>
                <w:rFonts w:hint="eastAsia" w:ascii="宋体" w:hAnsi="宋体" w:cs="宋体"/>
                <w:kern w:val="0"/>
                <w:sz w:val="18"/>
                <w:szCs w:val="18"/>
              </w:rPr>
              <w:t>2.其他:满足设计及规范要求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1.安装</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156.00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762" w:hRule="atLeast"/>
        </w:trPr>
        <w:tc>
          <w:tcPr>
            <w:tcW w:w="0" w:type="auto"/>
            <w:gridSpan w:val="12"/>
            <w:tcBorders>
              <w:top w:val="single" w:color="auto" w:sz="4" w:space="0"/>
              <w:left w:val="single" w:color="auto" w:sz="4" w:space="0"/>
              <w:bottom w:val="single" w:color="auto" w:sz="4" w:space="0"/>
              <w:right w:val="single" w:color="000000" w:sz="4" w:space="0"/>
            </w:tcBorders>
            <w:shd w:val="clear" w:color="FFFFFF" w:fill="FFFFFF"/>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合   计</w:t>
            </w:r>
          </w:p>
        </w:tc>
        <w:tc>
          <w:tcPr>
            <w:tcW w:w="0" w:type="auto"/>
            <w:tcBorders>
              <w:top w:val="nil"/>
              <w:left w:val="nil"/>
              <w:bottom w:val="single" w:color="auto" w:sz="4" w:space="0"/>
              <w:right w:val="single" w:color="auto" w:sz="4" w:space="0"/>
            </w:tcBorders>
            <w:shd w:val="clear" w:color="auto" w:fill="auto"/>
            <w:noWrap/>
            <w:vAlign w:val="bottom"/>
          </w:tcPr>
          <w:p>
            <w:pPr>
              <w:widowControl/>
              <w:jc w:val="right"/>
              <w:rPr>
                <w:rFonts w:hint="eastAsia" w:ascii="??" w:hAnsi="??" w:cs="宋体"/>
                <w:color w:val="000000"/>
                <w:kern w:val="0"/>
                <w:sz w:val="18"/>
                <w:szCs w:val="18"/>
              </w:rPr>
            </w:pPr>
            <w:r>
              <w:rPr>
                <w:rFonts w:ascii="??" w:hAnsi="??" w:cs="宋体"/>
                <w:color w:val="000000"/>
                <w:kern w:val="0"/>
                <w:sz w:val="18"/>
                <w:szCs w:val="18"/>
              </w:rPr>
              <w:t xml:space="preserve">0.00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bl>
    <w:p/>
    <w:p>
      <w:pPr>
        <w:pStyle w:val="2"/>
        <w:rPr>
          <w:rFonts w:ascii="宋体" w:hAnsi="宋体" w:cs="宋体"/>
          <w:b w:val="0"/>
          <w:color w:val="000000" w:themeColor="text1"/>
          <w:sz w:val="28"/>
          <w:szCs w:val="28"/>
          <w14:textFill>
            <w14:solidFill>
              <w14:schemeClr w14:val="tx1"/>
            </w14:solidFill>
          </w14:textFill>
        </w:rPr>
      </w:pPr>
    </w:p>
    <w:p>
      <w:pPr>
        <w:pStyle w:val="2"/>
        <w:rPr>
          <w:rFonts w:ascii="宋体" w:hAnsi="宋体" w:cs="宋体"/>
          <w:b w:val="0"/>
          <w:color w:val="000000" w:themeColor="text1"/>
          <w:sz w:val="28"/>
          <w:szCs w:val="28"/>
          <w14:textFill>
            <w14:solidFill>
              <w14:schemeClr w14:val="tx1"/>
            </w14:solidFill>
          </w14:textFill>
        </w:rPr>
      </w:pPr>
    </w:p>
    <w:p/>
    <w:tbl>
      <w:tblPr>
        <w:tblStyle w:val="8"/>
        <w:tblW w:w="0" w:type="auto"/>
        <w:tblInd w:w="94" w:type="dxa"/>
        <w:tblLayout w:type="autofit"/>
        <w:tblCellMar>
          <w:top w:w="0" w:type="dxa"/>
          <w:left w:w="108" w:type="dxa"/>
          <w:bottom w:w="0" w:type="dxa"/>
          <w:right w:w="108" w:type="dxa"/>
        </w:tblCellMar>
      </w:tblPr>
      <w:tblGrid>
        <w:gridCol w:w="396"/>
        <w:gridCol w:w="2467"/>
        <w:gridCol w:w="1323"/>
        <w:gridCol w:w="1075"/>
        <w:gridCol w:w="396"/>
        <w:gridCol w:w="311"/>
        <w:gridCol w:w="266"/>
        <w:gridCol w:w="397"/>
        <w:gridCol w:w="396"/>
        <w:gridCol w:w="396"/>
        <w:gridCol w:w="579"/>
        <w:gridCol w:w="397"/>
        <w:gridCol w:w="396"/>
        <w:gridCol w:w="397"/>
      </w:tblGrid>
      <w:tr>
        <w:tblPrEx>
          <w:tblCellMar>
            <w:top w:w="0" w:type="dxa"/>
            <w:left w:w="108" w:type="dxa"/>
            <w:bottom w:w="0" w:type="dxa"/>
            <w:right w:w="108" w:type="dxa"/>
          </w:tblCellMar>
        </w:tblPrEx>
        <w:trPr>
          <w:trHeight w:val="624" w:hRule="atLeast"/>
        </w:trPr>
        <w:tc>
          <w:tcPr>
            <w:tcW w:w="0" w:type="auto"/>
            <w:gridSpan w:val="14"/>
            <w:vMerge w:val="restart"/>
            <w:tcBorders>
              <w:top w:val="nil"/>
              <w:left w:val="nil"/>
              <w:bottom w:val="nil"/>
              <w:right w:val="nil"/>
            </w:tcBorders>
            <w:shd w:val="clear" w:color="FFFFFF" w:fill="FFFFFF"/>
            <w:vAlign w:val="center"/>
          </w:tcPr>
          <w:p>
            <w:pPr>
              <w:widowControl/>
              <w:jc w:val="center"/>
              <w:rPr>
                <w:rFonts w:ascii="宋体" w:hAnsi="宋体" w:cs="宋体"/>
                <w:kern w:val="0"/>
                <w:sz w:val="40"/>
                <w:szCs w:val="40"/>
              </w:rPr>
            </w:pPr>
            <w:r>
              <w:rPr>
                <w:rFonts w:hint="eastAsia" w:ascii="宋体" w:hAnsi="宋体" w:cs="宋体"/>
                <w:kern w:val="0"/>
                <w:sz w:val="40"/>
                <w:szCs w:val="40"/>
              </w:rPr>
              <w:t>二、重庆理工职业学院泛光照明工程量计价清单</w:t>
            </w:r>
          </w:p>
        </w:tc>
      </w:tr>
      <w:tr>
        <w:tblPrEx>
          <w:tblCellMar>
            <w:top w:w="0" w:type="dxa"/>
            <w:left w:w="108" w:type="dxa"/>
            <w:bottom w:w="0" w:type="dxa"/>
            <w:right w:w="108" w:type="dxa"/>
          </w:tblCellMar>
        </w:tblPrEx>
        <w:trPr>
          <w:trHeight w:val="624" w:hRule="atLeast"/>
        </w:trPr>
        <w:tc>
          <w:tcPr>
            <w:tcW w:w="0" w:type="auto"/>
            <w:gridSpan w:val="14"/>
            <w:vMerge w:val="continue"/>
            <w:tcBorders>
              <w:top w:val="nil"/>
              <w:left w:val="nil"/>
              <w:bottom w:val="nil"/>
              <w:right w:val="nil"/>
            </w:tcBorders>
            <w:vAlign w:val="center"/>
          </w:tcPr>
          <w:p>
            <w:pPr>
              <w:widowControl/>
              <w:jc w:val="left"/>
              <w:rPr>
                <w:rFonts w:ascii="宋体" w:hAnsi="宋体" w:cs="宋体"/>
                <w:kern w:val="0"/>
                <w:sz w:val="40"/>
                <w:szCs w:val="40"/>
              </w:rPr>
            </w:pPr>
          </w:p>
        </w:tc>
      </w:tr>
      <w:tr>
        <w:tblPrEx>
          <w:tblCellMar>
            <w:top w:w="0" w:type="dxa"/>
            <w:left w:w="108" w:type="dxa"/>
            <w:bottom w:w="0" w:type="dxa"/>
            <w:right w:w="108" w:type="dxa"/>
          </w:tblCellMar>
        </w:tblPrEx>
        <w:trPr>
          <w:trHeight w:val="375" w:hRule="atLeast"/>
        </w:trPr>
        <w:tc>
          <w:tcPr>
            <w:tcW w:w="0" w:type="auto"/>
            <w:gridSpan w:val="3"/>
            <w:tcBorders>
              <w:top w:val="nil"/>
              <w:left w:val="nil"/>
              <w:bottom w:val="single" w:color="auto" w:sz="4" w:space="0"/>
              <w:right w:val="nil"/>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工程名称：泛光照明工程</w:t>
            </w:r>
          </w:p>
        </w:tc>
        <w:tc>
          <w:tcPr>
            <w:tcW w:w="0" w:type="auto"/>
            <w:gridSpan w:val="3"/>
            <w:tcBorders>
              <w:top w:val="nil"/>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0" w:type="auto"/>
            <w:gridSpan w:val="8"/>
            <w:tcBorders>
              <w:top w:val="nil"/>
              <w:left w:val="nil"/>
              <w:bottom w:val="single" w:color="auto" w:sz="4" w:space="0"/>
              <w:right w:val="nil"/>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70" w:hRule="atLeast"/>
        </w:trPr>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0" w:type="auto"/>
            <w:gridSpan w:val="2"/>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项目特征</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0" w:type="auto"/>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工程量</w:t>
            </w:r>
          </w:p>
        </w:tc>
        <w:tc>
          <w:tcPr>
            <w:tcW w:w="0" w:type="auto"/>
            <w:gridSpan w:val="7"/>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金额（元）</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4"/>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综合单价组成</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综合单价合计</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合价</w:t>
            </w:r>
          </w:p>
        </w:tc>
        <w:tc>
          <w:tcPr>
            <w:tcW w:w="0" w:type="auto"/>
            <w:vMerge w:val="restart"/>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2774"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人工及机具费</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主材费</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辅材费</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措施费、安全文明施工费、管理费、税金等其他费用</w:t>
            </w: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7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配电箱AL1</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1.名称:配电箱 17AL1</w:t>
            </w:r>
            <w:r>
              <w:rPr>
                <w:rFonts w:hint="eastAsia" w:ascii="宋体" w:hAnsi="宋体" w:cs="宋体"/>
                <w:kern w:val="0"/>
                <w:sz w:val="18"/>
                <w:szCs w:val="18"/>
              </w:rPr>
              <w:br w:type="textWrapping"/>
            </w:r>
            <w:r>
              <w:rPr>
                <w:rFonts w:hint="eastAsia" w:ascii="宋体" w:hAnsi="宋体" w:cs="宋体"/>
                <w:kern w:val="0"/>
                <w:sz w:val="18"/>
                <w:szCs w:val="18"/>
              </w:rPr>
              <w:t>2.型号:Pe=111kW；Kx=1.0；Pj=11kW；cosΦ=0.9；Ij=18.6A</w:t>
            </w:r>
            <w:r>
              <w:rPr>
                <w:rFonts w:hint="eastAsia" w:ascii="宋体" w:hAnsi="宋体" w:cs="宋体"/>
                <w:kern w:val="0"/>
                <w:sz w:val="18"/>
                <w:szCs w:val="18"/>
              </w:rPr>
              <w:br w:type="textWrapping"/>
            </w:r>
            <w:r>
              <w:rPr>
                <w:rFonts w:hint="eastAsia" w:ascii="宋体" w:hAnsi="宋体" w:cs="宋体"/>
                <w:kern w:val="0"/>
                <w:sz w:val="18"/>
                <w:szCs w:val="18"/>
              </w:rPr>
              <w:t>3.安装方式:明装</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4.其他:满足设计及规范要求,见系统图</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r>
              <w:rPr>
                <w:rFonts w:hint="eastAsia" w:ascii="宋体" w:hAnsi="宋体" w:cs="宋体"/>
                <w:kern w:val="0"/>
                <w:sz w:val="18"/>
                <w:szCs w:val="18"/>
              </w:rPr>
              <w:br w:type="textWrapping"/>
            </w:r>
            <w:r>
              <w:rPr>
                <w:rFonts w:hint="eastAsia" w:ascii="宋体" w:hAnsi="宋体" w:cs="宋体"/>
                <w:kern w:val="0"/>
                <w:sz w:val="18"/>
                <w:szCs w:val="18"/>
              </w:rPr>
              <w:t>2.基础型钢制作、安装</w:t>
            </w:r>
            <w:r>
              <w:rPr>
                <w:rFonts w:hint="eastAsia" w:ascii="宋体" w:hAnsi="宋体" w:cs="宋体"/>
                <w:kern w:val="0"/>
                <w:sz w:val="18"/>
                <w:szCs w:val="18"/>
              </w:rPr>
              <w:br w:type="textWrapping"/>
            </w:r>
            <w:r>
              <w:rPr>
                <w:rFonts w:hint="eastAsia" w:ascii="宋体" w:hAnsi="宋体" w:cs="宋体"/>
                <w:kern w:val="0"/>
                <w:sz w:val="18"/>
                <w:szCs w:val="18"/>
              </w:rPr>
              <w:t>3.焊、压接线端子</w:t>
            </w:r>
            <w:r>
              <w:rPr>
                <w:rFonts w:hint="eastAsia" w:ascii="宋体" w:hAnsi="宋体" w:cs="宋体"/>
                <w:kern w:val="0"/>
                <w:sz w:val="18"/>
                <w:szCs w:val="18"/>
              </w:rPr>
              <w:br w:type="textWrapping"/>
            </w:r>
            <w:r>
              <w:rPr>
                <w:rFonts w:hint="eastAsia" w:ascii="宋体" w:hAnsi="宋体" w:cs="宋体"/>
                <w:kern w:val="0"/>
                <w:sz w:val="18"/>
                <w:szCs w:val="18"/>
              </w:rPr>
              <w:t>4.补刷(喷)油漆</w:t>
            </w:r>
            <w:r>
              <w:rPr>
                <w:rFonts w:hint="eastAsia" w:ascii="宋体" w:hAnsi="宋体" w:cs="宋体"/>
                <w:kern w:val="0"/>
                <w:sz w:val="18"/>
                <w:szCs w:val="18"/>
              </w:rPr>
              <w:br w:type="textWrapping"/>
            </w:r>
            <w:r>
              <w:rPr>
                <w:rFonts w:hint="eastAsia" w:ascii="宋体" w:hAnsi="宋体" w:cs="宋体"/>
                <w:kern w:val="0"/>
                <w:sz w:val="18"/>
                <w:szCs w:val="18"/>
              </w:rPr>
              <w:t>5.接地</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1</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8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配管 PVC32</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1.名称:配管</w:t>
            </w:r>
            <w:r>
              <w:rPr>
                <w:rFonts w:hint="eastAsia" w:ascii="宋体" w:hAnsi="宋体" w:cs="宋体"/>
                <w:kern w:val="0"/>
                <w:sz w:val="18"/>
                <w:szCs w:val="18"/>
              </w:rPr>
              <w:br w:type="textWrapping"/>
            </w:r>
            <w:r>
              <w:rPr>
                <w:rFonts w:hint="eastAsia" w:ascii="宋体" w:hAnsi="宋体" w:cs="宋体"/>
                <w:kern w:val="0"/>
                <w:sz w:val="18"/>
                <w:szCs w:val="18"/>
              </w:rPr>
              <w:t>2.材质:PVC塑料管</w:t>
            </w:r>
            <w:r>
              <w:rPr>
                <w:rFonts w:hint="eastAsia" w:ascii="宋体" w:hAnsi="宋体" w:cs="宋体"/>
                <w:kern w:val="0"/>
                <w:sz w:val="18"/>
                <w:szCs w:val="18"/>
              </w:rPr>
              <w:br w:type="textWrapping"/>
            </w:r>
            <w:r>
              <w:rPr>
                <w:rFonts w:hint="eastAsia" w:ascii="宋体" w:hAnsi="宋体" w:cs="宋体"/>
                <w:kern w:val="0"/>
                <w:sz w:val="18"/>
                <w:szCs w:val="18"/>
              </w:rPr>
              <w:t>3.规格:PVC32</w:t>
            </w:r>
            <w:r>
              <w:rPr>
                <w:rFonts w:hint="eastAsia" w:ascii="宋体" w:hAnsi="宋体" w:cs="宋体"/>
                <w:kern w:val="0"/>
                <w:sz w:val="18"/>
                <w:szCs w:val="18"/>
              </w:rPr>
              <w:br w:type="textWrapping"/>
            </w:r>
            <w:r>
              <w:rPr>
                <w:rFonts w:hint="eastAsia" w:ascii="宋体" w:hAnsi="宋体" w:cs="宋体"/>
                <w:kern w:val="0"/>
                <w:sz w:val="18"/>
                <w:szCs w:val="18"/>
              </w:rPr>
              <w:t>4.敷设方式:埋地</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1.电线管路敷设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1693</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72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配管 PVC25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1.名称:配管</w:t>
            </w:r>
            <w:r>
              <w:rPr>
                <w:rFonts w:hint="eastAsia" w:ascii="宋体" w:hAnsi="宋体" w:cs="宋体"/>
                <w:kern w:val="0"/>
                <w:sz w:val="18"/>
                <w:szCs w:val="18"/>
              </w:rPr>
              <w:br w:type="textWrapping"/>
            </w:r>
            <w:r>
              <w:rPr>
                <w:rFonts w:hint="eastAsia" w:ascii="宋体" w:hAnsi="宋体" w:cs="宋体"/>
                <w:kern w:val="0"/>
                <w:sz w:val="18"/>
                <w:szCs w:val="18"/>
              </w:rPr>
              <w:t>2.材质:PVC塑料管</w:t>
            </w:r>
            <w:r>
              <w:rPr>
                <w:rFonts w:hint="eastAsia" w:ascii="宋体" w:hAnsi="宋体" w:cs="宋体"/>
                <w:kern w:val="0"/>
                <w:sz w:val="18"/>
                <w:szCs w:val="18"/>
              </w:rPr>
              <w:br w:type="textWrapping"/>
            </w:r>
            <w:r>
              <w:rPr>
                <w:rFonts w:hint="eastAsia" w:ascii="宋体" w:hAnsi="宋体" w:cs="宋体"/>
                <w:kern w:val="0"/>
                <w:sz w:val="18"/>
                <w:szCs w:val="18"/>
              </w:rPr>
              <w:t>3.规格:PVC25</w:t>
            </w:r>
            <w:r>
              <w:rPr>
                <w:rFonts w:hint="eastAsia" w:ascii="宋体" w:hAnsi="宋体" w:cs="宋体"/>
                <w:kern w:val="0"/>
                <w:sz w:val="18"/>
                <w:szCs w:val="18"/>
              </w:rPr>
              <w:br w:type="textWrapping"/>
            </w:r>
            <w:r>
              <w:rPr>
                <w:rFonts w:hint="eastAsia" w:ascii="宋体" w:hAnsi="宋体" w:cs="宋体"/>
                <w:kern w:val="0"/>
                <w:sz w:val="18"/>
                <w:szCs w:val="18"/>
              </w:rPr>
              <w:t>4.敷设方式:埋地</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1.电线管路敷设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643</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5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配管 PVC50</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1.名称:配管</w:t>
            </w:r>
            <w:r>
              <w:rPr>
                <w:rFonts w:hint="eastAsia" w:ascii="宋体" w:hAnsi="宋体" w:cs="宋体"/>
                <w:kern w:val="0"/>
                <w:sz w:val="18"/>
                <w:szCs w:val="18"/>
              </w:rPr>
              <w:br w:type="textWrapping"/>
            </w:r>
            <w:r>
              <w:rPr>
                <w:rFonts w:hint="eastAsia" w:ascii="宋体" w:hAnsi="宋体" w:cs="宋体"/>
                <w:kern w:val="0"/>
                <w:sz w:val="18"/>
                <w:szCs w:val="18"/>
              </w:rPr>
              <w:t>2.材质:PVC塑料管</w:t>
            </w:r>
            <w:r>
              <w:rPr>
                <w:rFonts w:hint="eastAsia" w:ascii="宋体" w:hAnsi="宋体" w:cs="宋体"/>
                <w:kern w:val="0"/>
                <w:sz w:val="18"/>
                <w:szCs w:val="18"/>
              </w:rPr>
              <w:br w:type="textWrapping"/>
            </w:r>
            <w:r>
              <w:rPr>
                <w:rFonts w:hint="eastAsia" w:ascii="宋体" w:hAnsi="宋体" w:cs="宋体"/>
                <w:kern w:val="0"/>
                <w:sz w:val="18"/>
                <w:szCs w:val="18"/>
              </w:rPr>
              <w:t>3.规格:PVC50</w:t>
            </w:r>
            <w:r>
              <w:rPr>
                <w:rFonts w:hint="eastAsia" w:ascii="宋体" w:hAnsi="宋体" w:cs="宋体"/>
                <w:kern w:val="0"/>
                <w:sz w:val="18"/>
                <w:szCs w:val="18"/>
              </w:rPr>
              <w:br w:type="textWrapping"/>
            </w:r>
            <w:r>
              <w:rPr>
                <w:rFonts w:hint="eastAsia" w:ascii="宋体" w:hAnsi="宋体" w:cs="宋体"/>
                <w:kern w:val="0"/>
                <w:sz w:val="18"/>
                <w:szCs w:val="18"/>
              </w:rPr>
              <w:t>4.敷设方式:埋地</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1.电线管路敷设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50</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1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管线沟槽开挖、回填</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1.名称:管线沟槽开挖、回填</w:t>
            </w:r>
            <w:r>
              <w:rPr>
                <w:rFonts w:hint="eastAsia" w:ascii="宋体" w:hAnsi="宋体" w:cs="宋体"/>
                <w:kern w:val="0"/>
                <w:sz w:val="18"/>
                <w:szCs w:val="18"/>
              </w:rPr>
              <w:br w:type="textWrapping"/>
            </w:r>
            <w:r>
              <w:rPr>
                <w:rFonts w:hint="eastAsia" w:ascii="宋体" w:hAnsi="宋体" w:cs="宋体"/>
                <w:kern w:val="0"/>
                <w:sz w:val="18"/>
                <w:szCs w:val="18"/>
              </w:rPr>
              <w:t>2.规格:深度600mm，宽度400mm；第一层100mm厚细粒土回填三角区；第二层C20砼垫层回填60mm；第三层原土回填，参照设计图纸要求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1.开挖沟槽</w:t>
            </w:r>
            <w:r>
              <w:rPr>
                <w:rFonts w:hint="eastAsia" w:ascii="宋体" w:hAnsi="宋体" w:cs="宋体"/>
                <w:kern w:val="0"/>
                <w:sz w:val="18"/>
                <w:szCs w:val="18"/>
              </w:rPr>
              <w:br w:type="textWrapping"/>
            </w:r>
            <w:r>
              <w:rPr>
                <w:rFonts w:hint="eastAsia" w:ascii="宋体" w:hAnsi="宋体" w:cs="宋体"/>
                <w:kern w:val="0"/>
                <w:sz w:val="18"/>
                <w:szCs w:val="18"/>
              </w:rPr>
              <w:t>2.余方弃置</w:t>
            </w:r>
            <w:r>
              <w:rPr>
                <w:rFonts w:hint="eastAsia" w:ascii="宋体" w:hAnsi="宋体" w:cs="宋体"/>
                <w:kern w:val="0"/>
                <w:sz w:val="18"/>
                <w:szCs w:val="18"/>
              </w:rPr>
              <w:br w:type="textWrapping"/>
            </w:r>
            <w:r>
              <w:rPr>
                <w:rFonts w:hint="eastAsia" w:ascii="宋体" w:hAnsi="宋体" w:cs="宋体"/>
                <w:kern w:val="0"/>
                <w:sz w:val="18"/>
                <w:szCs w:val="18"/>
              </w:rPr>
              <w:t>3.沟槽回填</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514</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63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电力电缆 WDZB-YJY-0.6/1KV-5x10</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page"/>
            </w:r>
            <w:r>
              <w:rPr>
                <w:rFonts w:hint="eastAsia" w:ascii="宋体" w:hAnsi="宋体" w:cs="宋体"/>
                <w:kern w:val="0"/>
                <w:sz w:val="18"/>
                <w:szCs w:val="18"/>
              </w:rPr>
              <w:t>1.名称:电力电缆</w:t>
            </w:r>
            <w:r>
              <w:rPr>
                <w:rFonts w:hint="eastAsia" w:ascii="宋体" w:hAnsi="宋体" w:cs="宋体"/>
                <w:kern w:val="0"/>
                <w:sz w:val="18"/>
                <w:szCs w:val="18"/>
              </w:rPr>
              <w:br w:type="page"/>
            </w:r>
            <w:r>
              <w:rPr>
                <w:rFonts w:hint="eastAsia" w:ascii="宋体" w:hAnsi="宋体" w:cs="宋体"/>
                <w:kern w:val="0"/>
                <w:sz w:val="18"/>
                <w:szCs w:val="18"/>
              </w:rPr>
              <w:t>2.型号:WDZB-YJY-0.6/1KV-5x10</w:t>
            </w:r>
            <w:r>
              <w:rPr>
                <w:rFonts w:hint="eastAsia" w:ascii="宋体" w:hAnsi="宋体" w:cs="宋体"/>
                <w:kern w:val="0"/>
                <w:sz w:val="18"/>
                <w:szCs w:val="18"/>
              </w:rPr>
              <w:br w:type="page"/>
            </w:r>
            <w:r>
              <w:rPr>
                <w:rFonts w:hint="eastAsia" w:ascii="宋体" w:hAnsi="宋体" w:cs="宋体"/>
                <w:kern w:val="0"/>
                <w:sz w:val="18"/>
                <w:szCs w:val="18"/>
              </w:rPr>
              <w:t>3.材质:铜芯</w:t>
            </w:r>
            <w:r>
              <w:rPr>
                <w:rFonts w:hint="eastAsia" w:ascii="宋体" w:hAnsi="宋体" w:cs="宋体"/>
                <w:kern w:val="0"/>
                <w:sz w:val="18"/>
                <w:szCs w:val="18"/>
              </w:rPr>
              <w:br w:type="page"/>
            </w:r>
            <w:r>
              <w:rPr>
                <w:rFonts w:hint="eastAsia" w:ascii="宋体" w:hAnsi="宋体" w:cs="宋体"/>
                <w:kern w:val="0"/>
                <w:sz w:val="18"/>
                <w:szCs w:val="18"/>
              </w:rPr>
              <w:t>4.其他:满足设计及规范要求</w:t>
            </w:r>
            <w:r>
              <w:rPr>
                <w:rFonts w:hint="eastAsia" w:ascii="宋体" w:hAnsi="宋体" w:cs="宋体"/>
                <w:kern w:val="0"/>
                <w:sz w:val="18"/>
                <w:szCs w:val="18"/>
              </w:rPr>
              <w:br w:type="page"/>
            </w:r>
            <w:r>
              <w:rPr>
                <w:rFonts w:hint="eastAsia" w:ascii="宋体" w:hAnsi="宋体" w:cs="宋体"/>
                <w:kern w:val="0"/>
                <w:sz w:val="18"/>
                <w:szCs w:val="18"/>
              </w:rPr>
              <w:t>[工作内容]</w:t>
            </w:r>
            <w:r>
              <w:rPr>
                <w:rFonts w:hint="eastAsia" w:ascii="宋体" w:hAnsi="宋体" w:cs="宋体"/>
                <w:kern w:val="0"/>
                <w:sz w:val="18"/>
                <w:szCs w:val="18"/>
              </w:rPr>
              <w:br w:type="page"/>
            </w:r>
            <w:r>
              <w:rPr>
                <w:rFonts w:hint="eastAsia" w:ascii="宋体" w:hAnsi="宋体" w:cs="宋体"/>
                <w:kern w:val="0"/>
                <w:sz w:val="18"/>
                <w:szCs w:val="18"/>
              </w:rPr>
              <w:t>1.电缆敷设</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50</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991"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电力电缆头 WDZB-YJY-0.6/1KV-5x10</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1.名称:电力电缆头</w:t>
            </w:r>
            <w:r>
              <w:rPr>
                <w:rFonts w:hint="eastAsia" w:ascii="宋体" w:hAnsi="宋体" w:cs="宋体"/>
                <w:kern w:val="0"/>
                <w:sz w:val="18"/>
                <w:szCs w:val="18"/>
              </w:rPr>
              <w:br w:type="textWrapping"/>
            </w:r>
            <w:r>
              <w:rPr>
                <w:rFonts w:hint="eastAsia" w:ascii="宋体" w:hAnsi="宋体" w:cs="宋体"/>
                <w:kern w:val="0"/>
                <w:sz w:val="18"/>
                <w:szCs w:val="18"/>
              </w:rPr>
              <w:t>2.型号:WDZB-YJY-0.6/1KV-5x10</w:t>
            </w:r>
            <w:r>
              <w:rPr>
                <w:rFonts w:hint="eastAsia" w:ascii="宋体" w:hAnsi="宋体" w:cs="宋体"/>
                <w:kern w:val="0"/>
                <w:sz w:val="18"/>
                <w:szCs w:val="18"/>
              </w:rPr>
              <w:br w:type="textWrapping"/>
            </w:r>
            <w:r>
              <w:rPr>
                <w:rFonts w:hint="eastAsia" w:ascii="宋体" w:hAnsi="宋体" w:cs="宋体"/>
                <w:kern w:val="0"/>
                <w:sz w:val="18"/>
                <w:szCs w:val="18"/>
              </w:rPr>
              <w:t>3.其他:满足设计及规范要求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1.电力电缆头制作</w:t>
            </w:r>
            <w:r>
              <w:rPr>
                <w:rFonts w:hint="eastAsia" w:ascii="宋体" w:hAnsi="宋体" w:cs="宋体"/>
                <w:kern w:val="0"/>
                <w:sz w:val="18"/>
                <w:szCs w:val="18"/>
              </w:rPr>
              <w:br w:type="textWrapping"/>
            </w:r>
            <w:r>
              <w:rPr>
                <w:rFonts w:hint="eastAsia" w:ascii="宋体" w:hAnsi="宋体" w:cs="宋体"/>
                <w:kern w:val="0"/>
                <w:sz w:val="18"/>
                <w:szCs w:val="18"/>
              </w:rPr>
              <w:t>2.电力电缆头安装</w:t>
            </w:r>
            <w:r>
              <w:rPr>
                <w:rFonts w:hint="eastAsia" w:ascii="宋体" w:hAnsi="宋体" w:cs="宋体"/>
                <w:kern w:val="0"/>
                <w:sz w:val="18"/>
                <w:szCs w:val="18"/>
              </w:rPr>
              <w:br w:type="textWrapping"/>
            </w:r>
            <w:r>
              <w:rPr>
                <w:rFonts w:hint="eastAsia" w:ascii="宋体" w:hAnsi="宋体" w:cs="宋体"/>
                <w:kern w:val="0"/>
                <w:sz w:val="18"/>
                <w:szCs w:val="18"/>
              </w:rPr>
              <w:t>3.接地</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4</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0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电力电缆 ZR-YJV-0.6/1KV-3x6</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1.名称:配线</w:t>
            </w:r>
            <w:r>
              <w:rPr>
                <w:rFonts w:hint="eastAsia" w:ascii="宋体" w:hAnsi="宋体" w:cs="宋体"/>
                <w:kern w:val="0"/>
                <w:sz w:val="18"/>
                <w:szCs w:val="18"/>
              </w:rPr>
              <w:br w:type="textWrapping"/>
            </w:r>
            <w:r>
              <w:rPr>
                <w:rFonts w:hint="eastAsia" w:ascii="宋体" w:hAnsi="宋体" w:cs="宋体"/>
                <w:kern w:val="0"/>
                <w:sz w:val="18"/>
                <w:szCs w:val="18"/>
              </w:rPr>
              <w:t>2.配线形式:穿管</w:t>
            </w:r>
            <w:r>
              <w:rPr>
                <w:rFonts w:hint="eastAsia" w:ascii="宋体" w:hAnsi="宋体" w:cs="宋体"/>
                <w:kern w:val="0"/>
                <w:sz w:val="18"/>
                <w:szCs w:val="18"/>
              </w:rPr>
              <w:br w:type="textWrapping"/>
            </w:r>
            <w:r>
              <w:rPr>
                <w:rFonts w:hint="eastAsia" w:ascii="宋体" w:hAnsi="宋体" w:cs="宋体"/>
                <w:kern w:val="0"/>
                <w:sz w:val="18"/>
                <w:szCs w:val="18"/>
              </w:rPr>
              <w:t>3.型号:ZR-YJV-0.6/1KV-3x6</w:t>
            </w:r>
            <w:r>
              <w:rPr>
                <w:rFonts w:hint="eastAsia" w:ascii="宋体" w:hAnsi="宋体" w:cs="宋体"/>
                <w:kern w:val="0"/>
                <w:sz w:val="18"/>
                <w:szCs w:val="18"/>
              </w:rPr>
              <w:br w:type="textWrapping"/>
            </w:r>
            <w:r>
              <w:rPr>
                <w:rFonts w:hint="eastAsia" w:ascii="宋体" w:hAnsi="宋体" w:cs="宋体"/>
                <w:kern w:val="0"/>
                <w:sz w:val="18"/>
                <w:szCs w:val="18"/>
              </w:rPr>
              <w:t>4.材质:铜芯</w:t>
            </w:r>
            <w:r>
              <w:rPr>
                <w:rFonts w:hint="eastAsia" w:ascii="宋体" w:hAnsi="宋体" w:cs="宋体"/>
                <w:kern w:val="0"/>
                <w:sz w:val="18"/>
                <w:szCs w:val="18"/>
              </w:rPr>
              <w:br w:type="textWrapping"/>
            </w:r>
            <w:r>
              <w:rPr>
                <w:rFonts w:hint="eastAsia" w:ascii="宋体" w:hAnsi="宋体" w:cs="宋体"/>
                <w:kern w:val="0"/>
                <w:sz w:val="18"/>
                <w:szCs w:val="18"/>
              </w:rPr>
              <w:t>5.配线线制:单芯</w:t>
            </w:r>
            <w:r>
              <w:rPr>
                <w:rFonts w:hint="eastAsia" w:ascii="宋体" w:hAnsi="宋体" w:cs="宋体"/>
                <w:kern w:val="0"/>
                <w:sz w:val="18"/>
                <w:szCs w:val="18"/>
              </w:rPr>
              <w:br w:type="textWrapping"/>
            </w:r>
            <w:r>
              <w:rPr>
                <w:rFonts w:hint="eastAsia" w:ascii="宋体" w:hAnsi="宋体" w:cs="宋体"/>
                <w:kern w:val="0"/>
                <w:sz w:val="18"/>
                <w:szCs w:val="18"/>
              </w:rPr>
              <w:t>6.其他:满足设计及规范要求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1.配线</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1693</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0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配线 ZR-RVV-2x2.5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1.名称:配线</w:t>
            </w:r>
            <w:r>
              <w:rPr>
                <w:rFonts w:hint="eastAsia" w:ascii="宋体" w:hAnsi="宋体" w:cs="宋体"/>
                <w:kern w:val="0"/>
                <w:sz w:val="18"/>
                <w:szCs w:val="18"/>
              </w:rPr>
              <w:br w:type="textWrapping"/>
            </w:r>
            <w:r>
              <w:rPr>
                <w:rFonts w:hint="eastAsia" w:ascii="宋体" w:hAnsi="宋体" w:cs="宋体"/>
                <w:kern w:val="0"/>
                <w:sz w:val="18"/>
                <w:szCs w:val="18"/>
              </w:rPr>
              <w:t>2.配线形式:穿管</w:t>
            </w:r>
            <w:r>
              <w:rPr>
                <w:rFonts w:hint="eastAsia" w:ascii="宋体" w:hAnsi="宋体" w:cs="宋体"/>
                <w:kern w:val="0"/>
                <w:sz w:val="18"/>
                <w:szCs w:val="18"/>
              </w:rPr>
              <w:br w:type="textWrapping"/>
            </w:r>
            <w:r>
              <w:rPr>
                <w:rFonts w:hint="eastAsia" w:ascii="宋体" w:hAnsi="宋体" w:cs="宋体"/>
                <w:kern w:val="0"/>
                <w:sz w:val="18"/>
                <w:szCs w:val="18"/>
              </w:rPr>
              <w:t>3.型号:ZR-RVV-2x2.5</w:t>
            </w:r>
            <w:r>
              <w:rPr>
                <w:rFonts w:hint="eastAsia" w:ascii="宋体" w:hAnsi="宋体" w:cs="宋体"/>
                <w:kern w:val="0"/>
                <w:sz w:val="18"/>
                <w:szCs w:val="18"/>
              </w:rPr>
              <w:br w:type="textWrapping"/>
            </w:r>
            <w:r>
              <w:rPr>
                <w:rFonts w:hint="eastAsia" w:ascii="宋体" w:hAnsi="宋体" w:cs="宋体"/>
                <w:kern w:val="0"/>
                <w:sz w:val="18"/>
                <w:szCs w:val="18"/>
              </w:rPr>
              <w:t>4.材质:铜芯</w:t>
            </w:r>
            <w:r>
              <w:rPr>
                <w:rFonts w:hint="eastAsia" w:ascii="宋体" w:hAnsi="宋体" w:cs="宋体"/>
                <w:kern w:val="0"/>
                <w:sz w:val="18"/>
                <w:szCs w:val="18"/>
              </w:rPr>
              <w:br w:type="textWrapping"/>
            </w:r>
            <w:r>
              <w:rPr>
                <w:rFonts w:hint="eastAsia" w:ascii="宋体" w:hAnsi="宋体" w:cs="宋体"/>
                <w:kern w:val="0"/>
                <w:sz w:val="18"/>
                <w:szCs w:val="18"/>
              </w:rPr>
              <w:t>5.配线线制:单芯</w:t>
            </w:r>
            <w:r>
              <w:rPr>
                <w:rFonts w:hint="eastAsia" w:ascii="宋体" w:hAnsi="宋体" w:cs="宋体"/>
                <w:kern w:val="0"/>
                <w:sz w:val="18"/>
                <w:szCs w:val="18"/>
              </w:rPr>
              <w:br w:type="textWrapping"/>
            </w:r>
            <w:r>
              <w:rPr>
                <w:rFonts w:hint="eastAsia" w:ascii="宋体" w:hAnsi="宋体" w:cs="宋体"/>
                <w:kern w:val="0"/>
                <w:sz w:val="18"/>
                <w:szCs w:val="18"/>
              </w:rPr>
              <w:t>6.其他:满足设计及规范要求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1.配线</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100</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08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配线 ZR-RVV-3x2.5</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1.名称:配线</w:t>
            </w:r>
            <w:r>
              <w:rPr>
                <w:rFonts w:hint="eastAsia" w:ascii="宋体" w:hAnsi="宋体" w:cs="宋体"/>
                <w:kern w:val="0"/>
                <w:sz w:val="18"/>
                <w:szCs w:val="18"/>
              </w:rPr>
              <w:br w:type="textWrapping"/>
            </w:r>
            <w:r>
              <w:rPr>
                <w:rFonts w:hint="eastAsia" w:ascii="宋体" w:hAnsi="宋体" w:cs="宋体"/>
                <w:kern w:val="0"/>
                <w:sz w:val="18"/>
                <w:szCs w:val="18"/>
              </w:rPr>
              <w:t>2.配线形式:穿管</w:t>
            </w:r>
            <w:r>
              <w:rPr>
                <w:rFonts w:hint="eastAsia" w:ascii="宋体" w:hAnsi="宋体" w:cs="宋体"/>
                <w:kern w:val="0"/>
                <w:sz w:val="18"/>
                <w:szCs w:val="18"/>
              </w:rPr>
              <w:br w:type="textWrapping"/>
            </w:r>
            <w:r>
              <w:rPr>
                <w:rFonts w:hint="eastAsia" w:ascii="宋体" w:hAnsi="宋体" w:cs="宋体"/>
                <w:kern w:val="0"/>
                <w:sz w:val="18"/>
                <w:szCs w:val="18"/>
              </w:rPr>
              <w:t>3.型号:ZR-RVV-3x2.5</w:t>
            </w:r>
            <w:r>
              <w:rPr>
                <w:rFonts w:hint="eastAsia" w:ascii="宋体" w:hAnsi="宋体" w:cs="宋体"/>
                <w:kern w:val="0"/>
                <w:sz w:val="18"/>
                <w:szCs w:val="18"/>
              </w:rPr>
              <w:br w:type="textWrapping"/>
            </w:r>
            <w:r>
              <w:rPr>
                <w:rFonts w:hint="eastAsia" w:ascii="宋体" w:hAnsi="宋体" w:cs="宋体"/>
                <w:kern w:val="0"/>
                <w:sz w:val="18"/>
                <w:szCs w:val="18"/>
              </w:rPr>
              <w:t>4.材质:铜芯</w:t>
            </w:r>
            <w:r>
              <w:rPr>
                <w:rFonts w:hint="eastAsia" w:ascii="宋体" w:hAnsi="宋体" w:cs="宋体"/>
                <w:kern w:val="0"/>
                <w:sz w:val="18"/>
                <w:szCs w:val="18"/>
              </w:rPr>
              <w:br w:type="textWrapping"/>
            </w:r>
            <w:r>
              <w:rPr>
                <w:rFonts w:hint="eastAsia" w:ascii="宋体" w:hAnsi="宋体" w:cs="宋体"/>
                <w:kern w:val="0"/>
                <w:sz w:val="18"/>
                <w:szCs w:val="18"/>
              </w:rPr>
              <w:t>5.配线线制:单芯</w:t>
            </w:r>
            <w:r>
              <w:rPr>
                <w:rFonts w:hint="eastAsia" w:ascii="宋体" w:hAnsi="宋体" w:cs="宋体"/>
                <w:kern w:val="0"/>
                <w:sz w:val="18"/>
                <w:szCs w:val="18"/>
              </w:rPr>
              <w:br w:type="textWrapping"/>
            </w:r>
            <w:r>
              <w:rPr>
                <w:rFonts w:hint="eastAsia" w:ascii="宋体" w:hAnsi="宋体" w:cs="宋体"/>
                <w:kern w:val="0"/>
                <w:sz w:val="18"/>
                <w:szCs w:val="18"/>
              </w:rPr>
              <w:t>6.其他:满足设计及规范要求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1.配线</w:t>
            </w:r>
          </w:p>
        </w:tc>
        <w:tc>
          <w:tcPr>
            <w:tcW w:w="0" w:type="auto"/>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600</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17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开关电源</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1.种类:开关电源</w:t>
            </w:r>
            <w:r>
              <w:rPr>
                <w:rFonts w:hint="eastAsia" w:ascii="宋体" w:hAnsi="宋体" w:cs="宋体"/>
                <w:kern w:val="0"/>
                <w:sz w:val="18"/>
                <w:szCs w:val="18"/>
              </w:rPr>
              <w:br w:type="textWrapping"/>
            </w:r>
            <w:r>
              <w:rPr>
                <w:rFonts w:hint="eastAsia" w:ascii="宋体" w:hAnsi="宋体" w:cs="宋体"/>
                <w:kern w:val="0"/>
                <w:sz w:val="18"/>
                <w:szCs w:val="18"/>
              </w:rPr>
              <w:t>2.规格、型号:DC24V，350W</w:t>
            </w:r>
            <w:r>
              <w:rPr>
                <w:rFonts w:hint="eastAsia" w:ascii="宋体" w:hAnsi="宋体" w:cs="宋体"/>
                <w:kern w:val="0"/>
                <w:sz w:val="18"/>
                <w:szCs w:val="18"/>
              </w:rPr>
              <w:br w:type="textWrapping"/>
            </w:r>
            <w:r>
              <w:rPr>
                <w:rFonts w:hint="eastAsia" w:ascii="宋体" w:hAnsi="宋体" w:cs="宋体"/>
                <w:kern w:val="0"/>
                <w:sz w:val="18"/>
                <w:szCs w:val="18"/>
              </w:rPr>
              <w:t>3.安装方式:满足设计及规范要求</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r>
              <w:rPr>
                <w:rFonts w:hint="eastAsia" w:ascii="宋体" w:hAnsi="宋体" w:cs="宋体"/>
                <w:kern w:val="0"/>
                <w:sz w:val="18"/>
                <w:szCs w:val="18"/>
              </w:rPr>
              <w:br w:type="textWrapping"/>
            </w:r>
            <w:r>
              <w:rPr>
                <w:rFonts w:hint="eastAsia" w:ascii="宋体" w:hAnsi="宋体" w:cs="宋体"/>
                <w:kern w:val="0"/>
                <w:sz w:val="18"/>
                <w:szCs w:val="18"/>
              </w:rPr>
              <w:t>2.系统调测</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6</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92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LED发光地砖灯L01（LED,4000K,18W,DC24V）</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1.名称:LED发光地砖灯</w:t>
            </w:r>
            <w:r>
              <w:rPr>
                <w:rFonts w:hint="eastAsia" w:ascii="宋体" w:hAnsi="宋体" w:cs="宋体"/>
                <w:kern w:val="0"/>
                <w:sz w:val="18"/>
                <w:szCs w:val="18"/>
              </w:rPr>
              <w:br w:type="textWrapping"/>
            </w:r>
            <w:r>
              <w:rPr>
                <w:rFonts w:hint="eastAsia" w:ascii="宋体" w:hAnsi="宋体" w:cs="宋体"/>
                <w:kern w:val="0"/>
                <w:sz w:val="18"/>
                <w:szCs w:val="18"/>
              </w:rPr>
              <w:t>2.型号、规格:LED,4000K,18W,DC24V</w:t>
            </w:r>
            <w:r>
              <w:rPr>
                <w:rFonts w:hint="eastAsia" w:ascii="宋体" w:hAnsi="宋体" w:cs="宋体"/>
                <w:kern w:val="0"/>
                <w:sz w:val="18"/>
                <w:szCs w:val="18"/>
              </w:rPr>
              <w:br w:type="textWrapping"/>
            </w:r>
            <w:r>
              <w:rPr>
                <w:rFonts w:hint="eastAsia" w:ascii="宋体" w:hAnsi="宋体" w:cs="宋体"/>
                <w:kern w:val="0"/>
                <w:sz w:val="18"/>
                <w:szCs w:val="18"/>
              </w:rPr>
              <w:t>3.安装形式:满足设计及规范要求</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70</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92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LED庭院灯L02（LED,3000K,AC220V）</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page"/>
            </w:r>
            <w:r>
              <w:rPr>
                <w:rFonts w:hint="eastAsia" w:ascii="宋体" w:hAnsi="宋体" w:cs="宋体"/>
                <w:kern w:val="0"/>
                <w:sz w:val="18"/>
                <w:szCs w:val="18"/>
              </w:rPr>
              <w:t>1.名称:LED庭院灯</w:t>
            </w:r>
            <w:r>
              <w:rPr>
                <w:rFonts w:hint="eastAsia" w:ascii="宋体" w:hAnsi="宋体" w:cs="宋体"/>
                <w:kern w:val="0"/>
                <w:sz w:val="18"/>
                <w:szCs w:val="18"/>
              </w:rPr>
              <w:br w:type="page"/>
            </w:r>
            <w:r>
              <w:rPr>
                <w:rFonts w:hint="eastAsia" w:ascii="宋体" w:hAnsi="宋体" w:cs="宋体"/>
                <w:kern w:val="0"/>
                <w:sz w:val="18"/>
                <w:szCs w:val="18"/>
              </w:rPr>
              <w:t>2.型号、规格:LED,3000K,AC220V</w:t>
            </w:r>
            <w:r>
              <w:rPr>
                <w:rFonts w:hint="eastAsia" w:ascii="宋体" w:hAnsi="宋体" w:cs="宋体"/>
                <w:kern w:val="0"/>
                <w:sz w:val="18"/>
                <w:szCs w:val="18"/>
              </w:rPr>
              <w:br w:type="page"/>
            </w:r>
            <w:r>
              <w:rPr>
                <w:rFonts w:hint="eastAsia" w:ascii="宋体" w:hAnsi="宋体" w:cs="宋体"/>
                <w:kern w:val="0"/>
                <w:sz w:val="18"/>
                <w:szCs w:val="18"/>
              </w:rPr>
              <w:t>3.安装形式:满足设计及规范要求</w:t>
            </w:r>
            <w:r>
              <w:rPr>
                <w:rFonts w:hint="eastAsia" w:ascii="宋体" w:hAnsi="宋体" w:cs="宋体"/>
                <w:kern w:val="0"/>
                <w:sz w:val="18"/>
                <w:szCs w:val="18"/>
              </w:rPr>
              <w:br w:type="page"/>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page"/>
            </w:r>
            <w:r>
              <w:rPr>
                <w:rFonts w:hint="eastAsia" w:ascii="宋体" w:hAnsi="宋体" w:cs="宋体"/>
                <w:kern w:val="0"/>
                <w:sz w:val="18"/>
                <w:szCs w:val="18"/>
              </w:rPr>
              <w:t>[工作内容]</w:t>
            </w:r>
            <w:r>
              <w:rPr>
                <w:rFonts w:hint="eastAsia" w:ascii="宋体" w:hAnsi="宋体" w:cs="宋体"/>
                <w:kern w:val="0"/>
                <w:sz w:val="18"/>
                <w:szCs w:val="18"/>
              </w:rPr>
              <w:br w:type="page"/>
            </w:r>
            <w:r>
              <w:rPr>
                <w:rFonts w:hint="eastAsia" w:ascii="宋体" w:hAnsi="宋体" w:cs="宋体"/>
                <w:kern w:val="0"/>
                <w:sz w:val="18"/>
                <w:szCs w:val="18"/>
              </w:rPr>
              <w:t>1.本体安装</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32</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1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LED梯步灯L03（LED,3000K,3W,AC220V）</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1.名称:LED梯步灯</w:t>
            </w:r>
            <w:r>
              <w:rPr>
                <w:rFonts w:hint="eastAsia" w:ascii="宋体" w:hAnsi="宋体" w:cs="宋体"/>
                <w:kern w:val="0"/>
                <w:sz w:val="18"/>
                <w:szCs w:val="18"/>
              </w:rPr>
              <w:br w:type="textWrapping"/>
            </w:r>
            <w:r>
              <w:rPr>
                <w:rFonts w:hint="eastAsia" w:ascii="宋体" w:hAnsi="宋体" w:cs="宋体"/>
                <w:kern w:val="0"/>
                <w:sz w:val="18"/>
                <w:szCs w:val="18"/>
              </w:rPr>
              <w:t>2.型号、规格:LED,3000K,3W,AC220V</w:t>
            </w:r>
            <w:r>
              <w:rPr>
                <w:rFonts w:hint="eastAsia" w:ascii="宋体" w:hAnsi="宋体" w:cs="宋体"/>
                <w:kern w:val="0"/>
                <w:sz w:val="18"/>
                <w:szCs w:val="18"/>
              </w:rPr>
              <w:br w:type="textWrapping"/>
            </w:r>
            <w:r>
              <w:rPr>
                <w:rFonts w:hint="eastAsia" w:ascii="宋体" w:hAnsi="宋体" w:cs="宋体"/>
                <w:kern w:val="0"/>
                <w:sz w:val="18"/>
                <w:szCs w:val="18"/>
              </w:rPr>
              <w:t>3.安装形式:满足设计及规范要求</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264</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41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LED埋地灯T01（LED,3000K,18W,AC220V）</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1.名称:LED埋地灯</w:t>
            </w:r>
            <w:r>
              <w:rPr>
                <w:rFonts w:hint="eastAsia" w:ascii="宋体" w:hAnsi="宋体" w:cs="宋体"/>
                <w:kern w:val="0"/>
                <w:sz w:val="18"/>
                <w:szCs w:val="18"/>
              </w:rPr>
              <w:br w:type="textWrapping"/>
            </w:r>
            <w:r>
              <w:rPr>
                <w:rFonts w:hint="eastAsia" w:ascii="宋体" w:hAnsi="宋体" w:cs="宋体"/>
                <w:kern w:val="0"/>
                <w:sz w:val="18"/>
                <w:szCs w:val="18"/>
              </w:rPr>
              <w:t>2.型号、规格:LED,3000K,18W,AC220V</w:t>
            </w:r>
            <w:r>
              <w:rPr>
                <w:rFonts w:hint="eastAsia" w:ascii="宋体" w:hAnsi="宋体" w:cs="宋体"/>
                <w:kern w:val="0"/>
                <w:sz w:val="18"/>
                <w:szCs w:val="18"/>
              </w:rPr>
              <w:br w:type="textWrapping"/>
            </w:r>
            <w:r>
              <w:rPr>
                <w:rFonts w:hint="eastAsia" w:ascii="宋体" w:hAnsi="宋体" w:cs="宋体"/>
                <w:kern w:val="0"/>
                <w:sz w:val="18"/>
                <w:szCs w:val="18"/>
              </w:rPr>
              <w:t>3.安装形式:满足设计及规范要求</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60</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LED埋地灯T02（LED,3000K,24W,DC24V）</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1.名称:LED埋地灯</w:t>
            </w:r>
            <w:r>
              <w:rPr>
                <w:rFonts w:hint="eastAsia" w:ascii="宋体" w:hAnsi="宋体" w:cs="宋体"/>
                <w:kern w:val="0"/>
                <w:sz w:val="18"/>
                <w:szCs w:val="18"/>
              </w:rPr>
              <w:br w:type="textWrapping"/>
            </w:r>
            <w:r>
              <w:rPr>
                <w:rFonts w:hint="eastAsia" w:ascii="宋体" w:hAnsi="宋体" w:cs="宋体"/>
                <w:kern w:val="0"/>
                <w:sz w:val="18"/>
                <w:szCs w:val="18"/>
              </w:rPr>
              <w:t>2.型号、规格:LED,3000K,24W,DC24V</w:t>
            </w:r>
            <w:r>
              <w:rPr>
                <w:rFonts w:hint="eastAsia" w:ascii="宋体" w:hAnsi="宋体" w:cs="宋体"/>
                <w:kern w:val="0"/>
                <w:sz w:val="18"/>
                <w:szCs w:val="18"/>
              </w:rPr>
              <w:br w:type="textWrapping"/>
            </w:r>
            <w:r>
              <w:rPr>
                <w:rFonts w:hint="eastAsia" w:ascii="宋体" w:hAnsi="宋体" w:cs="宋体"/>
                <w:kern w:val="0"/>
                <w:sz w:val="18"/>
                <w:szCs w:val="18"/>
              </w:rPr>
              <w:t>3.安装形式:满足设计及规范要求</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8</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LED埋地灯T03（LED,3000K,36W,AC220V）</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1.名称:LED埋地灯</w:t>
            </w:r>
            <w:r>
              <w:rPr>
                <w:rFonts w:hint="eastAsia" w:ascii="宋体" w:hAnsi="宋体" w:cs="宋体"/>
                <w:kern w:val="0"/>
                <w:sz w:val="18"/>
                <w:szCs w:val="18"/>
              </w:rPr>
              <w:br w:type="textWrapping"/>
            </w:r>
            <w:r>
              <w:rPr>
                <w:rFonts w:hint="eastAsia" w:ascii="宋体" w:hAnsi="宋体" w:cs="宋体"/>
                <w:kern w:val="0"/>
                <w:sz w:val="18"/>
                <w:szCs w:val="18"/>
              </w:rPr>
              <w:t>2.型号、规格:LED,3000K,36W,AC220V</w:t>
            </w:r>
            <w:r>
              <w:rPr>
                <w:rFonts w:hint="eastAsia" w:ascii="宋体" w:hAnsi="宋体" w:cs="宋体"/>
                <w:kern w:val="0"/>
                <w:sz w:val="18"/>
                <w:szCs w:val="18"/>
              </w:rPr>
              <w:br w:type="textWrapping"/>
            </w:r>
            <w:r>
              <w:rPr>
                <w:rFonts w:hint="eastAsia" w:ascii="宋体" w:hAnsi="宋体" w:cs="宋体"/>
                <w:kern w:val="0"/>
                <w:sz w:val="18"/>
                <w:szCs w:val="18"/>
              </w:rPr>
              <w:t>3.安装形式:满足设计及规范要求</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28</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92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LED景观灯LD（LED,3000K,600W,AC220V）</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1.名称:LED景观灯</w:t>
            </w:r>
            <w:r>
              <w:rPr>
                <w:rFonts w:hint="eastAsia" w:ascii="宋体" w:hAnsi="宋体" w:cs="宋体"/>
                <w:kern w:val="0"/>
                <w:sz w:val="18"/>
                <w:szCs w:val="18"/>
              </w:rPr>
              <w:br w:type="textWrapping"/>
            </w:r>
            <w:r>
              <w:rPr>
                <w:rFonts w:hint="eastAsia" w:ascii="宋体" w:hAnsi="宋体" w:cs="宋体"/>
                <w:kern w:val="0"/>
                <w:sz w:val="18"/>
                <w:szCs w:val="18"/>
              </w:rPr>
              <w:t>2.型号、规格:LED,3000K,600W,AC220V</w:t>
            </w:r>
            <w:r>
              <w:rPr>
                <w:rFonts w:hint="eastAsia" w:ascii="宋体" w:hAnsi="宋体" w:cs="宋体"/>
                <w:kern w:val="0"/>
                <w:sz w:val="18"/>
                <w:szCs w:val="18"/>
              </w:rPr>
              <w:br w:type="textWrapping"/>
            </w:r>
            <w:r>
              <w:rPr>
                <w:rFonts w:hint="eastAsia" w:ascii="宋体" w:hAnsi="宋体" w:cs="宋体"/>
                <w:kern w:val="0"/>
                <w:sz w:val="18"/>
                <w:szCs w:val="18"/>
              </w:rPr>
              <w:t>3.安装形式:满足设计及规范要求</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4</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LED立柱灯LZ01（LED,3000K,10W,AC220V）</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1.名称:LED立柱灯</w:t>
            </w:r>
            <w:r>
              <w:rPr>
                <w:rFonts w:hint="eastAsia" w:ascii="宋体" w:hAnsi="宋体" w:cs="宋体"/>
                <w:kern w:val="0"/>
                <w:sz w:val="18"/>
                <w:szCs w:val="18"/>
              </w:rPr>
              <w:br w:type="textWrapping"/>
            </w:r>
            <w:r>
              <w:rPr>
                <w:rFonts w:hint="eastAsia" w:ascii="宋体" w:hAnsi="宋体" w:cs="宋体"/>
                <w:kern w:val="0"/>
                <w:sz w:val="18"/>
                <w:szCs w:val="18"/>
              </w:rPr>
              <w:t>2.型号、规格:LED,3000K,10W,AC220V</w:t>
            </w:r>
            <w:r>
              <w:rPr>
                <w:rFonts w:hint="eastAsia" w:ascii="宋体" w:hAnsi="宋体" w:cs="宋体"/>
                <w:kern w:val="0"/>
                <w:sz w:val="18"/>
                <w:szCs w:val="18"/>
              </w:rPr>
              <w:br w:type="textWrapping"/>
            </w:r>
            <w:r>
              <w:rPr>
                <w:rFonts w:hint="eastAsia" w:ascii="宋体" w:hAnsi="宋体" w:cs="宋体"/>
                <w:kern w:val="0"/>
                <w:sz w:val="18"/>
                <w:szCs w:val="18"/>
              </w:rPr>
              <w:t>3.安装形式:满足设计及规范要求</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1.本体安装</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23</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39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强电手孔井</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page"/>
            </w:r>
            <w:r>
              <w:rPr>
                <w:rFonts w:hint="eastAsia" w:ascii="宋体" w:hAnsi="宋体" w:cs="宋体"/>
                <w:kern w:val="0"/>
                <w:sz w:val="18"/>
                <w:szCs w:val="18"/>
              </w:rPr>
              <w:t>1.名称:强电手孔井</w:t>
            </w:r>
            <w:r>
              <w:rPr>
                <w:rFonts w:hint="eastAsia" w:ascii="宋体" w:hAnsi="宋体" w:cs="宋体"/>
                <w:kern w:val="0"/>
                <w:sz w:val="18"/>
                <w:szCs w:val="18"/>
              </w:rPr>
              <w:br w:type="page"/>
            </w:r>
            <w:r>
              <w:rPr>
                <w:rFonts w:hint="eastAsia" w:ascii="宋体" w:hAnsi="宋体" w:cs="宋体"/>
                <w:kern w:val="0"/>
                <w:sz w:val="18"/>
                <w:szCs w:val="18"/>
              </w:rPr>
              <w:t>2.规格尺寸:MU20烧结普通砖和M5水泥沙坪砌筑</w:t>
            </w:r>
            <w:r>
              <w:rPr>
                <w:rFonts w:hint="eastAsia" w:ascii="宋体" w:hAnsi="宋体" w:cs="宋体"/>
                <w:kern w:val="0"/>
                <w:sz w:val="18"/>
                <w:szCs w:val="18"/>
              </w:rPr>
              <w:br w:type="page"/>
            </w:r>
            <w:r>
              <w:rPr>
                <w:rFonts w:hint="eastAsia" w:ascii="宋体" w:hAnsi="宋体" w:cs="宋体"/>
                <w:kern w:val="0"/>
                <w:sz w:val="18"/>
                <w:szCs w:val="18"/>
              </w:rPr>
              <w:t>3.砌筑材料:240砖墙，井尺寸400*400*600mm</w:t>
            </w:r>
            <w:r>
              <w:rPr>
                <w:rFonts w:hint="eastAsia" w:ascii="宋体" w:hAnsi="宋体" w:cs="宋体"/>
                <w:kern w:val="0"/>
                <w:sz w:val="18"/>
                <w:szCs w:val="18"/>
              </w:rPr>
              <w:br w:type="page"/>
            </w:r>
            <w:r>
              <w:rPr>
                <w:rFonts w:hint="eastAsia" w:ascii="宋体" w:hAnsi="宋体" w:cs="宋体"/>
                <w:kern w:val="0"/>
                <w:sz w:val="18"/>
                <w:szCs w:val="18"/>
              </w:rPr>
              <w:t>4.抹灰:井壁内外用1:2.5水泥砂浆抹面10mm</w:t>
            </w:r>
            <w:r>
              <w:rPr>
                <w:rFonts w:hint="eastAsia" w:ascii="宋体" w:hAnsi="宋体" w:cs="宋体"/>
                <w:kern w:val="0"/>
                <w:sz w:val="18"/>
                <w:szCs w:val="18"/>
              </w:rPr>
              <w:br w:type="page"/>
            </w:r>
            <w:r>
              <w:rPr>
                <w:rFonts w:hint="eastAsia" w:ascii="宋体" w:hAnsi="宋体" w:cs="宋体"/>
                <w:kern w:val="0"/>
                <w:sz w:val="18"/>
                <w:szCs w:val="18"/>
              </w:rPr>
              <w:t>5.盖板材质、规格:满足设计及规范要求</w:t>
            </w:r>
            <w:r>
              <w:rPr>
                <w:rFonts w:hint="eastAsia" w:ascii="宋体" w:hAnsi="宋体" w:cs="宋体"/>
                <w:kern w:val="0"/>
                <w:sz w:val="18"/>
                <w:szCs w:val="18"/>
              </w:rPr>
              <w:br w:type="page"/>
            </w:r>
            <w:r>
              <w:rPr>
                <w:rFonts w:hint="eastAsia" w:ascii="宋体" w:hAnsi="宋体" w:cs="宋体"/>
                <w:kern w:val="0"/>
                <w:sz w:val="18"/>
                <w:szCs w:val="18"/>
              </w:rPr>
              <w:t>6.垫层：材料品种、厚度:C25混凝土200mm厚</w:t>
            </w:r>
            <w:r>
              <w:rPr>
                <w:rFonts w:hint="eastAsia" w:ascii="宋体" w:hAnsi="宋体" w:cs="宋体"/>
                <w:kern w:val="0"/>
                <w:sz w:val="18"/>
                <w:szCs w:val="18"/>
              </w:rPr>
              <w:br w:type="page"/>
            </w:r>
            <w:r>
              <w:rPr>
                <w:rFonts w:hint="eastAsia" w:ascii="宋体" w:hAnsi="宋体" w:cs="宋体"/>
                <w:kern w:val="0"/>
                <w:sz w:val="18"/>
                <w:szCs w:val="18"/>
              </w:rPr>
              <w:t>7.其他:满足设计及规范要求、招标文件、现场实际施工要求</w:t>
            </w:r>
            <w:r>
              <w:rPr>
                <w:rFonts w:hint="eastAsia" w:ascii="宋体" w:hAnsi="宋体" w:cs="宋体"/>
                <w:kern w:val="0"/>
                <w:sz w:val="18"/>
                <w:szCs w:val="18"/>
              </w:rPr>
              <w:br w:type="page"/>
            </w:r>
            <w:r>
              <w:rPr>
                <w:rFonts w:hint="eastAsia" w:ascii="宋体" w:hAnsi="宋体" w:cs="宋体"/>
                <w:kern w:val="0"/>
                <w:sz w:val="18"/>
                <w:szCs w:val="18"/>
              </w:rPr>
              <w:t>[工作内容]</w:t>
            </w:r>
            <w:r>
              <w:rPr>
                <w:rFonts w:hint="eastAsia" w:ascii="宋体" w:hAnsi="宋体" w:cs="宋体"/>
                <w:kern w:val="0"/>
                <w:sz w:val="18"/>
                <w:szCs w:val="18"/>
              </w:rPr>
              <w:br w:type="page"/>
            </w:r>
            <w:r>
              <w:rPr>
                <w:rFonts w:hint="eastAsia" w:ascii="宋体" w:hAnsi="宋体" w:cs="宋体"/>
                <w:kern w:val="0"/>
                <w:sz w:val="18"/>
                <w:szCs w:val="18"/>
              </w:rPr>
              <w:t>1.基坑开挖</w:t>
            </w:r>
            <w:r>
              <w:rPr>
                <w:rFonts w:hint="eastAsia" w:ascii="宋体" w:hAnsi="宋体" w:cs="宋体"/>
                <w:kern w:val="0"/>
                <w:sz w:val="18"/>
                <w:szCs w:val="18"/>
              </w:rPr>
              <w:br w:type="page"/>
            </w:r>
            <w:r>
              <w:rPr>
                <w:rFonts w:hint="eastAsia" w:ascii="宋体" w:hAnsi="宋体" w:cs="宋体"/>
                <w:kern w:val="0"/>
                <w:sz w:val="18"/>
                <w:szCs w:val="18"/>
              </w:rPr>
              <w:t>2.基础、垫层铺筑</w:t>
            </w:r>
            <w:r>
              <w:rPr>
                <w:rFonts w:hint="eastAsia" w:ascii="宋体" w:hAnsi="宋体" w:cs="宋体"/>
                <w:kern w:val="0"/>
                <w:sz w:val="18"/>
                <w:szCs w:val="18"/>
              </w:rPr>
              <w:br w:type="page"/>
            </w:r>
            <w:r>
              <w:rPr>
                <w:rFonts w:hint="eastAsia" w:ascii="宋体" w:hAnsi="宋体" w:cs="宋体"/>
                <w:kern w:val="0"/>
                <w:sz w:val="18"/>
                <w:szCs w:val="18"/>
              </w:rPr>
              <w:t>3.井身砌筑</w:t>
            </w:r>
            <w:r>
              <w:rPr>
                <w:rFonts w:hint="eastAsia" w:ascii="宋体" w:hAnsi="宋体" w:cs="宋体"/>
                <w:kern w:val="0"/>
                <w:sz w:val="18"/>
                <w:szCs w:val="18"/>
              </w:rPr>
              <w:br w:type="page"/>
            </w:r>
            <w:r>
              <w:rPr>
                <w:rFonts w:hint="eastAsia" w:ascii="宋体" w:hAnsi="宋体" w:cs="宋体"/>
                <w:kern w:val="0"/>
                <w:sz w:val="18"/>
                <w:szCs w:val="18"/>
              </w:rPr>
              <w:t>4.勾缝(抹面)</w:t>
            </w:r>
            <w:r>
              <w:rPr>
                <w:rFonts w:hint="eastAsia" w:ascii="宋体" w:hAnsi="宋体" w:cs="宋体"/>
                <w:kern w:val="0"/>
                <w:sz w:val="18"/>
                <w:szCs w:val="18"/>
              </w:rPr>
              <w:br w:type="page"/>
            </w:r>
            <w:r>
              <w:rPr>
                <w:rFonts w:hint="eastAsia" w:ascii="宋体" w:hAnsi="宋体" w:cs="宋体"/>
                <w:kern w:val="0"/>
                <w:sz w:val="18"/>
                <w:szCs w:val="18"/>
              </w:rPr>
              <w:t>5.井盖安装</w:t>
            </w:r>
            <w:r>
              <w:rPr>
                <w:rFonts w:hint="eastAsia" w:ascii="宋体" w:hAnsi="宋体" w:cs="宋体"/>
                <w:kern w:val="0"/>
                <w:sz w:val="18"/>
                <w:szCs w:val="18"/>
              </w:rPr>
              <w:br w:type="page"/>
            </w:r>
            <w:r>
              <w:rPr>
                <w:rFonts w:hint="eastAsia" w:ascii="宋体" w:hAnsi="宋体" w:cs="宋体"/>
                <w:kern w:val="0"/>
                <w:sz w:val="18"/>
                <w:szCs w:val="18"/>
              </w:rPr>
              <w:t>6.余方弃置</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座</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10</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186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接地母线 -40*4 热镀锌扁钢</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1.名称:接地母线</w:t>
            </w:r>
            <w:r>
              <w:rPr>
                <w:rFonts w:hint="eastAsia" w:ascii="宋体" w:hAnsi="宋体" w:cs="宋体"/>
                <w:kern w:val="0"/>
                <w:sz w:val="18"/>
                <w:szCs w:val="18"/>
              </w:rPr>
              <w:br w:type="textWrapping"/>
            </w:r>
            <w:r>
              <w:rPr>
                <w:rFonts w:hint="eastAsia" w:ascii="宋体" w:hAnsi="宋体" w:cs="宋体"/>
                <w:kern w:val="0"/>
                <w:sz w:val="18"/>
                <w:szCs w:val="18"/>
              </w:rPr>
              <w:t>2.材质:热镀锌扁钢</w:t>
            </w:r>
            <w:r>
              <w:rPr>
                <w:rFonts w:hint="eastAsia" w:ascii="宋体" w:hAnsi="宋体" w:cs="宋体"/>
                <w:kern w:val="0"/>
                <w:sz w:val="18"/>
                <w:szCs w:val="18"/>
              </w:rPr>
              <w:br w:type="textWrapping"/>
            </w:r>
            <w:r>
              <w:rPr>
                <w:rFonts w:hint="eastAsia" w:ascii="宋体" w:hAnsi="宋体" w:cs="宋体"/>
                <w:kern w:val="0"/>
                <w:sz w:val="18"/>
                <w:szCs w:val="18"/>
              </w:rPr>
              <w:t>3.规格:-40*4mm</w:t>
            </w:r>
            <w:r>
              <w:rPr>
                <w:rFonts w:hint="eastAsia" w:ascii="宋体" w:hAnsi="宋体" w:cs="宋体"/>
                <w:kern w:val="0"/>
                <w:sz w:val="18"/>
                <w:szCs w:val="18"/>
              </w:rPr>
              <w:br w:type="textWrapping"/>
            </w:r>
            <w:r>
              <w:rPr>
                <w:rFonts w:hint="eastAsia" w:ascii="宋体" w:hAnsi="宋体" w:cs="宋体"/>
                <w:kern w:val="0"/>
                <w:sz w:val="18"/>
                <w:szCs w:val="18"/>
              </w:rPr>
              <w:t>4.其他:满足设计及规范要求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1.接地母线制作、安装</w:t>
            </w:r>
            <w:r>
              <w:rPr>
                <w:rFonts w:hint="eastAsia" w:ascii="宋体" w:hAnsi="宋体" w:cs="宋体"/>
                <w:kern w:val="0"/>
                <w:sz w:val="18"/>
                <w:szCs w:val="18"/>
              </w:rPr>
              <w:br w:type="textWrapping"/>
            </w:r>
            <w:r>
              <w:rPr>
                <w:rFonts w:hint="eastAsia" w:ascii="宋体" w:hAnsi="宋体" w:cs="宋体"/>
                <w:kern w:val="0"/>
                <w:sz w:val="18"/>
                <w:szCs w:val="18"/>
              </w:rPr>
              <w:t>2.焊接</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350</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74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庭院灯基础</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1.名称:庭院灯基础</w:t>
            </w:r>
            <w:r>
              <w:rPr>
                <w:rFonts w:hint="eastAsia" w:ascii="宋体" w:hAnsi="宋体" w:cs="宋体"/>
                <w:kern w:val="0"/>
                <w:sz w:val="18"/>
                <w:szCs w:val="18"/>
              </w:rPr>
              <w:br w:type="textWrapping"/>
            </w:r>
            <w:r>
              <w:rPr>
                <w:rFonts w:hint="eastAsia" w:ascii="宋体" w:hAnsi="宋体" w:cs="宋体"/>
                <w:kern w:val="0"/>
                <w:sz w:val="18"/>
                <w:szCs w:val="18"/>
              </w:rPr>
              <w:t>2.规格尺寸:按照设计要求</w:t>
            </w:r>
            <w:r>
              <w:rPr>
                <w:rFonts w:hint="eastAsia" w:ascii="宋体" w:hAnsi="宋体" w:cs="宋体"/>
                <w:kern w:val="0"/>
                <w:sz w:val="18"/>
                <w:szCs w:val="18"/>
              </w:rPr>
              <w:br w:type="textWrapping"/>
            </w:r>
            <w:r>
              <w:rPr>
                <w:rFonts w:hint="eastAsia" w:ascii="宋体" w:hAnsi="宋体" w:cs="宋体"/>
                <w:kern w:val="0"/>
                <w:sz w:val="18"/>
                <w:szCs w:val="18"/>
              </w:rPr>
              <w:t>3.砌筑材料:C25混凝土</w:t>
            </w:r>
            <w:r>
              <w:rPr>
                <w:rFonts w:hint="eastAsia" w:ascii="宋体" w:hAnsi="宋体" w:cs="宋体"/>
                <w:kern w:val="0"/>
                <w:sz w:val="18"/>
                <w:szCs w:val="18"/>
              </w:rPr>
              <w:br w:type="textWrapping"/>
            </w:r>
            <w:r>
              <w:rPr>
                <w:rFonts w:hint="eastAsia" w:ascii="宋体" w:hAnsi="宋体" w:cs="宋体"/>
                <w:kern w:val="0"/>
                <w:sz w:val="18"/>
                <w:szCs w:val="18"/>
              </w:rPr>
              <w:t>4.垫层：材料品种、厚度:C25混凝土200mm厚</w:t>
            </w:r>
            <w:r>
              <w:rPr>
                <w:rFonts w:hint="eastAsia" w:ascii="宋体" w:hAnsi="宋体" w:cs="宋体"/>
                <w:kern w:val="0"/>
                <w:sz w:val="18"/>
                <w:szCs w:val="18"/>
              </w:rPr>
              <w:br w:type="textWrapping"/>
            </w:r>
            <w:r>
              <w:rPr>
                <w:rFonts w:hint="eastAsia" w:ascii="宋体" w:hAnsi="宋体" w:cs="宋体"/>
                <w:kern w:val="0"/>
                <w:sz w:val="18"/>
                <w:szCs w:val="18"/>
              </w:rPr>
              <w:t>5.其他:满足设计及规范要求、招标文件、现场实际施工要求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1.基坑开挖</w:t>
            </w:r>
            <w:r>
              <w:rPr>
                <w:rFonts w:hint="eastAsia" w:ascii="宋体" w:hAnsi="宋体" w:cs="宋体"/>
                <w:kern w:val="0"/>
                <w:sz w:val="18"/>
                <w:szCs w:val="18"/>
              </w:rPr>
              <w:br w:type="textWrapping"/>
            </w:r>
            <w:r>
              <w:rPr>
                <w:rFonts w:hint="eastAsia" w:ascii="宋体" w:hAnsi="宋体" w:cs="宋体"/>
                <w:kern w:val="0"/>
                <w:sz w:val="18"/>
                <w:szCs w:val="18"/>
              </w:rPr>
              <w:t>2.井身砌筑</w:t>
            </w:r>
            <w:r>
              <w:rPr>
                <w:rFonts w:hint="eastAsia" w:ascii="宋体" w:hAnsi="宋体" w:cs="宋体"/>
                <w:kern w:val="0"/>
                <w:sz w:val="18"/>
                <w:szCs w:val="18"/>
              </w:rPr>
              <w:br w:type="textWrapping"/>
            </w:r>
            <w:r>
              <w:rPr>
                <w:rFonts w:hint="eastAsia" w:ascii="宋体" w:hAnsi="宋体" w:cs="宋体"/>
                <w:kern w:val="0"/>
                <w:sz w:val="18"/>
                <w:szCs w:val="18"/>
              </w:rPr>
              <w:t>3.余方弃置</w:t>
            </w:r>
          </w:p>
        </w:tc>
        <w:tc>
          <w:tcPr>
            <w:tcW w:w="0" w:type="auto"/>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座</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32</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745"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景观灯基础</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1.名称:庭院灯基础</w:t>
            </w:r>
            <w:r>
              <w:rPr>
                <w:rFonts w:hint="eastAsia" w:ascii="宋体" w:hAnsi="宋体" w:cs="宋体"/>
                <w:kern w:val="0"/>
                <w:sz w:val="18"/>
                <w:szCs w:val="18"/>
              </w:rPr>
              <w:br w:type="textWrapping"/>
            </w:r>
            <w:r>
              <w:rPr>
                <w:rFonts w:hint="eastAsia" w:ascii="宋体" w:hAnsi="宋体" w:cs="宋体"/>
                <w:kern w:val="0"/>
                <w:sz w:val="18"/>
                <w:szCs w:val="18"/>
              </w:rPr>
              <w:t>2.规格尺寸:按照设计要求</w:t>
            </w:r>
            <w:r>
              <w:rPr>
                <w:rFonts w:hint="eastAsia" w:ascii="宋体" w:hAnsi="宋体" w:cs="宋体"/>
                <w:kern w:val="0"/>
                <w:sz w:val="18"/>
                <w:szCs w:val="18"/>
              </w:rPr>
              <w:br w:type="textWrapping"/>
            </w:r>
            <w:r>
              <w:rPr>
                <w:rFonts w:hint="eastAsia" w:ascii="宋体" w:hAnsi="宋体" w:cs="宋体"/>
                <w:kern w:val="0"/>
                <w:sz w:val="18"/>
                <w:szCs w:val="18"/>
              </w:rPr>
              <w:t>3.砌筑材料:C25混凝土</w:t>
            </w:r>
            <w:r>
              <w:rPr>
                <w:rFonts w:hint="eastAsia" w:ascii="宋体" w:hAnsi="宋体" w:cs="宋体"/>
                <w:kern w:val="0"/>
                <w:sz w:val="18"/>
                <w:szCs w:val="18"/>
              </w:rPr>
              <w:br w:type="textWrapping"/>
            </w:r>
            <w:r>
              <w:rPr>
                <w:rFonts w:hint="eastAsia" w:ascii="宋体" w:hAnsi="宋体" w:cs="宋体"/>
                <w:kern w:val="0"/>
                <w:sz w:val="18"/>
                <w:szCs w:val="18"/>
              </w:rPr>
              <w:t>4.垫层：材料品种、厚度:C25混凝土200mm厚</w:t>
            </w:r>
            <w:r>
              <w:rPr>
                <w:rFonts w:hint="eastAsia" w:ascii="宋体" w:hAnsi="宋体" w:cs="宋体"/>
                <w:kern w:val="0"/>
                <w:sz w:val="18"/>
                <w:szCs w:val="18"/>
              </w:rPr>
              <w:br w:type="textWrapping"/>
            </w:r>
            <w:r>
              <w:rPr>
                <w:rFonts w:hint="eastAsia" w:ascii="宋体" w:hAnsi="宋体" w:cs="宋体"/>
                <w:kern w:val="0"/>
                <w:sz w:val="18"/>
                <w:szCs w:val="18"/>
              </w:rPr>
              <w:t>5.其他:满足设计及规范要求、招标文件、现场实际施工要求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1.基坑开挖</w:t>
            </w:r>
            <w:r>
              <w:rPr>
                <w:rFonts w:hint="eastAsia" w:ascii="宋体" w:hAnsi="宋体" w:cs="宋体"/>
                <w:kern w:val="0"/>
                <w:sz w:val="18"/>
                <w:szCs w:val="18"/>
              </w:rPr>
              <w:br w:type="textWrapping"/>
            </w:r>
            <w:r>
              <w:rPr>
                <w:rFonts w:hint="eastAsia" w:ascii="宋体" w:hAnsi="宋体" w:cs="宋体"/>
                <w:kern w:val="0"/>
                <w:sz w:val="18"/>
                <w:szCs w:val="18"/>
              </w:rPr>
              <w:t>2.井身砌筑</w:t>
            </w:r>
            <w:r>
              <w:rPr>
                <w:rFonts w:hint="eastAsia" w:ascii="宋体" w:hAnsi="宋体" w:cs="宋体"/>
                <w:kern w:val="0"/>
                <w:sz w:val="18"/>
                <w:szCs w:val="18"/>
              </w:rPr>
              <w:br w:type="textWrapping"/>
            </w:r>
            <w:r>
              <w:rPr>
                <w:rFonts w:hint="eastAsia" w:ascii="宋体" w:hAnsi="宋体" w:cs="宋体"/>
                <w:kern w:val="0"/>
                <w:sz w:val="18"/>
                <w:szCs w:val="18"/>
              </w:rPr>
              <w:t>3.余方弃置</w:t>
            </w:r>
          </w:p>
        </w:tc>
        <w:tc>
          <w:tcPr>
            <w:tcW w:w="0" w:type="auto"/>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座</w:t>
            </w:r>
          </w:p>
        </w:tc>
        <w:tc>
          <w:tcPr>
            <w:tcW w:w="0" w:type="auto"/>
            <w:gridSpan w:val="2"/>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4</w:t>
            </w:r>
          </w:p>
        </w:tc>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130" w:hRule="atLeast"/>
        </w:trPr>
        <w:tc>
          <w:tcPr>
            <w:tcW w:w="0" w:type="auto"/>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0" w:type="auto"/>
            <w:tcBorders>
              <w:top w:val="single" w:color="auto" w:sz="4" w:space="0"/>
              <w:left w:val="nil"/>
              <w:bottom w:val="single" w:color="auto" w:sz="4" w:space="0"/>
              <w:right w:val="single" w:color="auto"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发光地砖灯灯、埋地灯、梯步灯开孔</w:t>
            </w:r>
          </w:p>
        </w:tc>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[项目特征]</w:t>
            </w:r>
            <w:r>
              <w:rPr>
                <w:rFonts w:hint="eastAsia" w:ascii="宋体" w:hAnsi="宋体" w:cs="宋体"/>
                <w:kern w:val="0"/>
                <w:sz w:val="18"/>
                <w:szCs w:val="18"/>
              </w:rPr>
              <w:br w:type="textWrapping"/>
            </w:r>
            <w:r>
              <w:rPr>
                <w:rFonts w:hint="eastAsia" w:ascii="宋体" w:hAnsi="宋体" w:cs="宋体"/>
                <w:kern w:val="0"/>
                <w:sz w:val="18"/>
                <w:szCs w:val="18"/>
              </w:rPr>
              <w:t>1.名称:人工开孔开孔</w:t>
            </w:r>
            <w:r>
              <w:rPr>
                <w:rFonts w:hint="eastAsia" w:ascii="宋体" w:hAnsi="宋体" w:cs="宋体"/>
                <w:kern w:val="0"/>
                <w:sz w:val="18"/>
                <w:szCs w:val="18"/>
              </w:rPr>
              <w:br w:type="textWrapping"/>
            </w:r>
            <w:r>
              <w:rPr>
                <w:rFonts w:hint="eastAsia" w:ascii="宋体" w:hAnsi="宋体" w:cs="宋体"/>
                <w:kern w:val="0"/>
                <w:sz w:val="18"/>
                <w:szCs w:val="18"/>
              </w:rPr>
              <w:t>2.规格尺寸:按照灯具尺寸要求</w:t>
            </w:r>
            <w:r>
              <w:rPr>
                <w:rFonts w:hint="eastAsia" w:ascii="宋体" w:hAnsi="宋体" w:cs="宋体"/>
                <w:kern w:val="0"/>
                <w:sz w:val="18"/>
                <w:szCs w:val="18"/>
              </w:rPr>
              <w:br w:type="textWrapping"/>
            </w:r>
            <w:r>
              <w:rPr>
                <w:rFonts w:hint="eastAsia" w:ascii="宋体" w:hAnsi="宋体" w:cs="宋体"/>
                <w:kern w:val="0"/>
                <w:sz w:val="18"/>
                <w:szCs w:val="18"/>
              </w:rPr>
              <w:t>3.其他:满足设计及规范要求、招标文件、现场实际施工要求</w:t>
            </w:r>
            <w:r>
              <w:rPr>
                <w:rFonts w:hint="eastAsia" w:ascii="宋体" w:hAnsi="宋体" w:cs="宋体"/>
                <w:kern w:val="0"/>
                <w:sz w:val="18"/>
                <w:szCs w:val="18"/>
              </w:rPr>
              <w:br w:type="textWrapping"/>
            </w:r>
            <w:r>
              <w:rPr>
                <w:rFonts w:hint="eastAsia" w:ascii="宋体" w:hAnsi="宋体" w:cs="宋体"/>
                <w:kern w:val="0"/>
                <w:sz w:val="18"/>
                <w:szCs w:val="18"/>
              </w:rPr>
              <w:t>[工作内容]</w:t>
            </w:r>
            <w:r>
              <w:rPr>
                <w:rFonts w:hint="eastAsia" w:ascii="宋体" w:hAnsi="宋体" w:cs="宋体"/>
                <w:kern w:val="0"/>
                <w:sz w:val="18"/>
                <w:szCs w:val="18"/>
              </w:rPr>
              <w:br w:type="textWrapping"/>
            </w:r>
            <w:r>
              <w:rPr>
                <w:rFonts w:hint="eastAsia" w:ascii="宋体" w:hAnsi="宋体" w:cs="宋体"/>
                <w:kern w:val="0"/>
                <w:sz w:val="18"/>
                <w:szCs w:val="18"/>
              </w:rPr>
              <w:t>1.钻孔</w:t>
            </w:r>
            <w:r>
              <w:rPr>
                <w:rFonts w:hint="eastAsia" w:ascii="宋体" w:hAnsi="宋体" w:cs="宋体"/>
                <w:kern w:val="0"/>
                <w:sz w:val="18"/>
                <w:szCs w:val="18"/>
              </w:rPr>
              <w:br w:type="textWrapping"/>
            </w:r>
            <w:r>
              <w:rPr>
                <w:rFonts w:hint="eastAsia" w:ascii="宋体" w:hAnsi="宋体" w:cs="宋体"/>
                <w:kern w:val="0"/>
                <w:sz w:val="18"/>
                <w:szCs w:val="18"/>
              </w:rPr>
              <w:t>2.余方弃置</w:t>
            </w:r>
          </w:p>
        </w:tc>
        <w:tc>
          <w:tcPr>
            <w:tcW w:w="0" w:type="auto"/>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auto" w:sz="4" w:space="0"/>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430</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r>
        <w:tblPrEx>
          <w:tblCellMar>
            <w:top w:w="0" w:type="dxa"/>
            <w:left w:w="108" w:type="dxa"/>
            <w:bottom w:w="0" w:type="dxa"/>
            <w:right w:w="108" w:type="dxa"/>
          </w:tblCellMar>
        </w:tblPrEx>
        <w:trPr>
          <w:trHeight w:val="285" w:hRule="atLeast"/>
        </w:trPr>
        <w:tc>
          <w:tcPr>
            <w:tcW w:w="0" w:type="auto"/>
            <w:gridSpan w:val="8"/>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合   计</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jc w:val="left"/>
              <w:rPr>
                <w:rFonts w:hint="eastAsia" w:ascii="??" w:hAnsi="??" w:cs="宋体"/>
                <w:color w:val="000000"/>
                <w:kern w:val="0"/>
                <w:sz w:val="18"/>
                <w:szCs w:val="18"/>
              </w:rPr>
            </w:pPr>
            <w:r>
              <w:rPr>
                <w:rFonts w:ascii="??" w:hAnsi="??" w:cs="宋体"/>
                <w:color w:val="000000"/>
                <w:kern w:val="0"/>
                <w:sz w:val="18"/>
                <w:szCs w:val="18"/>
              </w:rPr>
              <w:t>　</w:t>
            </w:r>
          </w:p>
        </w:tc>
      </w:tr>
    </w:tbl>
    <w:p/>
    <w:p>
      <w:pPr>
        <w:pStyle w:val="2"/>
      </w:pPr>
    </w:p>
    <w:p/>
    <w:p>
      <w:pPr>
        <w:pStyle w:val="2"/>
      </w:pPr>
    </w:p>
    <w:p/>
    <w:p>
      <w:pPr>
        <w:pStyle w:val="2"/>
      </w:pPr>
    </w:p>
    <w:p/>
    <w:p>
      <w:pPr>
        <w:pStyle w:val="2"/>
      </w:pPr>
    </w:p>
    <w:p/>
    <w:p>
      <w:pPr>
        <w:pStyle w:val="2"/>
      </w:pPr>
    </w:p>
    <w:p/>
    <w:p>
      <w:pPr>
        <w:pStyle w:val="2"/>
      </w:pPr>
    </w:p>
    <w:p/>
    <w:p/>
    <w:p>
      <w:pPr>
        <w:pStyle w:val="2"/>
        <w:rPr>
          <w:b w:val="0"/>
          <w:bCs w:val="0"/>
        </w:rPr>
      </w:pPr>
      <w:r>
        <w:rPr>
          <w:rFonts w:hint="eastAsia"/>
          <w:b w:val="0"/>
          <w:bCs w:val="0"/>
        </w:rPr>
        <w:t>附件3</w:t>
      </w:r>
    </w:p>
    <w:p>
      <w:pPr>
        <w:ind w:firstLine="2160" w:firstLineChars="600"/>
        <w:rPr>
          <w:rFonts w:hint="eastAsia" w:ascii="宋体" w:hAnsi="宋体" w:cs="宋体"/>
          <w:sz w:val="36"/>
          <w:szCs w:val="36"/>
        </w:rPr>
      </w:pPr>
      <w:r>
        <w:rPr>
          <w:rFonts w:hint="eastAsia" w:ascii="方正小标宋简体" w:hAnsi="方正小标宋简体" w:eastAsia="方正小标宋简体" w:cs="方正小标宋简体"/>
          <w:sz w:val="36"/>
          <w:szCs w:val="36"/>
        </w:rPr>
        <w:t>施工方案及图纸</w:t>
      </w:r>
      <w:r>
        <w:rPr>
          <w:rFonts w:hint="eastAsia" w:ascii="宋体" w:hAnsi="宋体" w:cs="宋体"/>
          <w:sz w:val="36"/>
          <w:szCs w:val="36"/>
        </w:rPr>
        <w:t>（另附）</w:t>
      </w: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ind w:firstLine="2160" w:firstLineChars="600"/>
        <w:rPr>
          <w:rFonts w:hint="eastAsia" w:ascii="宋体" w:hAnsi="宋体" w:cs="宋体"/>
          <w:sz w:val="36"/>
          <w:szCs w:val="36"/>
        </w:rPr>
      </w:pPr>
    </w:p>
    <w:p>
      <w:pPr>
        <w:rPr>
          <w:rFonts w:ascii="方正小标宋简体" w:hAnsi="方正小标宋简体" w:eastAsia="方正小标宋简体" w:cs="方正小标宋简体"/>
          <w:sz w:val="36"/>
          <w:szCs w:val="36"/>
        </w:rPr>
      </w:pPr>
    </w:p>
    <w:p>
      <w:pPr>
        <w:pStyle w:val="2"/>
        <w:rPr>
          <w:rFonts w:hint="eastAsia"/>
          <w:b w:val="0"/>
          <w:bCs w:val="0"/>
        </w:rPr>
      </w:pPr>
      <w:r>
        <w:rPr>
          <w:rFonts w:hint="eastAsia"/>
          <w:b w:val="0"/>
          <w:bCs w:val="0"/>
        </w:rPr>
        <w:t>附件4</w:t>
      </w:r>
    </w:p>
    <w:p>
      <w:pPr>
        <w:pStyle w:val="2"/>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重庆理工职业学院新校大门喷泉及</w:t>
      </w:r>
    </w:p>
    <w:p>
      <w:pPr>
        <w:pStyle w:val="2"/>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水电灯光安装建设工程施工合同</w:t>
      </w:r>
    </w:p>
    <w:p>
      <w:pPr>
        <w:pStyle w:val="2"/>
        <w:ind w:firstLine="3213" w:firstLineChars="1000"/>
      </w:pPr>
      <w:r>
        <w:rPr>
          <w:rFonts w:hint="eastAsia"/>
        </w:rPr>
        <w:t>合同编号：CQIP-2022-</w:t>
      </w:r>
    </w:p>
    <w:p>
      <w:pPr>
        <w:pStyle w:val="2"/>
        <w:pageBreakBefore w:val="0"/>
        <w:widowControl w:val="0"/>
        <w:kinsoku/>
        <w:wordWrap/>
        <w:overflowPunct/>
        <w:topLinePunct w:val="0"/>
        <w:autoSpaceDE/>
        <w:autoSpaceDN/>
        <w:bidi w:val="0"/>
        <w:adjustRightInd/>
        <w:snapToGrid/>
        <w:spacing w:line="460" w:lineRule="exact"/>
        <w:ind w:firstLine="560" w:firstLineChars="200"/>
        <w:textAlignment w:val="auto"/>
        <w:rPr>
          <w:b w:val="0"/>
          <w:bCs w:val="0"/>
          <w:sz w:val="28"/>
          <w:szCs w:val="28"/>
        </w:rPr>
      </w:pPr>
      <w:r>
        <w:rPr>
          <w:rFonts w:hint="eastAsia"/>
          <w:b w:val="0"/>
          <w:bCs w:val="0"/>
          <w:sz w:val="28"/>
          <w:szCs w:val="28"/>
        </w:rPr>
        <w:t>发包人（甲方）：重庆理工职业学院</w:t>
      </w:r>
    </w:p>
    <w:p>
      <w:pPr>
        <w:pStyle w:val="2"/>
        <w:pageBreakBefore w:val="0"/>
        <w:widowControl w:val="0"/>
        <w:kinsoku/>
        <w:wordWrap/>
        <w:overflowPunct/>
        <w:topLinePunct w:val="0"/>
        <w:autoSpaceDE/>
        <w:autoSpaceDN/>
        <w:bidi w:val="0"/>
        <w:adjustRightInd/>
        <w:snapToGrid/>
        <w:spacing w:line="460" w:lineRule="exact"/>
        <w:ind w:firstLine="560" w:firstLineChars="200"/>
        <w:textAlignment w:val="auto"/>
        <w:rPr>
          <w:b w:val="0"/>
          <w:bCs w:val="0"/>
          <w:sz w:val="28"/>
          <w:szCs w:val="28"/>
        </w:rPr>
      </w:pPr>
      <w:r>
        <w:rPr>
          <w:rFonts w:hint="eastAsia"/>
          <w:b w:val="0"/>
          <w:bCs w:val="0"/>
          <w:sz w:val="28"/>
          <w:szCs w:val="28"/>
        </w:rPr>
        <w:t>承包人（乙方）：</w:t>
      </w:r>
    </w:p>
    <w:p>
      <w:pPr>
        <w:pStyle w:val="2"/>
        <w:pageBreakBefore w:val="0"/>
        <w:widowControl w:val="0"/>
        <w:kinsoku/>
        <w:wordWrap/>
        <w:overflowPunct/>
        <w:topLinePunct w:val="0"/>
        <w:autoSpaceDE/>
        <w:autoSpaceDN/>
        <w:bidi w:val="0"/>
        <w:adjustRightInd/>
        <w:snapToGrid/>
        <w:spacing w:line="460" w:lineRule="exact"/>
        <w:textAlignment w:val="auto"/>
        <w:rPr>
          <w:b w:val="0"/>
          <w:bCs w:val="0"/>
          <w:sz w:val="28"/>
          <w:szCs w:val="28"/>
        </w:rPr>
      </w:pPr>
      <w:r>
        <w:rPr>
          <w:rFonts w:hint="eastAsia"/>
          <w:b w:val="0"/>
          <w:bCs w:val="0"/>
          <w:sz w:val="28"/>
          <w:szCs w:val="28"/>
        </w:rPr>
        <w:t xml:space="preserve">    在乙方充分考察及熟悉本合同所述甲方指定项目的工程内容及其相关特点背景的前提下，甲乙双方依照《中华人民共和国民法典》及其他相关法律、行政法规的规定，遵循平等、自愿、公平、公正和诚实信用的原则，双方就重庆理工职业学院新校大门喷泉及水电灯光安装建设工程施工承包事宜协商一致，订立本合同，供双方共同遵照执行。</w:t>
      </w:r>
    </w:p>
    <w:p>
      <w:pPr>
        <w:pStyle w:val="2"/>
        <w:pageBreakBefore w:val="0"/>
        <w:widowControl w:val="0"/>
        <w:numPr>
          <w:ilvl w:val="0"/>
          <w:numId w:val="2"/>
        </w:numPr>
        <w:kinsoku/>
        <w:wordWrap/>
        <w:overflowPunct/>
        <w:topLinePunct w:val="0"/>
        <w:autoSpaceDE/>
        <w:autoSpaceDN/>
        <w:bidi w:val="0"/>
        <w:adjustRightInd/>
        <w:snapToGrid/>
        <w:spacing w:line="460" w:lineRule="exact"/>
        <w:ind w:firstLine="562" w:firstLineChars="200"/>
        <w:textAlignment w:val="auto"/>
        <w:rPr>
          <w:bCs w:val="0"/>
          <w:sz w:val="28"/>
          <w:szCs w:val="28"/>
        </w:rPr>
      </w:pPr>
      <w:r>
        <w:rPr>
          <w:rFonts w:hint="eastAsia"/>
          <w:bCs w:val="0"/>
          <w:sz w:val="28"/>
          <w:szCs w:val="28"/>
        </w:rPr>
        <w:t xml:space="preserve"> 工程概况</w:t>
      </w:r>
    </w:p>
    <w:p>
      <w:pPr>
        <w:pageBreakBefore w:val="0"/>
        <w:widowControl w:val="0"/>
        <w:kinsoku/>
        <w:wordWrap/>
        <w:overflowPunct/>
        <w:topLinePunct w:val="0"/>
        <w:autoSpaceDE/>
        <w:autoSpaceDN/>
        <w:bidi w:val="0"/>
        <w:adjustRightInd/>
        <w:snapToGrid/>
        <w:spacing w:line="460" w:lineRule="exact"/>
        <w:textAlignment w:val="auto"/>
        <w:rPr>
          <w:rFonts w:hint="eastAsia"/>
          <w:sz w:val="28"/>
          <w:szCs w:val="28"/>
        </w:rPr>
      </w:pPr>
      <w:r>
        <w:rPr>
          <w:rFonts w:hint="eastAsia"/>
          <w:sz w:val="28"/>
          <w:szCs w:val="28"/>
        </w:rPr>
        <w:t xml:space="preserve">    1.1  工程名称：重庆理工职业学院新校大门喷泉及水电灯光安装建设工程。</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1.2  工程地点：重庆市巴南区东城大道588号。</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  工程施工承包范围：</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1.3.1 按设计图纸、相关验收规范、工程量清单和甲方指令，施工场地以现状移交，完成新校大门喷泉及水电灯光安装建设工程的建设（含乙方施工项目的临时设施水电安装及拆除），以使合同承担范围内的喷泉及水电灯光安装工程满足甲方使用需求并取得竣工验收备案证为建设任务完成。乙方必须按图和按规范施工，本工程的设计图纸和方案可能存在变更的情况，若发生变更，以变更的图纸或甲方的指令和方案为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1.3.2 本工程清单中未包含的建设内容由乙方送样报价，甲方核定综合单价，若材质质量和样式不满足甲方要求的，甲方有权选择甲供，乙方无条件接受。</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1.3.3本工程所有的材料进场前乙方须向甲方送样确认，到场后按规定报验，甲方签字同意后方能进场，对于乙供材料甲方均有权改为甲供，结算时扣除清单中相应的材料费用，乙方应无条件接受。</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第二条  工程承包方式及合同价款</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2.1  工程承包方式：</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包工、包料、包质量、包工期、包安全文明施工（交钥匙工程）、包竣工资料。</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2.2 工程价款采用固定综合单价和工程量据实结算方式确定，本工程暂定合同总价为     （大写人民币                   ）。[详见本合同附件《重庆理工职业学院泛光照明工程量计价清单》和《重庆理工职业学院喷泉工程量计价清单》（以下简称“工程量计价清单”）]。</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2.3  工程量计价清单中，清单项目实行综合单价包干，综合包干单价任何情况下不作任何调整。清单综合包干单价包括但不限于人工费、机械费、材料费、运输费（含垂直运输设备费）、安全文明施工费、措施费（含技术和组织措施）、管理费（含材料看守费）、税费、购买各种保险费、协调费、赶工费、洞口修补费（含供水排水开孔、预埋开孔开槽等）、管线切缝开槽费、配合费、辅材费、工器具费、脚手架或吊篮费、乙方施工范围内施工前场地清理费和施工完后垃圾清理费、环保费、资料档案费、材料下车费及二次倒运费、停窝工损失费、冬雨季施工增加费、临时设施费、各类市场风险及其他由乙方承担的费用等完成合同文件描述该项工作所需的所有费用，不论它们是否在合同文件中有所说明，亦不论它们可否在签订合同时预料到。清单综合包干单价视作已包括了完成该项清单项目不可或缺的所有工作及责任，以及使本工程内的各项目正常运作所需的一切零件、配件、附件等物料的所有相关费用，不论此项工作有否在图纸或技术规范内具体说明。清单综合包干单价不会因工资、物价、税率或汇率变动、保险政策变动或任何调价文件之要求而调整。工程量计价清单中的技术规格描述与施工设计图纸中要求不一致的，则视为清单综合包干单价均已综合考虑施工设计图纸要求的单价，技术要求以优于甲方进行理解且清单综合包干单价不调整。</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2.4  本工程的工程量计算规则执行GB50500-2013《建设工程工程量清单计价规范》，如果上述约定的工程量计算规则中没有适用的或没有能合理分解出或没有能推断出的相应计算规则，则执行按图纸标示的理论净量进行相应工程量计算的原则。</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2.5 本项目原则上不产生任何计时工，不可避时签证记工、零星借工，普工按180元/工日、技工按250元/工日计价。</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2.6  工程量计价清单中未包含的施工项目（特别说明：漏项是指整个清单中都没有的项目编码项，某一项目编码子项工作内容叙述不全但清单规范及计价规则图纸设计在内的均不属于漏项），由承包方报价，发包方根据本合同的计量和计价原则进行认质核价，承包方对发包方的认质核价不认可时，发包方另行向第三方发包。未经甲方核价和认可的项目乙方不得实施，若自行实施或采购的，甲方不予认可，由此造成的相关损失由乙方自行负责，合同清单以外的项目以甲方核定的价格计入结算单价。</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2.7  本合同签订前，乙方向甲方缴纳3万元合同履约保证金，此履约保证金在竣工验收合格后3日内甲方无息返还。</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2.8  本工程的临时用水和用电由乙方负责搭建，搭建费用由乙方承担，住宿由乙方自行提供，住宿区的用电费用乙方按实缴纳，生活设施设备由乙方负责提供，施工用水用电由乙方自行挂表计费，若未挂表无法计量，甲方将按工程造价的0.3%在工程款中扣取，该款在结算款中扣除。</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第三条  工程款支付</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3.1  本工程合同履约保证金为3万元，乙方签定合同时，投标保证金自动转为合同履约保证金。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的一切费用均由乙方承担。</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3.2  工程款支付：本工程无预付款，本工程进度款采取月进度支付的方式进行支付。</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3.3  按月计量，依据后附《工程量计价清单》约定的综合包干单价，甲方审定每月实际完成的产值，半成品不计算产值。乙方于次月10日前报送完整的进度款报审资料（上报上月1日至30日所完成的工作量），甲方于次月20日前与承包人核对确认上月的工程计量款。</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3.4  工程进度款支付；于次月月底前按月支付经审核确认上月计量款的60%,。</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3.5  工程竣工验收合格且办理完毕工程结算后60日内支付至结算总价款的97%，未竣工验收未办理结算的除外。</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3.6  保留结算总价款的3%作为质量保证金，质量缺陷期为2年（从竣工验收合格之日开始计算），质量缺陷期满后</w:t>
      </w:r>
      <w:r>
        <w:rPr>
          <w:rFonts w:hint="eastAsia"/>
          <w:sz w:val="28"/>
          <w:szCs w:val="28"/>
          <w:lang w:val="en-US" w:eastAsia="zh-CN"/>
        </w:rPr>
        <w:t>1个月</w:t>
      </w:r>
      <w:r>
        <w:rPr>
          <w:rFonts w:hint="eastAsia"/>
          <w:sz w:val="28"/>
          <w:szCs w:val="28"/>
        </w:rPr>
        <w:t>内甲方扣除应扣款项后无息退还乙方。</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3.7  甲方支付每笔款项时，乙方需先开具增值税普票。</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第四条  工期</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本工程工期以甲方指令为准，但整个工程工期从开工至完工工期为70日历天（从合同签定之日起开始计算）。</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第五条  甲乙双方驻施工现场代表</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甲方代表：欧勇， 电话：13508305959。</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乙方代表：       电话：           。</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第六条  甲方的权利和义务</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6.1  施工场地具备开工条件，组织乙方参加发包人组织的图纸会审，向乙方进行设计图纸交底。负责提供乙方所需的施工图纸和技术资料，并办理施工所涉及的各种申请、批件等手续。开通施工场地通道，指定施工水、电接口（驳接费用由乙方承担）。</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6.2  安排专人监督检查工程质量、进度，负责施工期间机械、设备材料到场的验收（质量与品牌需与工程量计价清单中一致）及中间质量验收，并协调解决施工中的其他问题。</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6.3  根据合同约定，按时足额支付工程款。</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第七条  乙方的权利和义务</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7.1  接收现状地形地貌进场施工，按照甲方认可的设计方案及合同条款组织施工，由乙方自行组织施工全过程各项工作，不得将其承包的分包工程转包给他人，也不得将其承包的工程的全部或部分再分包给他人，否则甲方有权解除合同，并由乙方承担所造成的损失。</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7.2  制定施工组织方案，保证对所承建的工程严格按照施工图及说明、施工规范和质量验收标准，精心组织施工，并按要求做好各项规定资料，本工程的基础资料收集需符合建设工程档案管理的规定，移交档案馆（资料由乙方负责撰写按要求提供，移交档案馆由甲方负责乙方配合）。及时处理施工现场出现的各种施工质量问题、安全文明问题，对由于乙方原因发生的质量或安全事故，其全部责任由乙方承担，维护甲方社会信誉。并按双方约定的施工进度计划施工，保证施工质量和进度。</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7.3  接受甲方和工程监理指定的现场代表的工作安排及质量监督，及时向甲方上报经济技术指标、工程进度，按时提供技术资料及需要上报的各种报表。</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7.4  乙方施工现场主要人员必须得到甲方的认可，且必须持有法人委托书、专业技术资格证书，能够胜任所负责的工程技术和管理工作。甲方有权要求乙方更换甲方认为不称职的人员。主要负责人不得擅自离开工地，若要离开必须向甲方对口部门主管请假，否则甲方将按缺席人数以每人每天200元对乙方进行处罚。</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7.5  在施工过程中保证工程质量，做到文明施工。必须执行国家和重庆市关于房屋建筑和市政基础工程安全文明施工管理的有关规定，购买使用合格的安全防护用品及设备用具，认真采取安全防范措施，严格防范事故发生，必须投保建筑安装工程一切险和第三者责任险，并确保保险条款在合同项目建设期至交工期内（在工程开工日至交工日之间）保持有效，施工过程中因乙方原因发生的安全事故，由乙方负责处理，一切经济责任和法律责任全部由乙方承担，甲方应予以配合。</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7.6  合同签订后，设计图纸乙方不能擅自变更；否则，乙方应对给甲方造成的损失承担相应的赔偿责任。变更需经的甲方书面同意。变更后的工作内容，乙方重新上报综合包干单价，经甲方审定后实施。</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7.7  乙方应向甲方提供相关产品的产品合格证、质保书、产品检验检测报告。</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7.8  乙方负责按照甲方工期进度、质量、安全文明施工等有关要求编制工程总进度计划，并上报甲方审核批准。一经批准，乙方必须完全按照施工组织设计施工，不得擅自修改施工组织设计和总进度计划，乙方未上报施工组织设计则承担5000元的违约金。</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7.9  清单中核定的材料品牌，乙方不得私自变更，若发生，所用不合格材料全部清理出场，并承担5万元每次的违约金。如甲方现场的材料乙方可以使用乙方应优先付费使用，价格按甲方采买价或者双方协商确定，在工程款中抵扣。</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7.10  乙方应对施工现场进行保护（含其他单位的成品保护），起始时间从乙方进场后至工程竣工验收合格后撤场，施工现场的成品、半成品、材料及设备损坏或灭失的风险均由乙方承担。</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7.11   在工程实施过程中产生的工程变更、索赔、现场签证、工程计量、进度款支付、施工组织方案、专项方案等，监理单位监理人具有审核权，需最终报甲方审批后方可实施，乙方需服从监理单位的监督管理。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7.12  配合甲方其他专业分包工作。</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7.13  在合同约定时间内，按照施工方案和施工图完成项目施工。</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7.14  项目完工后，提供竣工报告、竣工图、质保承诺、维保手册和相关资料并获得甲方的接收，配合甲方完成项目竣工验收。</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第八条  工程管理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8.1  质量管理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8.1.1  本工程施工质量标准及验收标准执行国家现行的《工程施工及验收规范》、《工程质量检验评定标准》、建设部（2000）第78号令《房屋建筑工程和市政基础设施竣工验收备案管理暂行办法》和《重庆市建设工程竣工备案实施细则》执行。</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8.1.2  本工程施工质量标准及验收标准执行国家现行的《建筑工程施工质量验收统一标准》（GB50300-2013）、《建筑安装工程施工及验收规范》和《建筑安装工程质量检验评定标准》和重庆市颁发的有关条例、规定、标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8.1.3  本工程竣工时工程质量应当达到合同约定的质量标准，质量的评定以国家或行业的质量检验评定标准为依据。因乙方原因质量达不到约定工程质量等级标准者，乙方承担违约责任，违约责任的承担按甲方的管理办法确定；</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8.1.4  乙方承担因质量原因产生的一切补救费用及违约责任；</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8.1.5  乙方承包范围内安装工程均需按国家和地方有关规定试车，如因乙方原因造成工程质量不合格，乙方应承担全部责任并赔偿损失</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8.2  进度管理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8.2.1  工期要求：整个工程从开工至投入使用工期为60日历天（最晚工期不得晚于2022年12月30日）。本合同工期依约定的绝对工期计算，若不能按规定时间开工或延误工期，每拖延一天，扣违约金2000元/天（除甲方另有要求的和确有证据证明其他工序影响的除外），因乙方原因工期延误超过10天，甲方有权单方面解除合同，未完工程，甲方有权另行委托其它施工单位承包，乙方应无条件撤离施工现场，结算价款=已完合格工程结算值90%-不合格工程返修费用120%，并一次性赔偿招标人拾万元人民币违约金。因甲方原因造成的工期延误工期顺延。</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8.2.2  因不可抗力导致的费用和责任由双方按照如下原则承担：建筑物本身的损害在经甲方验收合格后的部分由甲方承担，但因乙方未釆取相应措施，导致损害扩大的，责任由乙方承担。人员伤亡及各种设施损失由其所属单位承担。由于不可抗力导致停工的，停工期间乙方的损失由乙方负责承担。</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8.2.3  进度计划：乙方根据审批后的进度计划编制月、周、日施工进度计划和作业指导书。如因乙方责任使计划仅完成在50%以下，甲方将缓发乙方当月进度款80%，如当月计划完成70%，甲方将缓发乙方当月进度款的45%，如当月计划完成90%，甲方将缓发乙方当月进度款的20%；若乙方通过努力，在完成本月进度计划的基础上将上月未完成计划部分追赶完成的，甲方对缓发进度款部分予以补发。连续两个月未完成进度计划要求，甲方有权给予乙方10000元及以上罚金。</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8.2.4  乙方不能满足甲方进度时，甲方还有权要求乙方增加人力、物力以满足工期要求，如乙方无力按甲方要求实施，则甲方有权派其他人员增援乙方工作，其增援的费用甲方按照实际支付费用120%在拟支付乙方的工程款中扣除。</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8.2.5  乙方不能满足甲方对工期、质量、现场安全及文明施工的要求，甲方有权要求辞退相关的乙方管理人员、工人及班组，如仍不能改善，甲方有权勒令乙方停工整顿或终止合同，乙方须无条件退场，由此造成的损失由乙方承担。</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8.2.6  本合同的建设工程项目停建或缓建后（除乙方原因不能履行合同义务的）， 甲方应书面通知乙方，甲方均不得以任何理由对乙方所做合格工程拒绝结算，甲方应为乙方撤出工地提供必要的条件。</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8.2.7 因乙方原因导致工程停建或缓建超过三十日,除承担全部责任外，甲方有权解除合同。</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8.3  安全管理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8.3.1  工程开工前，乙方必须做好安全交底，乙方必须认真贯彻有关安全施工的规章制度，严格遵守安全操作规程，因乙方原因造成施工中的一切安全责任事故其损失由乙方自行负责，因安全责任事故所致乙方对甲方/第三人/乙方工人的赔偿责任，乙方应当积极妥善解决，否则，甲方有权从本合同结算工程款中抵扣相应款项以赔偿被侵权人。</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8.3.2  在施工过程中，乙方因违反消防条例、防雷规范或国家相关法律法规造成的事故，由乙方全部负责。</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8.4  乙方在项目实施中，必须完成的项目文档：</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8.4.1  进场的材料和设备必须提供完整的证明资料、报验手续。</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8.4.2  项目的各分项任务（含隐蔽工程等）自检合格后，完成报验手续。</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8.5  现场施工管理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乙方人员要严格遵守现场各项管理制度，按合同要求完成有关计划、进度、材料供应等工作，属于甲供材料的，乙方应就进度需求，提前15日上报材料进度计划，乙方对所提材料计划应认真负责计算，对超出设计图纸理论工程量2%的或提错造成损失的，超出部分和损失部分由乙方承担责任。</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8.6  项目验收前，乙方必须将项目的过程及竣工相关资料一并移交给甲方，并配合甲方进行项目验收工作。</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第九条  材料设备的验收</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lang w:val="en-US" w:eastAsia="zh-CN"/>
        </w:rPr>
        <w:t>9.</w:t>
      </w:r>
      <w:r>
        <w:rPr>
          <w:rFonts w:hint="eastAsia"/>
          <w:sz w:val="28"/>
          <w:szCs w:val="28"/>
        </w:rPr>
        <w:t>1  所有进场的设备、材料、乙方都必须提供其出厂合格证及设备使用说明书。</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lang w:val="en-US" w:eastAsia="zh-CN"/>
        </w:rPr>
        <w:t>9.</w:t>
      </w:r>
      <w:r>
        <w:rPr>
          <w:rFonts w:hint="eastAsia"/>
          <w:sz w:val="28"/>
          <w:szCs w:val="28"/>
        </w:rPr>
        <w:t>2  乙方应在设备、材料进场24小时前通知甲方代表及其他相关人员验收，按甲方规定程序报验。</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第十条  竣工验收结算</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10.1  整个工程全部完成竣工验收合格后，乙方20日内递交三套完整的竣工结算书及相关结算资料（含电子资料)至甲方审计结算，甲方在收到完整的结算书及相关结算资料后30日内完成核对并确认金额。最终结算金额以甲方审计结果或其委托的社会审计机构的审计结果为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10.2  乙方合理、据实编制项目结算书，甲方委托社会审计机构审计的，送审结算金额高于最终审结金额8%（含）以上的，不但按审计结果结算本工程项目，还应由乙方承担本项目的审计费；送审结算金额高于最终审结金额5%（含）以上8%以下的，不但按审计结果结算本工程项目，还应由乙方承担本项目的审计费60%；对纳入甲方审计机构审计的项目，按实际审计结果进行项目结算，并按审减金额2.5%的标准由乙方承担审计费。乙方应承担的审计费从工程项目结算应支付款中扣除。</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10.3  在核对结算期间，乙方应积极配合甲方委托的审计单位进行结算核对工作，因乙方原因导致增加结算核对时间则顺延相应的审核结算时间，若乙方在竣工验收合格后60日内，未向甲方递交完整的竣工结算书及相关结算资料，时间顺延，由此带来竣工结算审核的延后和不利后果由乙方负责。</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10.4  竣工结算经审计完成后5日内完成财务审核，扣除已付工程进度款、质保金等款项，在完成审核后在60日内支付至工程造价的97%（未竣工验收未结算的除外）；剩余3%作为质保金，质保金在质量缺陷期满后无息退还。</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第十一条  保修</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11.1  保修内容和范围：乙方完成的全部工程。不包括不可抗力及人为因素引起的质量问题。合同条款中标的物的质量保证期均自标的物通过最终验收备案之日起计算，工程保修按中华人民共和国建设部（2000）第80号文《房屋建筑工程质量保修办法》的有关规定执行。质保期届满后乙方长期优惠提供质保期外的服务，并优惠提供配套零配件。</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11.2  本工程质量缺陷责任期为2年，质量缺陷责任期满后甲方无息退还3%的质保金，支付时应扣除质量缺陷责任期发生的应由乙方承担的相关费用。</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11.3  在保修期内任何时候, 乙方应在接到甲方修理通知后24小时内进行修理，认真负责完成保修任务， 否则甲方有权另行安排人员进行修理，维修费用由乙方承担，同时甲方有权安排其他施工单位进行处理，所发生的一切费用（取费按当时的市场价上浮 30%）由乙方承担，且本工程的整体保修责任继续由乙方承担，直至保修期结束。维修费及管理费从保修金中抵扣，不足部分向乙方追偿。</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第十二条  争议解决</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12.1  争议解决方式：（1）协商解决；（2）司法程序。</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12.2  如协商解决无果时，可向工程所在地人民法院提起诉讼。</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第十三条  违约责任</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13.1  任何一方违反本合同约定，使本合同条款、相关协议丧失履行条件，视为完全违约，违约方需赔偿另一方因此而造成的全部直接损失，且无过错方有权终止合同。</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13.2  如乙方因自身原因不能按期完成竣工验收，除承担前述工期违约的违约金外乙方还应每天按合同总金额的万分之三向甲方支付违约金。</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  在支付工程进度款前，甲方有关部门对乙方所完成分部分项工程的质量、工期、安全生产、文明施工等进行评定并实行打分制。如在每阶段的评定中出现质量问题、工期延误、违反安全条款、不符合文明施工、材料浪费等现象者，乙方按照如下方式向甲方支付违约金和承担违约责任：</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13.3.1质量：若乙方的质量问题导致工程的分部分项验收达不到合格标准者，甲方有权对乙方按1000-10000元/项处以罚款，具体数额由甲方根据实际情况确定，罚款在当次进度款中予以扣除。如果本工程质量达不到国家验收合格标准的，乙方除无条件返工至合格外，还须按照工程总造价的5%向甲方支付违约金，该款项从乙方工程结算款中扣除。同时，造成的损失费用及返工所需的甲方材料费由乙方承担，工期不予顺延。</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13.3.2安全文明施工：乙方在施工过程中若出现违反国家相关法律法规及本合同中的安文明施工要求的，甲方有权视情况对乙方进行500-50000元的处罚。</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13.3.3乙方应当按照甲方的施工内容进行施工，不得拒绝任何单项工程施工或中途甩项，否则甲方有权按相应条款中的三倍价格另行发包处理，相关费用在乙方工程款中扣除。</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13.3.4属于乙方工作范围内的有关收尾工作，经甲方现场施工人员口头或书面通知进行整改或完善有关工作后，乙方应在24个小时内组织整改，否则甲方有权委派其他班组进行施工，其费用按实际发生的费用另加50%罚款在支付乙方进度款时扣除。</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13.3.5无论任何原因，若有乙方人员影响甲方工作和生产的正常秩序、造成不良社会影响的，甲方有权解除合同，乙方应在接到甲方解除合同通知后2 天内无条件退场。并赔偿甲方因此受到的损失。</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13.3.6进场全体职工必须遵章守纪，无违章指挥、违章作业行为。各级管理人员佩带证明其身份的证卡。甲方或监理检查，若承包人未按要求佩戴安全帽，则按100元/人/次承担违约金；若乙方未按要求佩戴安全带，则按100元/人/次承担违约金。</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13.3.7对未报审先使用的材料，将处以2000元/次，如遇特殊不能及时完善手续的情况，可以通过电话、短信、微信等通讯方式告知并及时同意后实施。</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13.3.8甲指乙供或甲供的设备及材料订货进场前，乙方需向甲方提出书面申请，经甲方工程师检查拟采用的主要设备和材料是否符合甲方和设计文件及有关规范所规定的规格、型号、技术标准和质量标准，确认符合甲方核定的要求后方定货，否则，造成的损失由乙方负责。各种材料进场应及时报验，并由检测单位及时出具检测结果。需要报送样品的材料或工程设备，样品的种类、名称、规格、数量要求应符合甲方要求。甲供材料乙方务必控制用量损耗，甲供材在结算时按照图纸设计和采购数量比对，损耗超出设计图纸2%的部分由乙方承担责任和费用。</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13.3.9本合同签订后，乙方未按甲方规定的时间进场组织施工，视为乙方违约，缴纳的保证金甲方不予退还，给甲方造成损失，保证金不足以弥补甲方损失的，甲方有权向乙方追偿，因追偿产生的一切费用由乙方承担。</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13.3.10若出现质量问题，乙方在24小时内务必相应，48小时内务必整改，若48小时都未响应安排整改，视为乙方违约，甲方可另行安排整改，产生的费用在乙方工程款中1.5倍直接扣除，若工程款不能覆盖整改费用的，甲方向乙方追偿所产生的一切费用均由乙方承担。</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第十四条  合同的生效与终止</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14.1  本合同甲乙双方签字盖章后生效，质量缺陷期届满结清质保金后，合同失效。</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14.2  本合同如有未尽事宜，双方可根据具体情况议定补充条款，作为本合同补充协议，与本合同具有同等效力。</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第十五条  其他</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15.1  施工现场不得出现聚众闹事、斗殴现象，每出现一次罚款2,000.00元，并承担所有责任范围内的民事责任和经济责任。</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15.2  凡施工现场出现盗窃事件，其损失均由乙方负责。</w:t>
      </w:r>
    </w:p>
    <w:p>
      <w:pPr>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b/>
          <w:sz w:val="28"/>
          <w:szCs w:val="28"/>
        </w:rPr>
      </w:pPr>
      <w:r>
        <w:rPr>
          <w:rFonts w:hint="eastAsia"/>
          <w:b/>
          <w:sz w:val="28"/>
          <w:szCs w:val="28"/>
        </w:rPr>
        <w:t>第十六条  本合同一式四份，甲乙双方各执二份；合同附件与合同具有同等效力，附件内容与本合同冲突的，以本合同约定内容为准。</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合同附件1：《重庆理工职业学院喷泉工程量计价清单》和《重庆理工职业学院泛光照明工程量计价清单》</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合同附件2：工程质量保修书。</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 xml:space="preserve">合同附件3：工程建设标准规范。  </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 xml:space="preserve">合同附件4：安全管理协议。 </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r>
        <w:rPr>
          <w:rFonts w:hint="eastAsia"/>
          <w:sz w:val="28"/>
          <w:szCs w:val="28"/>
        </w:rPr>
        <w:t xml:space="preserve">合同附件5：保障农民工工资支付协议。 </w:t>
      </w:r>
    </w:p>
    <w:p>
      <w:pPr>
        <w:pStyle w:val="2"/>
        <w:rPr>
          <w:rFonts w:hint="eastAsia"/>
        </w:rPr>
      </w:pP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sz w:val="28"/>
          <w:szCs w:val="28"/>
        </w:rPr>
      </w:pP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rPr>
      </w:pPr>
      <w:r>
        <w:rPr>
          <w:rFonts w:hint="eastAsia"/>
          <w:b w:val="0"/>
          <w:bCs w:val="0"/>
          <w:sz w:val="28"/>
          <w:szCs w:val="28"/>
        </w:rPr>
        <w:t>发包人（甲方）：重庆理工职业学院（盖章）</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val="0"/>
          <w:bCs w:val="0"/>
          <w:sz w:val="28"/>
          <w:szCs w:val="28"/>
        </w:rPr>
      </w:pPr>
      <w:r>
        <w:rPr>
          <w:rFonts w:hint="eastAsia"/>
          <w:b w:val="0"/>
          <w:bCs w:val="0"/>
          <w:sz w:val="28"/>
          <w:szCs w:val="28"/>
        </w:rPr>
        <w:t>法定代表人/委托代理人（签字）：</w:t>
      </w:r>
    </w:p>
    <w:p>
      <w:pPr>
        <w:pStyle w:val="2"/>
        <w:rPr>
          <w:rFonts w:hint="eastAsia"/>
        </w:rPr>
      </w:pPr>
    </w:p>
    <w:p>
      <w:pPr>
        <w:pStyle w:val="2"/>
        <w:rPr>
          <w:rFonts w:hint="eastAsia"/>
        </w:rPr>
      </w:pP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rPr>
      </w:pPr>
      <w:r>
        <w:rPr>
          <w:rFonts w:hint="eastAsia"/>
          <w:b w:val="0"/>
          <w:bCs w:val="0"/>
          <w:sz w:val="28"/>
          <w:szCs w:val="28"/>
        </w:rPr>
        <w:t>承包人（乙方）：                （盖章）</w:t>
      </w:r>
      <w:bookmarkStart w:id="1" w:name="_GoBack"/>
      <w:bookmarkEnd w:id="1"/>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val="0"/>
          <w:bCs w:val="0"/>
          <w:sz w:val="28"/>
          <w:szCs w:val="28"/>
        </w:rPr>
      </w:pPr>
      <w:r>
        <w:rPr>
          <w:rFonts w:hint="eastAsia"/>
          <w:b w:val="0"/>
          <w:bCs w:val="0"/>
          <w:sz w:val="28"/>
          <w:szCs w:val="28"/>
        </w:rPr>
        <w:t>法定代表人/委托代理人（签字）：</w:t>
      </w:r>
    </w:p>
    <w:p>
      <w:pPr>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val="0"/>
          <w:bCs w:val="0"/>
          <w:sz w:val="28"/>
          <w:szCs w:val="28"/>
        </w:rPr>
      </w:pPr>
    </w:p>
    <w:p>
      <w:pPr>
        <w:pageBreakBefore w:val="0"/>
        <w:widowControl w:val="0"/>
        <w:kinsoku/>
        <w:wordWrap/>
        <w:overflowPunct/>
        <w:topLinePunct w:val="0"/>
        <w:autoSpaceDE/>
        <w:autoSpaceDN/>
        <w:bidi w:val="0"/>
        <w:adjustRightInd/>
        <w:snapToGrid/>
        <w:spacing w:line="460" w:lineRule="exact"/>
        <w:ind w:firstLine="560" w:firstLineChars="200"/>
        <w:textAlignment w:val="auto"/>
        <w:rPr>
          <w:b w:val="0"/>
          <w:bCs w:val="0"/>
          <w:sz w:val="28"/>
          <w:szCs w:val="28"/>
        </w:rPr>
      </w:pPr>
      <w:r>
        <w:rPr>
          <w:rFonts w:hint="eastAsia"/>
          <w:b w:val="0"/>
          <w:bCs w:val="0"/>
          <w:sz w:val="28"/>
          <w:szCs w:val="28"/>
        </w:rPr>
        <w:t>合同签订日期：2022年   月   日</w:t>
      </w:r>
    </w:p>
    <w:p>
      <w:pPr>
        <w:pStyle w:val="2"/>
        <w:rPr>
          <w:b w:val="0"/>
          <w:bCs w:val="0"/>
          <w:sz w:val="28"/>
          <w:szCs w:val="28"/>
        </w:rPr>
      </w:pPr>
    </w:p>
    <w:p/>
    <w:p>
      <w:pPr>
        <w:pStyle w:val="2"/>
        <w:rPr>
          <w:b w:val="0"/>
          <w:bCs w:val="0"/>
          <w:sz w:val="28"/>
          <w:szCs w:val="28"/>
        </w:rPr>
      </w:pPr>
      <w:r>
        <w:rPr>
          <w:rFonts w:hint="eastAsia"/>
          <w:b w:val="0"/>
          <w:bCs w:val="0"/>
          <w:sz w:val="28"/>
          <w:szCs w:val="28"/>
        </w:rPr>
        <w:t>合同附件1：</w:t>
      </w:r>
    </w:p>
    <w:p>
      <w:pPr>
        <w:rPr>
          <w:b/>
          <w:bCs/>
          <w:sz w:val="28"/>
          <w:szCs w:val="28"/>
        </w:rPr>
      </w:pPr>
      <w:r>
        <w:rPr>
          <w:rFonts w:hint="eastAsia"/>
          <w:b/>
          <w:bCs/>
          <w:sz w:val="28"/>
          <w:szCs w:val="28"/>
        </w:rPr>
        <w:t>重庆理工职业学院新校大门喷泉及水电灯光安装工程量计价清单</w:t>
      </w:r>
    </w:p>
    <w:p>
      <w:pPr>
        <w:rPr>
          <w:sz w:val="28"/>
          <w:szCs w:val="28"/>
        </w:rPr>
      </w:pPr>
      <w:r>
        <w:rPr>
          <w:rFonts w:hint="eastAsia"/>
          <w:sz w:val="28"/>
          <w:szCs w:val="28"/>
        </w:rPr>
        <w:t>（略）</w:t>
      </w:r>
    </w:p>
    <w:p>
      <w:pPr>
        <w:rPr>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rPr>
          <w:rFonts w:ascii="方正小标宋简体" w:hAnsi="方正小标宋简体" w:eastAsia="方正小标宋简体" w:cs="方正小标宋简体"/>
          <w:sz w:val="28"/>
          <w:szCs w:val="28"/>
        </w:rPr>
      </w:pPr>
    </w:p>
    <w:p>
      <w:pPr>
        <w:pStyle w:val="2"/>
        <w:rPr>
          <w:rFonts w:hint="eastAsia"/>
          <w:b w:val="0"/>
          <w:bCs w:val="0"/>
          <w:sz w:val="28"/>
          <w:szCs w:val="28"/>
        </w:rPr>
      </w:pPr>
      <w:r>
        <w:rPr>
          <w:rFonts w:hint="eastAsia"/>
          <w:b w:val="0"/>
          <w:bCs w:val="0"/>
          <w:sz w:val="28"/>
          <w:szCs w:val="28"/>
        </w:rPr>
        <w:t>合同附件2：</w:t>
      </w:r>
    </w:p>
    <w:p>
      <w:pPr>
        <w:pStyle w:val="2"/>
        <w:jc w:val="center"/>
        <w:rPr>
          <w:bCs w:val="0"/>
          <w:sz w:val="36"/>
          <w:szCs w:val="36"/>
        </w:rPr>
      </w:pPr>
      <w:r>
        <w:rPr>
          <w:rFonts w:hint="eastAsia"/>
          <w:bCs w:val="0"/>
          <w:sz w:val="36"/>
          <w:szCs w:val="36"/>
        </w:rPr>
        <w:t>工程质量保修书</w:t>
      </w:r>
    </w:p>
    <w:p>
      <w:pPr>
        <w:pStyle w:val="2"/>
        <w:ind w:firstLine="562" w:firstLineChars="200"/>
        <w:rPr>
          <w:b w:val="0"/>
          <w:bCs w:val="0"/>
          <w:sz w:val="28"/>
          <w:szCs w:val="28"/>
        </w:rPr>
      </w:pPr>
      <w:r>
        <w:rPr>
          <w:rFonts w:hint="eastAsia"/>
          <w:b/>
          <w:bCs/>
          <w:sz w:val="28"/>
          <w:szCs w:val="28"/>
        </w:rPr>
        <w:t>发包人</w:t>
      </w:r>
      <w:r>
        <w:rPr>
          <w:rFonts w:hint="eastAsia"/>
          <w:b w:val="0"/>
          <w:bCs w:val="0"/>
          <w:sz w:val="28"/>
          <w:szCs w:val="28"/>
        </w:rPr>
        <w:t xml:space="preserve">（全称）：重庆理工职业学院           </w:t>
      </w:r>
    </w:p>
    <w:p>
      <w:pPr>
        <w:pStyle w:val="2"/>
        <w:ind w:firstLine="562" w:firstLineChars="200"/>
        <w:rPr>
          <w:b w:val="0"/>
          <w:bCs w:val="0"/>
          <w:sz w:val="28"/>
          <w:szCs w:val="28"/>
        </w:rPr>
      </w:pPr>
      <w:r>
        <w:rPr>
          <w:rFonts w:hint="eastAsia"/>
          <w:b/>
          <w:bCs/>
          <w:sz w:val="28"/>
          <w:szCs w:val="28"/>
        </w:rPr>
        <w:t>承包人</w:t>
      </w:r>
      <w:r>
        <w:rPr>
          <w:rFonts w:hint="eastAsia"/>
          <w:b w:val="0"/>
          <w:bCs w:val="0"/>
          <w:sz w:val="28"/>
          <w:szCs w:val="28"/>
        </w:rPr>
        <w:t xml:space="preserve">（全称）：                           </w:t>
      </w:r>
    </w:p>
    <w:p>
      <w:pPr>
        <w:pStyle w:val="2"/>
        <w:ind w:firstLine="560" w:firstLineChars="200"/>
        <w:rPr>
          <w:b w:val="0"/>
          <w:bCs w:val="0"/>
          <w:sz w:val="28"/>
          <w:szCs w:val="28"/>
        </w:rPr>
      </w:pPr>
      <w:r>
        <w:rPr>
          <w:rFonts w:hint="eastAsia"/>
          <w:b w:val="0"/>
          <w:bCs w:val="0"/>
          <w:sz w:val="28"/>
          <w:szCs w:val="28"/>
        </w:rPr>
        <w:t>为保证重庆理工职业学院新校大门喷泉及水电灯光安装工程在合理使用期内正常使用，根据《中华人民共和国建筑法》、国务院发布的《建设工程质量管理条例》、《房屋建筑工程质量保修办法》等有关法律法规及国家标准，经甲、乙双方协商一致，签订本工程质量保修书。</w:t>
      </w:r>
    </w:p>
    <w:p>
      <w:pPr>
        <w:pStyle w:val="2"/>
        <w:ind w:firstLine="562" w:firstLineChars="200"/>
        <w:rPr>
          <w:bCs w:val="0"/>
          <w:sz w:val="28"/>
          <w:szCs w:val="28"/>
        </w:rPr>
      </w:pPr>
      <w:r>
        <w:rPr>
          <w:rFonts w:hint="eastAsia"/>
          <w:bCs w:val="0"/>
          <w:sz w:val="28"/>
          <w:szCs w:val="28"/>
        </w:rPr>
        <w:t>一、工程质量保修范围和内容</w:t>
      </w:r>
    </w:p>
    <w:p>
      <w:pPr>
        <w:pStyle w:val="2"/>
        <w:ind w:firstLine="560" w:firstLineChars="200"/>
        <w:rPr>
          <w:b w:val="0"/>
          <w:bCs w:val="0"/>
          <w:sz w:val="28"/>
          <w:szCs w:val="28"/>
        </w:rPr>
      </w:pPr>
      <w:r>
        <w:rPr>
          <w:rFonts w:hint="eastAsia"/>
          <w:b w:val="0"/>
          <w:bCs w:val="0"/>
          <w:sz w:val="28"/>
          <w:szCs w:val="28"/>
        </w:rPr>
        <w:t>承包人在质量保修期内，按照有关法律、法规、规章的管理规定和双方约定，承担本工程质量保修责任。</w:t>
      </w:r>
    </w:p>
    <w:p>
      <w:pPr>
        <w:pStyle w:val="2"/>
        <w:ind w:firstLine="560" w:firstLineChars="200"/>
        <w:rPr>
          <w:b w:val="0"/>
          <w:bCs w:val="0"/>
          <w:sz w:val="28"/>
          <w:szCs w:val="28"/>
        </w:rPr>
      </w:pPr>
      <w:r>
        <w:rPr>
          <w:rFonts w:hint="eastAsia"/>
          <w:b w:val="0"/>
          <w:bCs w:val="0"/>
          <w:sz w:val="28"/>
          <w:szCs w:val="28"/>
        </w:rPr>
        <w:t>质量保修范围包括装修工程，以及双方约定的其他项目。具体保修的内容，双方约定如下：</w:t>
      </w:r>
    </w:p>
    <w:p>
      <w:pPr>
        <w:pStyle w:val="2"/>
        <w:ind w:firstLine="560" w:firstLineChars="200"/>
        <w:rPr>
          <w:b w:val="0"/>
          <w:bCs w:val="0"/>
          <w:sz w:val="28"/>
          <w:szCs w:val="28"/>
        </w:rPr>
      </w:pPr>
      <w:r>
        <w:rPr>
          <w:rFonts w:hint="eastAsia"/>
          <w:b w:val="0"/>
          <w:bCs w:val="0"/>
          <w:sz w:val="28"/>
          <w:szCs w:val="28"/>
        </w:rPr>
        <w:t>保修范围为设计施工图所示的全部内容（含投标书及附件部分，设计变更部分）。</w:t>
      </w:r>
    </w:p>
    <w:p>
      <w:pPr>
        <w:pStyle w:val="2"/>
        <w:ind w:firstLine="562" w:firstLineChars="200"/>
        <w:rPr>
          <w:bCs w:val="0"/>
          <w:sz w:val="28"/>
          <w:szCs w:val="28"/>
        </w:rPr>
      </w:pPr>
      <w:r>
        <w:rPr>
          <w:rFonts w:hint="eastAsia"/>
          <w:bCs w:val="0"/>
          <w:sz w:val="28"/>
          <w:szCs w:val="28"/>
        </w:rPr>
        <w:t>二、质量保修期</w:t>
      </w:r>
    </w:p>
    <w:p>
      <w:pPr>
        <w:pStyle w:val="2"/>
        <w:ind w:firstLine="560" w:firstLineChars="200"/>
        <w:rPr>
          <w:b w:val="0"/>
          <w:bCs w:val="0"/>
          <w:sz w:val="28"/>
          <w:szCs w:val="28"/>
        </w:rPr>
      </w:pPr>
      <w:r>
        <w:rPr>
          <w:rFonts w:hint="eastAsia"/>
          <w:b w:val="0"/>
          <w:bCs w:val="0"/>
          <w:sz w:val="28"/>
          <w:szCs w:val="28"/>
        </w:rPr>
        <w:t>双方根据《建设工程质量管理条例》及有关规定，约定本工程的质量保修期如下：</w:t>
      </w:r>
    </w:p>
    <w:p>
      <w:pPr>
        <w:pStyle w:val="2"/>
        <w:ind w:firstLine="560" w:firstLineChars="200"/>
        <w:rPr>
          <w:b w:val="0"/>
          <w:bCs w:val="0"/>
          <w:sz w:val="28"/>
          <w:szCs w:val="28"/>
        </w:rPr>
      </w:pPr>
      <w:r>
        <w:rPr>
          <w:rFonts w:hint="eastAsia"/>
          <w:b w:val="0"/>
          <w:bCs w:val="0"/>
          <w:sz w:val="28"/>
          <w:szCs w:val="28"/>
        </w:rPr>
        <w:t>1．质量保修期从工程验收合格交付使用之日起计算。</w:t>
      </w:r>
    </w:p>
    <w:p>
      <w:pPr>
        <w:pStyle w:val="2"/>
        <w:ind w:firstLine="560" w:firstLineChars="200"/>
        <w:rPr>
          <w:b w:val="0"/>
          <w:bCs w:val="0"/>
          <w:sz w:val="28"/>
          <w:szCs w:val="28"/>
        </w:rPr>
      </w:pPr>
      <w:r>
        <w:rPr>
          <w:rFonts w:hint="eastAsia"/>
          <w:b w:val="0"/>
          <w:bCs w:val="0"/>
          <w:sz w:val="28"/>
          <w:szCs w:val="28"/>
        </w:rPr>
        <w:t>2．基础设施工程、房屋建筑的地基基础工程和主体结构工程，非标设备制作工程为设计文件规定的该工程合理使用年限；</w:t>
      </w:r>
    </w:p>
    <w:p>
      <w:pPr>
        <w:pStyle w:val="2"/>
        <w:ind w:firstLine="560" w:firstLineChars="200"/>
        <w:rPr>
          <w:b w:val="0"/>
          <w:bCs w:val="0"/>
          <w:sz w:val="28"/>
          <w:szCs w:val="28"/>
        </w:rPr>
      </w:pPr>
      <w:r>
        <w:rPr>
          <w:rFonts w:hint="eastAsia"/>
          <w:b w:val="0"/>
          <w:bCs w:val="0"/>
          <w:sz w:val="28"/>
          <w:szCs w:val="28"/>
        </w:rPr>
        <w:t>3．屋面防水工程、有防水要求的卫生间、房间和外墙面等其它工程的防渗漏为5年；</w:t>
      </w:r>
    </w:p>
    <w:p>
      <w:pPr>
        <w:pStyle w:val="2"/>
        <w:ind w:firstLine="560" w:firstLineChars="200"/>
        <w:rPr>
          <w:b w:val="0"/>
          <w:bCs w:val="0"/>
          <w:sz w:val="28"/>
          <w:szCs w:val="28"/>
        </w:rPr>
      </w:pPr>
      <w:r>
        <w:rPr>
          <w:rFonts w:hint="eastAsia"/>
          <w:b w:val="0"/>
          <w:bCs w:val="0"/>
          <w:sz w:val="28"/>
          <w:szCs w:val="28"/>
        </w:rPr>
        <w:t>4．电气、仪表管线、给排水管道、工艺管道、通风系统安装和装修工程为2年；</w:t>
      </w:r>
    </w:p>
    <w:p>
      <w:pPr>
        <w:pStyle w:val="2"/>
        <w:ind w:firstLine="560" w:firstLineChars="200"/>
        <w:rPr>
          <w:b w:val="0"/>
          <w:bCs w:val="0"/>
          <w:sz w:val="28"/>
          <w:szCs w:val="28"/>
        </w:rPr>
      </w:pPr>
      <w:r>
        <w:rPr>
          <w:rFonts w:hint="eastAsia"/>
          <w:b w:val="0"/>
          <w:bCs w:val="0"/>
          <w:sz w:val="28"/>
          <w:szCs w:val="28"/>
        </w:rPr>
        <w:t>5．供热与供冷系统为2个采暖期、供冷期；</w:t>
      </w:r>
    </w:p>
    <w:p>
      <w:pPr>
        <w:pStyle w:val="2"/>
        <w:ind w:firstLine="560" w:firstLineChars="200"/>
        <w:rPr>
          <w:b w:val="0"/>
          <w:bCs w:val="0"/>
          <w:sz w:val="28"/>
          <w:szCs w:val="28"/>
        </w:rPr>
      </w:pPr>
      <w:r>
        <w:rPr>
          <w:rFonts w:hint="eastAsia"/>
          <w:b w:val="0"/>
          <w:bCs w:val="0"/>
          <w:sz w:val="28"/>
          <w:szCs w:val="28"/>
        </w:rPr>
        <w:t xml:space="preserve">6．定型设备、电气设备、仪表设备、静止设备安装保修期为2年； </w:t>
      </w:r>
    </w:p>
    <w:p>
      <w:pPr>
        <w:pStyle w:val="2"/>
        <w:ind w:firstLine="560" w:firstLineChars="200"/>
        <w:rPr>
          <w:b w:val="0"/>
          <w:bCs w:val="0"/>
          <w:sz w:val="28"/>
          <w:szCs w:val="28"/>
        </w:rPr>
      </w:pPr>
      <w:r>
        <w:rPr>
          <w:rFonts w:hint="eastAsia"/>
          <w:b w:val="0"/>
          <w:bCs w:val="0"/>
          <w:sz w:val="28"/>
          <w:szCs w:val="28"/>
        </w:rPr>
        <w:t>7．电气、仪表桥架、支托架及电力电缆、动力电缆、控制电缆、信号电缆等安装保修期为2年；</w:t>
      </w:r>
    </w:p>
    <w:p>
      <w:pPr>
        <w:pStyle w:val="2"/>
        <w:ind w:firstLine="560" w:firstLineChars="200"/>
        <w:rPr>
          <w:b w:val="0"/>
          <w:bCs w:val="0"/>
          <w:sz w:val="28"/>
          <w:szCs w:val="28"/>
        </w:rPr>
      </w:pPr>
      <w:r>
        <w:rPr>
          <w:rFonts w:hint="eastAsia"/>
          <w:b w:val="0"/>
          <w:bCs w:val="0"/>
          <w:sz w:val="28"/>
          <w:szCs w:val="28"/>
        </w:rPr>
        <w:t>8.其他质保2年。</w:t>
      </w:r>
    </w:p>
    <w:p>
      <w:pPr>
        <w:pStyle w:val="2"/>
        <w:ind w:firstLine="562" w:firstLineChars="200"/>
        <w:rPr>
          <w:bCs w:val="0"/>
          <w:sz w:val="28"/>
          <w:szCs w:val="28"/>
        </w:rPr>
      </w:pPr>
      <w:r>
        <w:rPr>
          <w:rFonts w:hint="eastAsia"/>
          <w:bCs w:val="0"/>
          <w:sz w:val="28"/>
          <w:szCs w:val="28"/>
        </w:rPr>
        <w:t>三、保修责任</w:t>
      </w:r>
    </w:p>
    <w:p>
      <w:pPr>
        <w:pStyle w:val="2"/>
        <w:ind w:firstLine="560" w:firstLineChars="200"/>
        <w:rPr>
          <w:b w:val="0"/>
          <w:bCs w:val="0"/>
          <w:sz w:val="28"/>
          <w:szCs w:val="28"/>
        </w:rPr>
      </w:pPr>
      <w:r>
        <w:rPr>
          <w:rFonts w:hint="eastAsia"/>
          <w:b w:val="0"/>
          <w:bCs w:val="0"/>
          <w:sz w:val="28"/>
          <w:szCs w:val="28"/>
        </w:rPr>
        <w:t>1.属于保修范围、内容的工程，承包人应当在接到保修通知之日起24小时内给予答复，48小时内派人保修。承包人不在约定期限内派人保修的，</w:t>
      </w:r>
      <w:r>
        <w:rPr>
          <w:rFonts w:hint="eastAsia"/>
          <w:b w:val="0"/>
          <w:bCs w:val="0"/>
          <w:sz w:val="28"/>
          <w:szCs w:val="28"/>
          <w:lang w:val="en-US" w:eastAsia="zh-CN"/>
        </w:rPr>
        <w:t xml:space="preserve">  </w:t>
      </w:r>
      <w:r>
        <w:rPr>
          <w:rFonts w:hint="eastAsia"/>
          <w:b w:val="0"/>
          <w:bCs w:val="0"/>
          <w:sz w:val="28"/>
          <w:szCs w:val="28"/>
        </w:rPr>
        <w:t>发包人有权委托他人修理，费用由承包人支付。</w:t>
      </w:r>
    </w:p>
    <w:p>
      <w:pPr>
        <w:pStyle w:val="2"/>
        <w:ind w:firstLine="560" w:firstLineChars="200"/>
        <w:rPr>
          <w:b w:val="0"/>
          <w:bCs w:val="0"/>
          <w:sz w:val="28"/>
          <w:szCs w:val="28"/>
        </w:rPr>
      </w:pPr>
      <w:r>
        <w:rPr>
          <w:rFonts w:hint="eastAsia"/>
          <w:b w:val="0"/>
          <w:bCs w:val="0"/>
          <w:sz w:val="28"/>
          <w:szCs w:val="28"/>
        </w:rPr>
        <w:t>2.发生紧急抢修事故，承包人在接到事故通知后，应当立即到达事故现场抢修或委托他人修理。</w:t>
      </w:r>
    </w:p>
    <w:p>
      <w:pPr>
        <w:pStyle w:val="2"/>
        <w:ind w:firstLine="560" w:firstLineChars="200"/>
        <w:rPr>
          <w:b w:val="0"/>
          <w:bCs w:val="0"/>
          <w:sz w:val="28"/>
          <w:szCs w:val="28"/>
        </w:rPr>
      </w:pPr>
      <w:r>
        <w:rPr>
          <w:rFonts w:hint="eastAsia"/>
          <w:b w:val="0"/>
          <w:bCs w:val="0"/>
          <w:sz w:val="28"/>
          <w:szCs w:val="28"/>
        </w:rPr>
        <w:t>3.对于涉及结构安全的质量问题，应当按照《房屋建筑工程质量保修办法》的规定，立即向发包人报告，采取安全防范措施；由原设计单位或者具有相应资质等级的设计单位提出保修方案，承包人实施保修。</w:t>
      </w:r>
    </w:p>
    <w:p>
      <w:pPr>
        <w:pStyle w:val="2"/>
        <w:ind w:firstLine="560" w:firstLineChars="200"/>
        <w:rPr>
          <w:b w:val="0"/>
          <w:bCs w:val="0"/>
          <w:sz w:val="28"/>
          <w:szCs w:val="28"/>
        </w:rPr>
      </w:pPr>
      <w:r>
        <w:rPr>
          <w:rFonts w:hint="eastAsia"/>
          <w:b w:val="0"/>
          <w:bCs w:val="0"/>
          <w:sz w:val="28"/>
          <w:szCs w:val="28"/>
        </w:rPr>
        <w:t>4.在国家规定的工程合理使用期限内，承包日内应确保其质量。因承包人原因致使工程在合理使用期限内造成人身和财产损害，承包人应承担损害赔偿责任。</w:t>
      </w:r>
    </w:p>
    <w:p>
      <w:pPr>
        <w:pStyle w:val="2"/>
        <w:ind w:firstLine="560" w:firstLineChars="200"/>
        <w:rPr>
          <w:b w:val="0"/>
          <w:bCs w:val="0"/>
          <w:sz w:val="28"/>
          <w:szCs w:val="28"/>
        </w:rPr>
      </w:pPr>
      <w:r>
        <w:rPr>
          <w:rFonts w:hint="eastAsia"/>
          <w:b w:val="0"/>
          <w:bCs w:val="0"/>
          <w:sz w:val="28"/>
          <w:szCs w:val="28"/>
        </w:rPr>
        <w:t>5.质保期满后，由业主及发包人组织验收。</w:t>
      </w:r>
    </w:p>
    <w:p>
      <w:pPr>
        <w:pStyle w:val="2"/>
        <w:ind w:firstLine="562" w:firstLineChars="200"/>
        <w:rPr>
          <w:bCs w:val="0"/>
          <w:sz w:val="28"/>
          <w:szCs w:val="28"/>
        </w:rPr>
      </w:pPr>
      <w:r>
        <w:rPr>
          <w:rFonts w:hint="eastAsia"/>
          <w:bCs w:val="0"/>
          <w:sz w:val="28"/>
          <w:szCs w:val="28"/>
        </w:rPr>
        <w:t>四、质量保修金</w:t>
      </w:r>
    </w:p>
    <w:p>
      <w:pPr>
        <w:pStyle w:val="2"/>
        <w:ind w:firstLine="560" w:firstLineChars="200"/>
        <w:rPr>
          <w:b w:val="0"/>
          <w:bCs w:val="0"/>
          <w:sz w:val="28"/>
          <w:szCs w:val="28"/>
        </w:rPr>
      </w:pPr>
      <w:r>
        <w:rPr>
          <w:rFonts w:hint="eastAsia"/>
          <w:b w:val="0"/>
          <w:bCs w:val="0"/>
          <w:sz w:val="28"/>
          <w:szCs w:val="28"/>
        </w:rPr>
        <w:t>本工程约定的工程质量保修金为审定结算总价的3%。</w:t>
      </w:r>
    </w:p>
    <w:p>
      <w:pPr>
        <w:pStyle w:val="2"/>
        <w:ind w:firstLine="562" w:firstLineChars="200"/>
        <w:rPr>
          <w:bCs w:val="0"/>
          <w:sz w:val="28"/>
          <w:szCs w:val="28"/>
        </w:rPr>
      </w:pPr>
      <w:r>
        <w:rPr>
          <w:rFonts w:hint="eastAsia"/>
          <w:bCs w:val="0"/>
          <w:sz w:val="28"/>
          <w:szCs w:val="28"/>
        </w:rPr>
        <w:t>五、质量保修金返还</w:t>
      </w:r>
    </w:p>
    <w:p>
      <w:pPr>
        <w:pStyle w:val="2"/>
        <w:ind w:firstLine="560" w:firstLineChars="200"/>
        <w:rPr>
          <w:b w:val="0"/>
          <w:bCs w:val="0"/>
          <w:sz w:val="28"/>
          <w:szCs w:val="28"/>
        </w:rPr>
      </w:pPr>
      <w:r>
        <w:rPr>
          <w:rFonts w:hint="eastAsia"/>
          <w:b w:val="0"/>
          <w:bCs w:val="0"/>
          <w:sz w:val="28"/>
          <w:szCs w:val="28"/>
        </w:rPr>
        <w:t>在保修期满后1个月，如无施工质量问题，返还承包人。</w:t>
      </w:r>
    </w:p>
    <w:p>
      <w:pPr>
        <w:pStyle w:val="2"/>
        <w:ind w:firstLine="562" w:firstLineChars="200"/>
        <w:rPr>
          <w:bCs w:val="0"/>
          <w:sz w:val="28"/>
          <w:szCs w:val="28"/>
        </w:rPr>
      </w:pPr>
      <w:r>
        <w:rPr>
          <w:rFonts w:hint="eastAsia"/>
          <w:bCs w:val="0"/>
          <w:sz w:val="28"/>
          <w:szCs w:val="28"/>
        </w:rPr>
        <w:t>六、其它</w:t>
      </w:r>
    </w:p>
    <w:p>
      <w:pPr>
        <w:pStyle w:val="2"/>
        <w:ind w:firstLine="560" w:firstLineChars="200"/>
        <w:rPr>
          <w:b w:val="0"/>
          <w:bCs w:val="0"/>
          <w:sz w:val="28"/>
          <w:szCs w:val="28"/>
        </w:rPr>
      </w:pPr>
      <w:r>
        <w:rPr>
          <w:rFonts w:hint="eastAsia"/>
          <w:b w:val="0"/>
          <w:bCs w:val="0"/>
          <w:sz w:val="28"/>
          <w:szCs w:val="28"/>
        </w:rPr>
        <w:t>1．本工程质量保修书，作为本项目《工程承包合同》的组成部分，与《工程承包合同》具有同等法律效力。</w:t>
      </w:r>
    </w:p>
    <w:p>
      <w:pPr>
        <w:pStyle w:val="2"/>
        <w:ind w:firstLine="560" w:firstLineChars="200"/>
        <w:rPr>
          <w:b w:val="0"/>
          <w:bCs w:val="0"/>
          <w:sz w:val="28"/>
          <w:szCs w:val="28"/>
        </w:rPr>
      </w:pPr>
      <w:r>
        <w:rPr>
          <w:rFonts w:hint="eastAsia"/>
          <w:b w:val="0"/>
          <w:bCs w:val="0"/>
          <w:sz w:val="28"/>
          <w:szCs w:val="28"/>
        </w:rPr>
        <w:t>2．本工程质量保修书的有效期为保修期满后，质量保修金返还后失效。</w:t>
      </w:r>
    </w:p>
    <w:p>
      <w:pPr>
        <w:pStyle w:val="2"/>
        <w:rPr>
          <w:b w:val="0"/>
          <w:bCs w:val="0"/>
          <w:sz w:val="28"/>
          <w:szCs w:val="28"/>
        </w:rPr>
      </w:pPr>
    </w:p>
    <w:p>
      <w:pPr>
        <w:pStyle w:val="2"/>
        <w:rPr>
          <w:b w:val="0"/>
          <w:bCs w:val="0"/>
          <w:sz w:val="28"/>
          <w:szCs w:val="28"/>
        </w:rPr>
      </w:pPr>
      <w:r>
        <w:rPr>
          <w:rFonts w:hint="eastAsia"/>
          <w:b w:val="0"/>
          <w:bCs w:val="0"/>
          <w:sz w:val="28"/>
          <w:szCs w:val="28"/>
        </w:rPr>
        <w:t>发 包 人：（公章）                     承 包 人：（公章）</w:t>
      </w:r>
    </w:p>
    <w:p>
      <w:pPr>
        <w:pStyle w:val="2"/>
        <w:rPr>
          <w:b w:val="0"/>
          <w:bCs w:val="0"/>
          <w:sz w:val="28"/>
          <w:szCs w:val="28"/>
        </w:rPr>
      </w:pPr>
      <w:r>
        <w:rPr>
          <w:rFonts w:hint="eastAsia"/>
          <w:b w:val="0"/>
          <w:bCs w:val="0"/>
          <w:sz w:val="28"/>
          <w:szCs w:val="28"/>
        </w:rPr>
        <w:t>法定代表人：                           法定代表人：</w:t>
      </w:r>
    </w:p>
    <w:p>
      <w:pPr>
        <w:pStyle w:val="2"/>
        <w:rPr>
          <w:b w:val="0"/>
          <w:bCs w:val="0"/>
          <w:sz w:val="28"/>
          <w:szCs w:val="28"/>
        </w:rPr>
      </w:pPr>
      <w:r>
        <w:rPr>
          <w:rFonts w:hint="eastAsia"/>
          <w:b w:val="0"/>
          <w:bCs w:val="0"/>
          <w:sz w:val="28"/>
          <w:szCs w:val="28"/>
        </w:rPr>
        <w:t>委托代理人：                           委托代理人：</w:t>
      </w:r>
    </w:p>
    <w:p>
      <w:pPr>
        <w:pStyle w:val="2"/>
        <w:rPr>
          <w:b w:val="0"/>
          <w:bCs w:val="0"/>
          <w:sz w:val="28"/>
          <w:szCs w:val="28"/>
        </w:rPr>
      </w:pPr>
      <w:r>
        <w:rPr>
          <w:rFonts w:hint="eastAsia"/>
          <w:b w:val="0"/>
          <w:bCs w:val="0"/>
          <w:sz w:val="28"/>
          <w:szCs w:val="28"/>
        </w:rPr>
        <w:t>年    月   日                          年   月   日</w:t>
      </w: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r>
        <w:rPr>
          <w:rFonts w:hint="eastAsia"/>
          <w:b w:val="0"/>
          <w:bCs w:val="0"/>
          <w:sz w:val="28"/>
          <w:szCs w:val="28"/>
        </w:rPr>
        <w:t>合同附件3：</w:t>
      </w:r>
    </w:p>
    <w:p>
      <w:pPr>
        <w:pStyle w:val="2"/>
        <w:jc w:val="center"/>
        <w:rPr>
          <w:bCs w:val="0"/>
          <w:sz w:val="36"/>
          <w:szCs w:val="36"/>
        </w:rPr>
      </w:pPr>
      <w:r>
        <w:rPr>
          <w:rFonts w:hint="eastAsia"/>
          <w:bCs w:val="0"/>
          <w:sz w:val="36"/>
          <w:szCs w:val="36"/>
        </w:rPr>
        <w:t>工程建设标准规范</w:t>
      </w:r>
    </w:p>
    <w:p>
      <w:pPr>
        <w:pStyle w:val="2"/>
        <w:ind w:firstLine="560" w:firstLineChars="200"/>
        <w:rPr>
          <w:b w:val="0"/>
          <w:bCs w:val="0"/>
          <w:sz w:val="28"/>
          <w:szCs w:val="28"/>
        </w:rPr>
      </w:pPr>
      <w:r>
        <w:rPr>
          <w:rFonts w:hint="eastAsia"/>
          <w:b w:val="0"/>
          <w:bCs w:val="0"/>
          <w:sz w:val="28"/>
          <w:szCs w:val="28"/>
        </w:rPr>
        <w:t>工程所需的材料、设备、施工须达到下列现行中华人民共和国以及省、自治区、直辖市或行业的工程建设标准和规范的要求。</w:t>
      </w:r>
    </w:p>
    <w:p>
      <w:pPr>
        <w:pStyle w:val="2"/>
        <w:rPr>
          <w:b w:val="0"/>
          <w:bCs w:val="0"/>
          <w:sz w:val="28"/>
          <w:szCs w:val="28"/>
        </w:rPr>
      </w:pPr>
      <w:r>
        <w:rPr>
          <w:rFonts w:hint="eastAsia"/>
          <w:b w:val="0"/>
          <w:bCs w:val="0"/>
          <w:sz w:val="28"/>
          <w:szCs w:val="28"/>
        </w:rPr>
        <w:t>《工程测量规范》GB　50026—2007</w:t>
      </w:r>
    </w:p>
    <w:p>
      <w:pPr>
        <w:pStyle w:val="2"/>
        <w:rPr>
          <w:b w:val="0"/>
          <w:bCs w:val="0"/>
          <w:sz w:val="28"/>
          <w:szCs w:val="28"/>
        </w:rPr>
      </w:pPr>
      <w:r>
        <w:rPr>
          <w:rFonts w:hint="eastAsia"/>
          <w:b w:val="0"/>
          <w:bCs w:val="0"/>
          <w:sz w:val="28"/>
          <w:szCs w:val="28"/>
        </w:rPr>
        <w:t>《建筑工程施工质量验收统一标准》GB50300-2001</w:t>
      </w:r>
    </w:p>
    <w:p>
      <w:pPr>
        <w:pStyle w:val="2"/>
        <w:rPr>
          <w:b w:val="0"/>
          <w:bCs w:val="0"/>
          <w:sz w:val="28"/>
          <w:szCs w:val="28"/>
        </w:rPr>
      </w:pPr>
      <w:r>
        <w:rPr>
          <w:rFonts w:hint="eastAsia"/>
          <w:b w:val="0"/>
          <w:bCs w:val="0"/>
          <w:sz w:val="28"/>
          <w:szCs w:val="28"/>
        </w:rPr>
        <w:t>《建筑电气工程施工质量验收规范》GB50303-2002</w:t>
      </w:r>
    </w:p>
    <w:p>
      <w:pPr>
        <w:pStyle w:val="2"/>
        <w:rPr>
          <w:b w:val="0"/>
          <w:bCs w:val="0"/>
          <w:sz w:val="28"/>
          <w:szCs w:val="28"/>
        </w:rPr>
      </w:pPr>
      <w:r>
        <w:rPr>
          <w:rFonts w:hint="eastAsia"/>
          <w:b w:val="0"/>
          <w:bCs w:val="0"/>
          <w:sz w:val="28"/>
          <w:szCs w:val="28"/>
        </w:rPr>
        <w:t>《混凝土强度检验评定标准》GB/T50107-2010</w:t>
      </w:r>
    </w:p>
    <w:p>
      <w:pPr>
        <w:pStyle w:val="2"/>
        <w:rPr>
          <w:b w:val="0"/>
          <w:bCs w:val="0"/>
          <w:sz w:val="28"/>
          <w:szCs w:val="28"/>
        </w:rPr>
      </w:pPr>
      <w:r>
        <w:rPr>
          <w:rFonts w:hint="eastAsia"/>
          <w:b w:val="0"/>
          <w:bCs w:val="0"/>
          <w:sz w:val="28"/>
          <w:szCs w:val="28"/>
        </w:rPr>
        <w:t>《普通混凝土用碎石或卵石质量标准检验方法》JGJ53-92</w:t>
      </w:r>
    </w:p>
    <w:p>
      <w:pPr>
        <w:pStyle w:val="2"/>
        <w:rPr>
          <w:b w:val="0"/>
          <w:bCs w:val="0"/>
          <w:sz w:val="28"/>
          <w:szCs w:val="28"/>
        </w:rPr>
      </w:pPr>
      <w:r>
        <w:rPr>
          <w:rFonts w:hint="eastAsia"/>
          <w:b w:val="0"/>
          <w:bCs w:val="0"/>
          <w:sz w:val="28"/>
          <w:szCs w:val="28"/>
        </w:rPr>
        <w:t>《全国通用电气标准图集》93D101-5</w:t>
      </w:r>
    </w:p>
    <w:p>
      <w:pPr>
        <w:pStyle w:val="2"/>
        <w:rPr>
          <w:b w:val="0"/>
          <w:bCs w:val="0"/>
          <w:sz w:val="28"/>
          <w:szCs w:val="28"/>
        </w:rPr>
      </w:pPr>
      <w:r>
        <w:rPr>
          <w:rFonts w:hint="eastAsia"/>
          <w:b w:val="0"/>
          <w:bCs w:val="0"/>
          <w:sz w:val="28"/>
          <w:szCs w:val="28"/>
        </w:rPr>
        <w:t>《地沟及盖板》02J331</w:t>
      </w:r>
    </w:p>
    <w:p>
      <w:pPr>
        <w:pStyle w:val="2"/>
        <w:rPr>
          <w:b w:val="0"/>
          <w:bCs w:val="0"/>
          <w:sz w:val="28"/>
          <w:szCs w:val="28"/>
        </w:rPr>
      </w:pPr>
      <w:r>
        <w:rPr>
          <w:rFonts w:hint="eastAsia"/>
          <w:b w:val="0"/>
          <w:bCs w:val="0"/>
          <w:sz w:val="28"/>
          <w:szCs w:val="28"/>
        </w:rPr>
        <w:t>《电气装置安装工程电缆线路施工及验收规范》GB50168-2006</w:t>
      </w:r>
    </w:p>
    <w:p>
      <w:pPr>
        <w:pStyle w:val="2"/>
        <w:rPr>
          <w:b w:val="0"/>
          <w:bCs w:val="0"/>
          <w:sz w:val="28"/>
          <w:szCs w:val="28"/>
        </w:rPr>
      </w:pPr>
      <w:r>
        <w:rPr>
          <w:rFonts w:hint="eastAsia"/>
          <w:b w:val="0"/>
          <w:bCs w:val="0"/>
          <w:sz w:val="28"/>
          <w:szCs w:val="28"/>
        </w:rPr>
        <w:t>《电气装置安装工程35KV及以下架空线路施工及验收规范》GB50172-92</w:t>
      </w:r>
    </w:p>
    <w:p>
      <w:pPr>
        <w:pStyle w:val="2"/>
        <w:rPr>
          <w:b w:val="0"/>
          <w:bCs w:val="0"/>
          <w:sz w:val="28"/>
          <w:szCs w:val="28"/>
        </w:rPr>
      </w:pPr>
      <w:r>
        <w:rPr>
          <w:rFonts w:hint="eastAsia"/>
          <w:b w:val="0"/>
          <w:bCs w:val="0"/>
          <w:sz w:val="28"/>
          <w:szCs w:val="28"/>
        </w:rPr>
        <w:t>《架空绝缘配电线路施工及验收规程》DL/T 621-1997</w:t>
      </w:r>
    </w:p>
    <w:p>
      <w:pPr>
        <w:pStyle w:val="2"/>
        <w:rPr>
          <w:b w:val="0"/>
          <w:bCs w:val="0"/>
          <w:sz w:val="28"/>
          <w:szCs w:val="28"/>
        </w:rPr>
      </w:pPr>
      <w:r>
        <w:rPr>
          <w:rFonts w:hint="eastAsia"/>
          <w:b w:val="0"/>
          <w:bCs w:val="0"/>
          <w:sz w:val="28"/>
          <w:szCs w:val="28"/>
        </w:rPr>
        <w:t>《施工现场临时用电安全技术规范》JGJ46-2005</w:t>
      </w:r>
    </w:p>
    <w:p>
      <w:pPr>
        <w:pStyle w:val="2"/>
        <w:rPr>
          <w:b w:val="0"/>
          <w:bCs w:val="0"/>
          <w:sz w:val="28"/>
          <w:szCs w:val="28"/>
        </w:rPr>
      </w:pPr>
      <w:r>
        <w:rPr>
          <w:rFonts w:hint="eastAsia"/>
          <w:b w:val="0"/>
          <w:bCs w:val="0"/>
          <w:sz w:val="28"/>
          <w:szCs w:val="28"/>
        </w:rPr>
        <w:t xml:space="preserve">《混凝土结构设计规范》GB 50010一2010 </w:t>
      </w:r>
    </w:p>
    <w:p>
      <w:pPr>
        <w:pStyle w:val="2"/>
        <w:rPr>
          <w:b w:val="0"/>
          <w:bCs w:val="0"/>
          <w:sz w:val="28"/>
          <w:szCs w:val="28"/>
        </w:rPr>
      </w:pPr>
      <w:r>
        <w:rPr>
          <w:rFonts w:hint="eastAsia"/>
          <w:b w:val="0"/>
          <w:bCs w:val="0"/>
          <w:sz w:val="28"/>
          <w:szCs w:val="28"/>
        </w:rPr>
        <w:t>《钢结构工程施工质量验收规范》GB 50205-2001</w:t>
      </w:r>
    </w:p>
    <w:p>
      <w:pPr>
        <w:pStyle w:val="2"/>
        <w:rPr>
          <w:b w:val="0"/>
          <w:bCs w:val="0"/>
          <w:sz w:val="28"/>
          <w:szCs w:val="28"/>
        </w:rPr>
      </w:pPr>
      <w:r>
        <w:rPr>
          <w:rFonts w:hint="eastAsia"/>
          <w:b w:val="0"/>
          <w:bCs w:val="0"/>
          <w:sz w:val="28"/>
          <w:szCs w:val="28"/>
        </w:rPr>
        <w:t>《混凝土工程施工质量验收规范》 GB 50204-2010</w:t>
      </w:r>
    </w:p>
    <w:p>
      <w:pPr>
        <w:pStyle w:val="2"/>
        <w:rPr>
          <w:b w:val="0"/>
          <w:bCs w:val="0"/>
          <w:sz w:val="28"/>
          <w:szCs w:val="28"/>
        </w:rPr>
      </w:pPr>
      <w:r>
        <w:rPr>
          <w:rFonts w:hint="eastAsia"/>
          <w:b w:val="0"/>
          <w:bCs w:val="0"/>
          <w:sz w:val="28"/>
          <w:szCs w:val="28"/>
        </w:rPr>
        <w:t>《建筑施工现场环境与卫生标准》JGJ146-2004</w:t>
      </w:r>
    </w:p>
    <w:p>
      <w:pPr>
        <w:pStyle w:val="2"/>
        <w:rPr>
          <w:b w:val="0"/>
          <w:bCs w:val="0"/>
          <w:sz w:val="28"/>
          <w:szCs w:val="28"/>
        </w:rPr>
      </w:pPr>
      <w:r>
        <w:rPr>
          <w:rFonts w:hint="eastAsia"/>
          <w:b w:val="0"/>
          <w:bCs w:val="0"/>
          <w:sz w:val="28"/>
          <w:szCs w:val="28"/>
        </w:rPr>
        <w:t>《建筑施工高处作业安全技术规范》JGJ80-91</w:t>
      </w:r>
    </w:p>
    <w:p>
      <w:pPr>
        <w:pStyle w:val="2"/>
        <w:rPr>
          <w:b w:val="0"/>
          <w:bCs w:val="0"/>
          <w:sz w:val="28"/>
          <w:szCs w:val="28"/>
        </w:rPr>
      </w:pPr>
      <w:r>
        <w:rPr>
          <w:rFonts w:hint="eastAsia"/>
          <w:b w:val="0"/>
          <w:bCs w:val="0"/>
          <w:sz w:val="28"/>
          <w:szCs w:val="28"/>
        </w:rPr>
        <w:t>《建筑机械使用安全技术规程》JGJ33-2001；</w:t>
      </w:r>
    </w:p>
    <w:p>
      <w:pPr>
        <w:pStyle w:val="2"/>
        <w:rPr>
          <w:b w:val="0"/>
          <w:bCs w:val="0"/>
          <w:sz w:val="28"/>
          <w:szCs w:val="28"/>
        </w:rPr>
      </w:pPr>
      <w:r>
        <w:rPr>
          <w:rFonts w:hint="eastAsia"/>
          <w:b w:val="0"/>
          <w:bCs w:val="0"/>
          <w:sz w:val="28"/>
          <w:szCs w:val="28"/>
        </w:rPr>
        <w:t>《钢结构高强度螺栓连接的设计、施工及验收规范》JGJ82-91</w:t>
      </w:r>
    </w:p>
    <w:p>
      <w:pPr>
        <w:pStyle w:val="2"/>
        <w:rPr>
          <w:b w:val="0"/>
          <w:bCs w:val="0"/>
          <w:sz w:val="28"/>
          <w:szCs w:val="28"/>
        </w:rPr>
      </w:pPr>
      <w:r>
        <w:rPr>
          <w:rFonts w:hint="eastAsia"/>
          <w:b w:val="0"/>
          <w:bCs w:val="0"/>
          <w:sz w:val="28"/>
          <w:szCs w:val="28"/>
        </w:rPr>
        <w:t>《建设工程质量管理条例》</w:t>
      </w:r>
    </w:p>
    <w:p>
      <w:pPr>
        <w:pStyle w:val="2"/>
        <w:rPr>
          <w:b w:val="0"/>
          <w:bCs w:val="0"/>
          <w:sz w:val="28"/>
          <w:szCs w:val="28"/>
        </w:rPr>
      </w:pPr>
      <w:r>
        <w:rPr>
          <w:rFonts w:hint="eastAsia"/>
          <w:b w:val="0"/>
          <w:bCs w:val="0"/>
          <w:sz w:val="28"/>
          <w:szCs w:val="28"/>
        </w:rPr>
        <w:t>《建设工程安全生产管理条例》</w:t>
      </w:r>
    </w:p>
    <w:p>
      <w:pPr>
        <w:pStyle w:val="2"/>
        <w:rPr>
          <w:b w:val="0"/>
          <w:bCs w:val="0"/>
          <w:sz w:val="28"/>
          <w:szCs w:val="28"/>
        </w:rPr>
      </w:pPr>
      <w:r>
        <w:rPr>
          <w:rFonts w:hint="eastAsia"/>
          <w:b w:val="0"/>
          <w:bCs w:val="0"/>
          <w:sz w:val="28"/>
          <w:szCs w:val="28"/>
        </w:rPr>
        <w:t>《重庆市建设工程安全生产管理办法》渝府令〔2015〕289号</w:t>
      </w:r>
    </w:p>
    <w:p>
      <w:pPr>
        <w:pStyle w:val="2"/>
        <w:rPr>
          <w:b w:val="0"/>
          <w:bCs w:val="0"/>
          <w:sz w:val="28"/>
          <w:szCs w:val="28"/>
        </w:rPr>
      </w:pPr>
      <w:r>
        <w:rPr>
          <w:rFonts w:hint="eastAsia"/>
          <w:b w:val="0"/>
          <w:bCs w:val="0"/>
          <w:sz w:val="28"/>
          <w:szCs w:val="28"/>
        </w:rPr>
        <w:t>《重庆市房屋建筑和市政基础设施工程现场文明施工标准》（渝建发[2008]169号）</w:t>
      </w:r>
    </w:p>
    <w:p>
      <w:pPr>
        <w:pStyle w:val="2"/>
        <w:rPr>
          <w:b w:val="0"/>
          <w:bCs w:val="0"/>
          <w:sz w:val="28"/>
          <w:szCs w:val="28"/>
        </w:rPr>
      </w:pPr>
      <w:r>
        <w:rPr>
          <w:rFonts w:hint="eastAsia"/>
          <w:b w:val="0"/>
          <w:bCs w:val="0"/>
          <w:sz w:val="28"/>
          <w:szCs w:val="28"/>
        </w:rPr>
        <w:t>根据工程设计要求，该项工程除必须达到以上标准外，还应达到施工图纸中所涉及的所有标准和规范。 除满足上述标准和规范要求外，还必须满足国家、行业及其他相关强制性标准和规范的要求。</w:t>
      </w: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p>
    <w:p>
      <w:pPr>
        <w:pStyle w:val="2"/>
        <w:rPr>
          <w:b w:val="0"/>
          <w:bCs w:val="0"/>
          <w:sz w:val="28"/>
          <w:szCs w:val="28"/>
        </w:rPr>
      </w:pPr>
      <w:r>
        <w:rPr>
          <w:rFonts w:hint="eastAsia"/>
          <w:b w:val="0"/>
          <w:bCs w:val="0"/>
          <w:sz w:val="28"/>
          <w:szCs w:val="28"/>
        </w:rPr>
        <w:t>合同附件4：</w:t>
      </w:r>
    </w:p>
    <w:p>
      <w:pPr>
        <w:pStyle w:val="2"/>
        <w:jc w:val="center"/>
        <w:rPr>
          <w:bCs w:val="0"/>
          <w:sz w:val="36"/>
          <w:szCs w:val="36"/>
        </w:rPr>
      </w:pPr>
      <w:r>
        <w:rPr>
          <w:rFonts w:hint="eastAsia"/>
          <w:bCs w:val="0"/>
          <w:sz w:val="36"/>
          <w:szCs w:val="36"/>
        </w:rPr>
        <w:t>安全管理协议</w:t>
      </w:r>
    </w:p>
    <w:p>
      <w:pPr>
        <w:pStyle w:val="2"/>
        <w:ind w:firstLine="562" w:firstLineChars="200"/>
        <w:rPr>
          <w:b w:val="0"/>
          <w:bCs w:val="0"/>
          <w:sz w:val="28"/>
          <w:szCs w:val="28"/>
        </w:rPr>
      </w:pPr>
      <w:r>
        <w:rPr>
          <w:rFonts w:hint="eastAsia"/>
          <w:b/>
          <w:bCs/>
          <w:sz w:val="28"/>
          <w:szCs w:val="28"/>
        </w:rPr>
        <w:t>发包人</w:t>
      </w:r>
      <w:r>
        <w:rPr>
          <w:rFonts w:hint="eastAsia"/>
          <w:b w:val="0"/>
          <w:bCs w:val="0"/>
          <w:sz w:val="28"/>
          <w:szCs w:val="28"/>
        </w:rPr>
        <w:t xml:space="preserve">（全称）：重庆理工职业学院（以下简称“发包人”）        </w:t>
      </w:r>
    </w:p>
    <w:p>
      <w:pPr>
        <w:pStyle w:val="2"/>
        <w:ind w:firstLine="562" w:firstLineChars="200"/>
        <w:rPr>
          <w:b w:val="0"/>
          <w:bCs w:val="0"/>
          <w:sz w:val="28"/>
          <w:szCs w:val="28"/>
        </w:rPr>
      </w:pPr>
      <w:r>
        <w:rPr>
          <w:rFonts w:hint="eastAsia"/>
          <w:b/>
          <w:bCs/>
          <w:sz w:val="28"/>
          <w:szCs w:val="28"/>
        </w:rPr>
        <w:t>承包人</w:t>
      </w:r>
      <w:r>
        <w:rPr>
          <w:rFonts w:hint="eastAsia"/>
          <w:b w:val="0"/>
          <w:bCs w:val="0"/>
          <w:sz w:val="28"/>
          <w:szCs w:val="28"/>
        </w:rPr>
        <w:t>（全称）：                （以下简称“承包人”）</w:t>
      </w:r>
    </w:p>
    <w:p>
      <w:pPr>
        <w:pStyle w:val="2"/>
        <w:ind w:firstLine="560" w:firstLineChars="200"/>
        <w:rPr>
          <w:b w:val="0"/>
          <w:bCs w:val="0"/>
          <w:sz w:val="28"/>
          <w:szCs w:val="28"/>
        </w:rPr>
      </w:pPr>
      <w:r>
        <w:rPr>
          <w:rFonts w:hint="eastAsia"/>
          <w:b w:val="0"/>
          <w:bCs w:val="0"/>
          <w:sz w:val="28"/>
          <w:szCs w:val="28"/>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pStyle w:val="2"/>
        <w:ind w:firstLine="562" w:firstLineChars="200"/>
        <w:rPr>
          <w:bCs w:val="0"/>
          <w:sz w:val="28"/>
          <w:szCs w:val="28"/>
        </w:rPr>
      </w:pPr>
      <w:r>
        <w:rPr>
          <w:rFonts w:hint="eastAsia"/>
          <w:bCs w:val="0"/>
          <w:sz w:val="28"/>
          <w:szCs w:val="28"/>
        </w:rPr>
        <w:t>一、协议有效期限</w:t>
      </w:r>
    </w:p>
    <w:p>
      <w:pPr>
        <w:pStyle w:val="2"/>
        <w:rPr>
          <w:b w:val="0"/>
          <w:bCs w:val="0"/>
          <w:sz w:val="28"/>
          <w:szCs w:val="28"/>
        </w:rPr>
      </w:pPr>
      <w:r>
        <w:rPr>
          <w:rFonts w:hint="eastAsia"/>
          <w:b w:val="0"/>
          <w:bCs w:val="0"/>
          <w:sz w:val="28"/>
          <w:szCs w:val="28"/>
        </w:rPr>
        <w:t>本协议中所涉及的安全管理责任自合同签订之日起开始生效，至合同工程全部完工验收且经发包人与承包人签订移交协议生效后之日终止。</w:t>
      </w:r>
    </w:p>
    <w:p>
      <w:pPr>
        <w:pStyle w:val="2"/>
        <w:ind w:firstLine="562" w:firstLineChars="200"/>
        <w:rPr>
          <w:bCs w:val="0"/>
          <w:sz w:val="28"/>
          <w:szCs w:val="28"/>
        </w:rPr>
      </w:pPr>
      <w:r>
        <w:rPr>
          <w:rFonts w:hint="eastAsia"/>
          <w:bCs w:val="0"/>
          <w:sz w:val="28"/>
          <w:szCs w:val="28"/>
        </w:rPr>
        <w:t>二、责任目标</w:t>
      </w:r>
    </w:p>
    <w:p>
      <w:pPr>
        <w:pStyle w:val="2"/>
        <w:ind w:firstLine="560" w:firstLineChars="200"/>
        <w:rPr>
          <w:b w:val="0"/>
          <w:bCs w:val="0"/>
          <w:sz w:val="28"/>
          <w:szCs w:val="28"/>
        </w:rPr>
      </w:pPr>
      <w:r>
        <w:rPr>
          <w:rFonts w:hint="eastAsia"/>
          <w:b w:val="0"/>
          <w:bCs w:val="0"/>
          <w:sz w:val="28"/>
          <w:szCs w:val="28"/>
        </w:rPr>
        <w:t>（一）承包人承诺承担和履行合同和发包人所规定的安全责任，且满足要求。</w:t>
      </w:r>
    </w:p>
    <w:p>
      <w:pPr>
        <w:pStyle w:val="2"/>
        <w:ind w:firstLine="560" w:firstLineChars="200"/>
        <w:rPr>
          <w:b w:val="0"/>
          <w:bCs w:val="0"/>
          <w:sz w:val="28"/>
          <w:szCs w:val="28"/>
        </w:rPr>
      </w:pPr>
      <w:r>
        <w:rPr>
          <w:rFonts w:hint="eastAsia"/>
          <w:b w:val="0"/>
          <w:bCs w:val="0"/>
          <w:sz w:val="28"/>
          <w:szCs w:val="28"/>
        </w:rPr>
        <w:t>（二）承包人的安全控制目标是确保本工程在实施过程中：</w:t>
      </w:r>
    </w:p>
    <w:p>
      <w:pPr>
        <w:pStyle w:val="2"/>
        <w:ind w:firstLine="560" w:firstLineChars="200"/>
        <w:rPr>
          <w:b w:val="0"/>
          <w:bCs w:val="0"/>
          <w:sz w:val="28"/>
          <w:szCs w:val="28"/>
        </w:rPr>
      </w:pPr>
      <w:r>
        <w:rPr>
          <w:rFonts w:hint="eastAsia"/>
          <w:b w:val="0"/>
          <w:bCs w:val="0"/>
          <w:sz w:val="28"/>
          <w:szCs w:val="28"/>
        </w:rPr>
        <w:t>1．不发生人身重伤事故；</w:t>
      </w:r>
    </w:p>
    <w:p>
      <w:pPr>
        <w:pStyle w:val="2"/>
        <w:ind w:firstLine="560" w:firstLineChars="200"/>
        <w:rPr>
          <w:b w:val="0"/>
          <w:bCs w:val="0"/>
          <w:sz w:val="28"/>
          <w:szCs w:val="28"/>
        </w:rPr>
      </w:pPr>
      <w:r>
        <w:rPr>
          <w:rFonts w:hint="eastAsia"/>
          <w:b w:val="0"/>
          <w:bCs w:val="0"/>
          <w:sz w:val="28"/>
          <w:szCs w:val="28"/>
        </w:rPr>
        <w:t>2．不发生火灾事故；</w:t>
      </w:r>
    </w:p>
    <w:p>
      <w:pPr>
        <w:pStyle w:val="2"/>
        <w:ind w:firstLine="560" w:firstLineChars="200"/>
        <w:rPr>
          <w:b w:val="0"/>
          <w:bCs w:val="0"/>
          <w:sz w:val="28"/>
          <w:szCs w:val="28"/>
        </w:rPr>
      </w:pPr>
      <w:r>
        <w:rPr>
          <w:rFonts w:hint="eastAsia"/>
          <w:b w:val="0"/>
          <w:bCs w:val="0"/>
          <w:sz w:val="28"/>
          <w:szCs w:val="28"/>
        </w:rPr>
        <w:t>3．不发生负有同等及以上事故责任的造成人身重伤的一般交通事故；</w:t>
      </w:r>
    </w:p>
    <w:p>
      <w:pPr>
        <w:pStyle w:val="2"/>
        <w:ind w:firstLine="560" w:firstLineChars="200"/>
        <w:rPr>
          <w:b w:val="0"/>
          <w:bCs w:val="0"/>
          <w:sz w:val="28"/>
          <w:szCs w:val="28"/>
        </w:rPr>
      </w:pPr>
      <w:r>
        <w:rPr>
          <w:rFonts w:hint="eastAsia"/>
          <w:b w:val="0"/>
          <w:bCs w:val="0"/>
          <w:sz w:val="28"/>
          <w:szCs w:val="28"/>
        </w:rPr>
        <w:t>4．不发生集体食物中毒事件（同时5人及以上的食物中毒）；</w:t>
      </w:r>
    </w:p>
    <w:p>
      <w:pPr>
        <w:pStyle w:val="2"/>
        <w:ind w:firstLine="560" w:firstLineChars="200"/>
        <w:rPr>
          <w:b w:val="0"/>
          <w:bCs w:val="0"/>
          <w:sz w:val="28"/>
          <w:szCs w:val="28"/>
        </w:rPr>
      </w:pPr>
      <w:r>
        <w:rPr>
          <w:rFonts w:hint="eastAsia"/>
          <w:b w:val="0"/>
          <w:bCs w:val="0"/>
          <w:sz w:val="28"/>
          <w:szCs w:val="28"/>
        </w:rPr>
        <w:t>5．不发生流行性传染病 （无甲型传染病、新冠疫情、其他常见传染病未形成多人同时患病）；</w:t>
      </w:r>
    </w:p>
    <w:p>
      <w:pPr>
        <w:pStyle w:val="2"/>
        <w:ind w:firstLine="560" w:firstLineChars="200"/>
        <w:rPr>
          <w:b w:val="0"/>
          <w:bCs w:val="0"/>
          <w:sz w:val="28"/>
          <w:szCs w:val="28"/>
        </w:rPr>
      </w:pPr>
      <w:r>
        <w:rPr>
          <w:rFonts w:hint="eastAsia"/>
          <w:b w:val="0"/>
          <w:bCs w:val="0"/>
          <w:sz w:val="28"/>
          <w:szCs w:val="28"/>
        </w:rPr>
        <w:t>6．不发生重大环境污染事件（生活、工业垃圾及其他污染物造成环境污染和大面积水土流失）；</w:t>
      </w:r>
    </w:p>
    <w:p>
      <w:pPr>
        <w:pStyle w:val="2"/>
        <w:ind w:firstLine="560" w:firstLineChars="200"/>
        <w:rPr>
          <w:b w:val="0"/>
          <w:bCs w:val="0"/>
          <w:sz w:val="28"/>
          <w:szCs w:val="28"/>
        </w:rPr>
      </w:pPr>
      <w:r>
        <w:rPr>
          <w:rFonts w:hint="eastAsia"/>
          <w:b w:val="0"/>
          <w:bCs w:val="0"/>
          <w:sz w:val="28"/>
          <w:szCs w:val="28"/>
        </w:rPr>
        <w:t>7．不发生对施工区附近生产、生活造成重大影响的事件（如造成重大设备损坏、重大财产损失、人员伤害等）；</w:t>
      </w:r>
    </w:p>
    <w:p>
      <w:pPr>
        <w:pStyle w:val="2"/>
        <w:ind w:firstLine="560" w:firstLineChars="200"/>
        <w:rPr>
          <w:b w:val="0"/>
          <w:bCs w:val="0"/>
          <w:sz w:val="28"/>
          <w:szCs w:val="28"/>
        </w:rPr>
      </w:pPr>
      <w:r>
        <w:rPr>
          <w:rFonts w:hint="eastAsia"/>
          <w:b w:val="0"/>
          <w:bCs w:val="0"/>
          <w:sz w:val="28"/>
          <w:szCs w:val="28"/>
        </w:rPr>
        <w:t>8．不发生治安保卫事件（构成刑事拘留及以上的事件、盗窃直接损失超过1万元人民币的事件）。</w:t>
      </w:r>
    </w:p>
    <w:p>
      <w:pPr>
        <w:pStyle w:val="2"/>
        <w:ind w:firstLine="560" w:firstLineChars="200"/>
        <w:rPr>
          <w:b w:val="0"/>
          <w:bCs w:val="0"/>
          <w:sz w:val="28"/>
          <w:szCs w:val="28"/>
        </w:rPr>
      </w:pPr>
      <w:r>
        <w:rPr>
          <w:rFonts w:hint="eastAsia"/>
          <w:b w:val="0"/>
          <w:bCs w:val="0"/>
          <w:sz w:val="28"/>
          <w:szCs w:val="28"/>
        </w:rPr>
        <w:t>（三）承包人承诺在施工中控制以下安全事故的发生：</w:t>
      </w:r>
    </w:p>
    <w:p>
      <w:pPr>
        <w:pStyle w:val="2"/>
        <w:ind w:firstLine="560" w:firstLineChars="200"/>
        <w:rPr>
          <w:b w:val="0"/>
          <w:bCs w:val="0"/>
          <w:sz w:val="28"/>
          <w:szCs w:val="28"/>
        </w:rPr>
      </w:pPr>
      <w:r>
        <w:rPr>
          <w:rFonts w:hint="eastAsia"/>
          <w:b w:val="0"/>
          <w:bCs w:val="0"/>
          <w:sz w:val="28"/>
          <w:szCs w:val="28"/>
        </w:rPr>
        <w:t>1．人员轻伤事故。</w:t>
      </w:r>
    </w:p>
    <w:p>
      <w:pPr>
        <w:pStyle w:val="2"/>
        <w:ind w:firstLine="560" w:firstLineChars="200"/>
        <w:rPr>
          <w:b w:val="0"/>
          <w:bCs w:val="0"/>
          <w:sz w:val="28"/>
          <w:szCs w:val="28"/>
        </w:rPr>
      </w:pPr>
      <w:r>
        <w:rPr>
          <w:rFonts w:hint="eastAsia"/>
          <w:b w:val="0"/>
          <w:bCs w:val="0"/>
          <w:sz w:val="28"/>
          <w:szCs w:val="28"/>
        </w:rPr>
        <w:t>2．负有同等及以上事故责任的人身轻伤交通事故。</w:t>
      </w:r>
    </w:p>
    <w:p>
      <w:pPr>
        <w:pStyle w:val="2"/>
        <w:ind w:firstLine="560" w:firstLineChars="200"/>
        <w:rPr>
          <w:b w:val="0"/>
          <w:bCs w:val="0"/>
          <w:sz w:val="28"/>
          <w:szCs w:val="28"/>
        </w:rPr>
      </w:pPr>
      <w:r>
        <w:rPr>
          <w:rFonts w:hint="eastAsia"/>
          <w:b w:val="0"/>
          <w:bCs w:val="0"/>
          <w:sz w:val="28"/>
          <w:szCs w:val="28"/>
        </w:rPr>
        <w:t>3．其他安全未遂事故和异常事件。</w:t>
      </w:r>
    </w:p>
    <w:p>
      <w:pPr>
        <w:pStyle w:val="2"/>
        <w:ind w:firstLine="562" w:firstLineChars="200"/>
        <w:rPr>
          <w:bCs w:val="0"/>
          <w:sz w:val="28"/>
          <w:szCs w:val="28"/>
        </w:rPr>
      </w:pPr>
      <w:r>
        <w:rPr>
          <w:rFonts w:hint="eastAsia"/>
          <w:bCs w:val="0"/>
          <w:sz w:val="28"/>
          <w:szCs w:val="28"/>
        </w:rPr>
        <w:t>三、安全责任</w:t>
      </w:r>
    </w:p>
    <w:p>
      <w:pPr>
        <w:pStyle w:val="2"/>
        <w:ind w:firstLine="560" w:firstLineChars="200"/>
        <w:rPr>
          <w:b w:val="0"/>
          <w:bCs w:val="0"/>
          <w:sz w:val="28"/>
          <w:szCs w:val="28"/>
        </w:rPr>
      </w:pPr>
      <w:r>
        <w:rPr>
          <w:rFonts w:hint="eastAsia"/>
          <w:b w:val="0"/>
          <w:bCs w:val="0"/>
          <w:sz w:val="28"/>
          <w:szCs w:val="28"/>
        </w:rPr>
        <w:t>1．承包人负有安全生产的管理责任和直接责任。</w:t>
      </w:r>
    </w:p>
    <w:p>
      <w:pPr>
        <w:pStyle w:val="2"/>
        <w:ind w:firstLine="560" w:firstLineChars="200"/>
        <w:rPr>
          <w:b w:val="0"/>
          <w:bCs w:val="0"/>
          <w:sz w:val="28"/>
          <w:szCs w:val="28"/>
        </w:rPr>
      </w:pPr>
      <w:r>
        <w:rPr>
          <w:rFonts w:hint="eastAsia"/>
          <w:b w:val="0"/>
          <w:bCs w:val="0"/>
          <w:sz w:val="28"/>
          <w:szCs w:val="28"/>
        </w:rPr>
        <w:t>2．承包人的法人或签署合同的公司总经理或受委托的代理人对合同安全负有全面的领导责任。</w:t>
      </w:r>
    </w:p>
    <w:p>
      <w:pPr>
        <w:pStyle w:val="2"/>
        <w:ind w:firstLine="560" w:firstLineChars="200"/>
        <w:rPr>
          <w:b w:val="0"/>
          <w:bCs w:val="0"/>
          <w:sz w:val="28"/>
          <w:szCs w:val="28"/>
        </w:rPr>
      </w:pPr>
      <w:r>
        <w:rPr>
          <w:rFonts w:hint="eastAsia"/>
          <w:b w:val="0"/>
          <w:bCs w:val="0"/>
          <w:sz w:val="28"/>
          <w:szCs w:val="28"/>
        </w:rPr>
        <w:t>3．承包人项目经理对施工现场的安全工作负有全面的直接领导责任。</w:t>
      </w:r>
    </w:p>
    <w:p>
      <w:pPr>
        <w:pStyle w:val="2"/>
        <w:ind w:firstLine="560" w:firstLineChars="200"/>
        <w:rPr>
          <w:b w:val="0"/>
          <w:bCs w:val="0"/>
          <w:sz w:val="28"/>
          <w:szCs w:val="28"/>
        </w:rPr>
      </w:pPr>
      <w:r>
        <w:rPr>
          <w:rFonts w:hint="eastAsia"/>
          <w:b w:val="0"/>
          <w:bCs w:val="0"/>
          <w:sz w:val="28"/>
          <w:szCs w:val="28"/>
        </w:rPr>
        <w:t>4．承包人保证执行“谁施工、谁负责”的施工安全原则。</w:t>
      </w:r>
    </w:p>
    <w:p>
      <w:pPr>
        <w:pStyle w:val="2"/>
        <w:ind w:firstLine="560" w:firstLineChars="200"/>
        <w:rPr>
          <w:b w:val="0"/>
          <w:bCs w:val="0"/>
          <w:sz w:val="28"/>
          <w:szCs w:val="28"/>
        </w:rPr>
      </w:pPr>
      <w:r>
        <w:rPr>
          <w:rFonts w:hint="eastAsia"/>
          <w:b w:val="0"/>
          <w:bCs w:val="0"/>
          <w:sz w:val="28"/>
          <w:szCs w:val="28"/>
        </w:rPr>
        <w:t>5．承包人保证服从发包人对安全工作的统一协调和管理。</w:t>
      </w:r>
    </w:p>
    <w:p>
      <w:pPr>
        <w:pStyle w:val="2"/>
        <w:ind w:firstLine="560" w:firstLineChars="200"/>
        <w:rPr>
          <w:b w:val="0"/>
          <w:bCs w:val="0"/>
          <w:sz w:val="28"/>
          <w:szCs w:val="28"/>
        </w:rPr>
      </w:pPr>
      <w:r>
        <w:rPr>
          <w:rFonts w:hint="eastAsia"/>
          <w:b w:val="0"/>
          <w:bCs w:val="0"/>
          <w:sz w:val="28"/>
          <w:szCs w:val="28"/>
        </w:rPr>
        <w:t>6．承包人保证对本工程项目安全生产条件及其管理资源自行投入，保证安全资金的专款专用。</w:t>
      </w:r>
    </w:p>
    <w:p>
      <w:pPr>
        <w:pStyle w:val="2"/>
        <w:ind w:firstLine="560" w:firstLineChars="200"/>
        <w:rPr>
          <w:b w:val="0"/>
          <w:bCs w:val="0"/>
          <w:sz w:val="28"/>
          <w:szCs w:val="28"/>
        </w:rPr>
      </w:pPr>
      <w:r>
        <w:rPr>
          <w:rFonts w:hint="eastAsia"/>
          <w:b w:val="0"/>
          <w:bCs w:val="0"/>
          <w:sz w:val="28"/>
          <w:szCs w:val="28"/>
        </w:rPr>
        <w:t>7．承包人保证建立本工程项目的安全管理体系及安全保证体系（注：项目安全管理大纲/手册、管理性的程序文件等）。</w:t>
      </w:r>
    </w:p>
    <w:p>
      <w:pPr>
        <w:pStyle w:val="2"/>
        <w:ind w:firstLine="560" w:firstLineChars="200"/>
        <w:rPr>
          <w:b w:val="0"/>
          <w:bCs w:val="0"/>
          <w:sz w:val="28"/>
          <w:szCs w:val="28"/>
        </w:rPr>
      </w:pPr>
      <w:r>
        <w:rPr>
          <w:rFonts w:hint="eastAsia"/>
          <w:b w:val="0"/>
          <w:bCs w:val="0"/>
          <w:sz w:val="28"/>
          <w:szCs w:val="28"/>
        </w:rPr>
        <w:t>8．承包人保证现场的安全管理专职人员必须持有建设主管部门安全生产培训考核合格证书。</w:t>
      </w:r>
    </w:p>
    <w:p>
      <w:pPr>
        <w:pStyle w:val="2"/>
        <w:ind w:firstLine="560" w:firstLineChars="200"/>
        <w:rPr>
          <w:b w:val="0"/>
          <w:bCs w:val="0"/>
          <w:sz w:val="28"/>
          <w:szCs w:val="28"/>
        </w:rPr>
      </w:pPr>
      <w:r>
        <w:rPr>
          <w:rFonts w:hint="eastAsia"/>
          <w:b w:val="0"/>
          <w:bCs w:val="0"/>
          <w:sz w:val="28"/>
          <w:szCs w:val="28"/>
        </w:rPr>
        <w:t>9．承包人保证为现场所有工作人员（含分包商员工及劳务人员）配备符合国家标准的有承包人和/或其下属分包商标志的个人基本劳动保护用品。</w:t>
      </w:r>
    </w:p>
    <w:p>
      <w:pPr>
        <w:pStyle w:val="2"/>
        <w:ind w:firstLine="560" w:firstLineChars="200"/>
        <w:rPr>
          <w:b w:val="0"/>
          <w:bCs w:val="0"/>
          <w:sz w:val="28"/>
          <w:szCs w:val="28"/>
        </w:rPr>
      </w:pPr>
      <w:r>
        <w:rPr>
          <w:rFonts w:hint="eastAsia"/>
          <w:b w:val="0"/>
          <w:bCs w:val="0"/>
          <w:sz w:val="28"/>
          <w:szCs w:val="28"/>
        </w:rPr>
        <w:t>10．承包人保证按照国家法律规定为现场所有工作人员（含分包商员工及劳务人员）购买意外伤害保险。</w:t>
      </w:r>
    </w:p>
    <w:p>
      <w:pPr>
        <w:pStyle w:val="2"/>
        <w:ind w:firstLine="560" w:firstLineChars="200"/>
        <w:rPr>
          <w:b w:val="0"/>
          <w:bCs w:val="0"/>
          <w:sz w:val="28"/>
          <w:szCs w:val="28"/>
        </w:rPr>
      </w:pPr>
      <w:r>
        <w:rPr>
          <w:rFonts w:hint="eastAsia"/>
          <w:b w:val="0"/>
          <w:bCs w:val="0"/>
          <w:sz w:val="28"/>
          <w:szCs w:val="28"/>
        </w:rPr>
        <w:t>11．承包人保证施工生活营地（包括自建的和租用的营地）满足消防、安全用电、卫生防疫、防暴雨、防雷击等方面的安全要求。</w:t>
      </w:r>
    </w:p>
    <w:p>
      <w:pPr>
        <w:pStyle w:val="2"/>
        <w:ind w:firstLine="560" w:firstLineChars="200"/>
        <w:rPr>
          <w:b w:val="0"/>
          <w:bCs w:val="0"/>
          <w:sz w:val="28"/>
          <w:szCs w:val="28"/>
        </w:rPr>
      </w:pPr>
      <w:r>
        <w:rPr>
          <w:rFonts w:hint="eastAsia"/>
          <w:b w:val="0"/>
          <w:bCs w:val="0"/>
          <w:sz w:val="28"/>
          <w:szCs w:val="28"/>
        </w:rPr>
        <w:t>12．承包人保证对带入现场的设备、工具、材料按照国家法规和标准进行检测、试验，并持有法定部门出具的检验证书。</w:t>
      </w:r>
    </w:p>
    <w:p>
      <w:pPr>
        <w:pStyle w:val="2"/>
        <w:ind w:firstLine="560" w:firstLineChars="200"/>
        <w:rPr>
          <w:b w:val="0"/>
          <w:bCs w:val="0"/>
          <w:sz w:val="28"/>
          <w:szCs w:val="28"/>
        </w:rPr>
      </w:pPr>
      <w:r>
        <w:rPr>
          <w:rFonts w:hint="eastAsia"/>
          <w:b w:val="0"/>
          <w:bCs w:val="0"/>
          <w:sz w:val="28"/>
          <w:szCs w:val="28"/>
        </w:rPr>
        <w:t>13．承包人保证制订施工现场的文明施工措施，保护环境、树木和植被，保持施工现场的良好秩序和整洁的作业环境。</w:t>
      </w:r>
    </w:p>
    <w:p>
      <w:pPr>
        <w:pStyle w:val="2"/>
        <w:ind w:firstLine="560" w:firstLineChars="200"/>
        <w:rPr>
          <w:b w:val="0"/>
          <w:bCs w:val="0"/>
          <w:sz w:val="28"/>
          <w:szCs w:val="28"/>
        </w:rPr>
      </w:pPr>
      <w:r>
        <w:rPr>
          <w:rFonts w:hint="eastAsia"/>
          <w:b w:val="0"/>
          <w:bCs w:val="0"/>
          <w:sz w:val="28"/>
          <w:szCs w:val="28"/>
        </w:rPr>
        <w:t>14．承包人负责在施工过程中与当地政府、周边群众及其他承包商保持良好的沟通和交流。承包人遇到与周边群众发生纠纷时，应负责协调工作，确保工程能够顺利进行。</w:t>
      </w:r>
    </w:p>
    <w:p>
      <w:pPr>
        <w:pStyle w:val="2"/>
        <w:ind w:firstLine="562" w:firstLineChars="200"/>
        <w:rPr>
          <w:bCs w:val="0"/>
          <w:sz w:val="28"/>
          <w:szCs w:val="28"/>
        </w:rPr>
      </w:pPr>
      <w:r>
        <w:rPr>
          <w:rFonts w:hint="eastAsia"/>
          <w:bCs w:val="0"/>
          <w:sz w:val="28"/>
          <w:szCs w:val="28"/>
        </w:rPr>
        <w:t>四、接口及协调</w:t>
      </w:r>
    </w:p>
    <w:p>
      <w:pPr>
        <w:pStyle w:val="2"/>
        <w:ind w:firstLine="560" w:firstLineChars="200"/>
        <w:rPr>
          <w:b w:val="0"/>
          <w:bCs w:val="0"/>
          <w:sz w:val="28"/>
          <w:szCs w:val="28"/>
        </w:rPr>
      </w:pPr>
      <w:r>
        <w:rPr>
          <w:rFonts w:hint="eastAsia"/>
          <w:b w:val="0"/>
          <w:bCs w:val="0"/>
          <w:sz w:val="28"/>
          <w:szCs w:val="28"/>
        </w:rPr>
        <w:t>1．发包人委托监理公司对该工程实施监理，监理公司在安全管理方面代表发包人行使监督检查职能，承包人必须给予配合和支持。</w:t>
      </w:r>
    </w:p>
    <w:p>
      <w:pPr>
        <w:pStyle w:val="2"/>
        <w:ind w:firstLine="560" w:firstLineChars="200"/>
        <w:rPr>
          <w:b w:val="0"/>
          <w:bCs w:val="0"/>
          <w:sz w:val="28"/>
          <w:szCs w:val="28"/>
        </w:rPr>
      </w:pPr>
      <w:r>
        <w:rPr>
          <w:rFonts w:hint="eastAsia"/>
          <w:b w:val="0"/>
          <w:bCs w:val="0"/>
          <w:sz w:val="28"/>
          <w:szCs w:val="28"/>
        </w:rPr>
        <w:t>2．承包人人员、车辆的出入，带入现场的设备、机具、材料，在现场使用的或直接管理的办公、生活、生产性设施的安全管理须满足发包人现场管理的基本要求。</w:t>
      </w:r>
    </w:p>
    <w:p>
      <w:pPr>
        <w:pStyle w:val="2"/>
        <w:ind w:firstLine="560" w:firstLineChars="200"/>
        <w:rPr>
          <w:b w:val="0"/>
          <w:bCs w:val="0"/>
          <w:sz w:val="28"/>
          <w:szCs w:val="28"/>
        </w:rPr>
      </w:pPr>
      <w:r>
        <w:rPr>
          <w:rFonts w:hint="eastAsia"/>
          <w:b w:val="0"/>
          <w:bCs w:val="0"/>
          <w:sz w:val="28"/>
          <w:szCs w:val="28"/>
        </w:rPr>
        <w:t>3．承包人应指定专职安全管理人员与发包人委托的监理公司接口，参与安全协调和管理。安全协调和管理的内容包括职业健康、工业安全、消防安全、卫生防疫、交通安全、环境保护、治安保卫等各方面。</w:t>
      </w:r>
    </w:p>
    <w:p>
      <w:pPr>
        <w:pStyle w:val="2"/>
        <w:ind w:firstLine="560" w:firstLineChars="200"/>
        <w:rPr>
          <w:b w:val="0"/>
          <w:bCs w:val="0"/>
          <w:sz w:val="28"/>
          <w:szCs w:val="28"/>
        </w:rPr>
      </w:pPr>
      <w:r>
        <w:rPr>
          <w:rFonts w:hint="eastAsia"/>
          <w:b w:val="0"/>
          <w:bCs w:val="0"/>
          <w:sz w:val="28"/>
          <w:szCs w:val="28"/>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pStyle w:val="2"/>
        <w:ind w:firstLine="560" w:firstLineChars="200"/>
        <w:rPr>
          <w:b w:val="0"/>
          <w:bCs w:val="0"/>
          <w:sz w:val="28"/>
          <w:szCs w:val="28"/>
        </w:rPr>
      </w:pPr>
      <w:r>
        <w:rPr>
          <w:rFonts w:hint="eastAsia"/>
          <w:b w:val="0"/>
          <w:bCs w:val="0"/>
          <w:sz w:val="28"/>
          <w:szCs w:val="28"/>
        </w:rPr>
        <w:t>5．承包人指定的专职安全管理人员应与发包人委托的监理公司建立联系，在业务上接受发包人委托的监理公司的协调和指导。</w:t>
      </w:r>
    </w:p>
    <w:p>
      <w:pPr>
        <w:pStyle w:val="2"/>
        <w:ind w:firstLine="560" w:firstLineChars="200"/>
        <w:rPr>
          <w:b w:val="0"/>
          <w:bCs w:val="0"/>
          <w:sz w:val="28"/>
          <w:szCs w:val="28"/>
        </w:rPr>
      </w:pPr>
      <w:r>
        <w:rPr>
          <w:rFonts w:hint="eastAsia"/>
          <w:b w:val="0"/>
          <w:bCs w:val="0"/>
          <w:sz w:val="28"/>
          <w:szCs w:val="28"/>
        </w:rPr>
        <w:t>6．开工后承包人的专职安全管理人员应按照发包人委托的监理公司的规定，定期报送安全月度快报、季报、年报和各种专项事故报告等。</w:t>
      </w:r>
    </w:p>
    <w:p>
      <w:pPr>
        <w:pStyle w:val="2"/>
        <w:ind w:firstLine="560" w:firstLineChars="200"/>
        <w:rPr>
          <w:b w:val="0"/>
          <w:bCs w:val="0"/>
          <w:sz w:val="28"/>
          <w:szCs w:val="28"/>
        </w:rPr>
      </w:pPr>
      <w:r>
        <w:rPr>
          <w:rFonts w:hint="eastAsia"/>
          <w:b w:val="0"/>
          <w:bCs w:val="0"/>
          <w:sz w:val="28"/>
          <w:szCs w:val="28"/>
        </w:rPr>
        <w:t>7．在工程实体未全部正式移交发包人施工管理部门之前，承包人依旧对施工范围内的安全管理负责。</w:t>
      </w:r>
    </w:p>
    <w:p>
      <w:pPr>
        <w:pStyle w:val="2"/>
        <w:ind w:firstLine="562" w:firstLineChars="200"/>
        <w:rPr>
          <w:bCs w:val="0"/>
          <w:sz w:val="28"/>
          <w:szCs w:val="28"/>
        </w:rPr>
      </w:pPr>
      <w:r>
        <w:rPr>
          <w:rFonts w:hint="eastAsia"/>
          <w:bCs w:val="0"/>
          <w:sz w:val="28"/>
          <w:szCs w:val="28"/>
        </w:rPr>
        <w:t>五、安全资质审查</w:t>
      </w:r>
    </w:p>
    <w:p>
      <w:pPr>
        <w:pStyle w:val="2"/>
        <w:ind w:firstLine="560" w:firstLineChars="200"/>
        <w:rPr>
          <w:b w:val="0"/>
          <w:bCs w:val="0"/>
          <w:sz w:val="28"/>
          <w:szCs w:val="28"/>
        </w:rPr>
      </w:pPr>
      <w:r>
        <w:rPr>
          <w:rFonts w:hint="eastAsia"/>
          <w:b w:val="0"/>
          <w:bCs w:val="0"/>
          <w:sz w:val="28"/>
          <w:szCs w:val="28"/>
        </w:rPr>
        <w:t>承包人在项目开工前5个工作天内向发包人委托的监理公司提供以下安全资质供审查和存档：</w:t>
      </w:r>
    </w:p>
    <w:p>
      <w:pPr>
        <w:pStyle w:val="2"/>
        <w:ind w:firstLine="560" w:firstLineChars="200"/>
        <w:rPr>
          <w:b w:val="0"/>
          <w:bCs w:val="0"/>
          <w:sz w:val="28"/>
          <w:szCs w:val="28"/>
        </w:rPr>
      </w:pPr>
      <w:r>
        <w:rPr>
          <w:rFonts w:hint="eastAsia"/>
          <w:b w:val="0"/>
          <w:bCs w:val="0"/>
          <w:sz w:val="28"/>
          <w:szCs w:val="28"/>
        </w:rPr>
        <w:t>1．企业安全生产许可证书复印件。</w:t>
      </w:r>
    </w:p>
    <w:p>
      <w:pPr>
        <w:pStyle w:val="2"/>
        <w:ind w:firstLine="560" w:firstLineChars="200"/>
        <w:rPr>
          <w:b w:val="0"/>
          <w:bCs w:val="0"/>
          <w:sz w:val="28"/>
          <w:szCs w:val="28"/>
        </w:rPr>
      </w:pPr>
      <w:r>
        <w:rPr>
          <w:rFonts w:hint="eastAsia"/>
          <w:b w:val="0"/>
          <w:bCs w:val="0"/>
          <w:sz w:val="28"/>
          <w:szCs w:val="28"/>
        </w:rPr>
        <w:t>2．企业近三年的施工简历及安全施工业绩证明文件。</w:t>
      </w:r>
    </w:p>
    <w:p>
      <w:pPr>
        <w:pStyle w:val="2"/>
        <w:ind w:firstLine="560" w:firstLineChars="200"/>
        <w:rPr>
          <w:b w:val="0"/>
          <w:bCs w:val="0"/>
          <w:sz w:val="28"/>
          <w:szCs w:val="28"/>
        </w:rPr>
      </w:pPr>
      <w:r>
        <w:rPr>
          <w:rFonts w:hint="eastAsia"/>
          <w:b w:val="0"/>
          <w:bCs w:val="0"/>
          <w:sz w:val="28"/>
          <w:szCs w:val="28"/>
        </w:rPr>
        <w:t>3．企业主要安全管理人员（包括项目经理、专职安全管理人员）经建设主管部门安全生产知识考核合格证书。</w:t>
      </w:r>
    </w:p>
    <w:p>
      <w:pPr>
        <w:pStyle w:val="2"/>
        <w:ind w:firstLine="560" w:firstLineChars="200"/>
        <w:rPr>
          <w:b w:val="0"/>
          <w:bCs w:val="0"/>
          <w:sz w:val="28"/>
          <w:szCs w:val="28"/>
        </w:rPr>
      </w:pPr>
      <w:r>
        <w:rPr>
          <w:rFonts w:hint="eastAsia"/>
          <w:b w:val="0"/>
          <w:bCs w:val="0"/>
          <w:sz w:val="28"/>
          <w:szCs w:val="28"/>
        </w:rPr>
        <w:t>4．特种作业人员资格证书。</w:t>
      </w:r>
    </w:p>
    <w:p>
      <w:pPr>
        <w:pStyle w:val="2"/>
        <w:ind w:firstLine="560" w:firstLineChars="200"/>
        <w:rPr>
          <w:b w:val="0"/>
          <w:bCs w:val="0"/>
          <w:sz w:val="28"/>
          <w:szCs w:val="28"/>
        </w:rPr>
      </w:pPr>
      <w:r>
        <w:rPr>
          <w:rFonts w:hint="eastAsia"/>
          <w:b w:val="0"/>
          <w:bCs w:val="0"/>
          <w:sz w:val="28"/>
          <w:szCs w:val="28"/>
        </w:rPr>
        <w:t>5．项目安全管理机构及其人员配备（承包人必须配有专职的安全员）。</w:t>
      </w:r>
    </w:p>
    <w:p>
      <w:pPr>
        <w:pStyle w:val="2"/>
        <w:ind w:firstLine="560" w:firstLineChars="200"/>
        <w:rPr>
          <w:b w:val="0"/>
          <w:bCs w:val="0"/>
          <w:sz w:val="28"/>
          <w:szCs w:val="28"/>
        </w:rPr>
      </w:pPr>
      <w:r>
        <w:rPr>
          <w:rFonts w:hint="eastAsia"/>
          <w:b w:val="0"/>
          <w:bCs w:val="0"/>
          <w:sz w:val="28"/>
          <w:szCs w:val="28"/>
        </w:rPr>
        <w:t>6．适用于项目的安全管理体系及保证体系文件（安全管理大纲及管理程序文件）。</w:t>
      </w:r>
    </w:p>
    <w:p>
      <w:pPr>
        <w:pStyle w:val="2"/>
        <w:ind w:firstLine="562" w:firstLineChars="200"/>
        <w:rPr>
          <w:bCs w:val="0"/>
          <w:sz w:val="28"/>
          <w:szCs w:val="28"/>
        </w:rPr>
      </w:pPr>
      <w:r>
        <w:rPr>
          <w:rFonts w:hint="eastAsia"/>
          <w:bCs w:val="0"/>
          <w:sz w:val="28"/>
          <w:szCs w:val="28"/>
        </w:rPr>
        <w:t>六、人员基本素质</w:t>
      </w:r>
    </w:p>
    <w:p>
      <w:pPr>
        <w:pStyle w:val="2"/>
        <w:ind w:firstLine="560" w:firstLineChars="200"/>
        <w:rPr>
          <w:b w:val="0"/>
          <w:bCs w:val="0"/>
          <w:sz w:val="28"/>
          <w:szCs w:val="28"/>
        </w:rPr>
      </w:pPr>
      <w:r>
        <w:rPr>
          <w:rFonts w:hint="eastAsia"/>
          <w:b w:val="0"/>
          <w:bCs w:val="0"/>
          <w:sz w:val="28"/>
          <w:szCs w:val="28"/>
        </w:rPr>
        <w:t>承包人提供的人员必须满足下列要求：</w:t>
      </w:r>
    </w:p>
    <w:p>
      <w:pPr>
        <w:pStyle w:val="2"/>
        <w:ind w:firstLine="560" w:firstLineChars="200"/>
        <w:rPr>
          <w:b w:val="0"/>
          <w:bCs w:val="0"/>
          <w:sz w:val="28"/>
          <w:szCs w:val="28"/>
        </w:rPr>
      </w:pPr>
      <w:r>
        <w:rPr>
          <w:rFonts w:hint="eastAsia"/>
          <w:b w:val="0"/>
          <w:bCs w:val="0"/>
          <w:sz w:val="28"/>
          <w:szCs w:val="28"/>
        </w:rPr>
        <w:t>1．身体健康，无影响工作的精神疾病、无传染病和其他重大疾病；承包人需对其雇用的施工人员签发健康声明并保证其健康。其中体检证明材料（县级以上医院）和健康声明作为人员办理入场证件的必备材料。</w:t>
      </w:r>
    </w:p>
    <w:p>
      <w:pPr>
        <w:pStyle w:val="2"/>
        <w:ind w:firstLine="560" w:firstLineChars="200"/>
        <w:rPr>
          <w:b w:val="0"/>
          <w:bCs w:val="0"/>
          <w:sz w:val="28"/>
          <w:szCs w:val="28"/>
        </w:rPr>
      </w:pPr>
      <w:r>
        <w:rPr>
          <w:rFonts w:hint="eastAsia"/>
          <w:b w:val="0"/>
          <w:bCs w:val="0"/>
          <w:sz w:val="28"/>
          <w:szCs w:val="28"/>
        </w:rPr>
        <w:t>2．无刑事案件牵连。</w:t>
      </w:r>
    </w:p>
    <w:p>
      <w:pPr>
        <w:pStyle w:val="2"/>
        <w:ind w:firstLine="560" w:firstLineChars="200"/>
        <w:rPr>
          <w:b w:val="0"/>
          <w:bCs w:val="0"/>
          <w:sz w:val="28"/>
          <w:szCs w:val="28"/>
        </w:rPr>
      </w:pPr>
      <w:r>
        <w:rPr>
          <w:rFonts w:hint="eastAsia"/>
          <w:b w:val="0"/>
          <w:bCs w:val="0"/>
          <w:sz w:val="28"/>
          <w:szCs w:val="28"/>
        </w:rPr>
        <w:t>3．无吸毒、酗酒、赌博、嫖娼等恶习及违法行为。</w:t>
      </w:r>
    </w:p>
    <w:p>
      <w:pPr>
        <w:pStyle w:val="2"/>
        <w:ind w:firstLine="562" w:firstLineChars="200"/>
        <w:rPr>
          <w:bCs w:val="0"/>
          <w:sz w:val="28"/>
          <w:szCs w:val="28"/>
        </w:rPr>
      </w:pPr>
      <w:r>
        <w:rPr>
          <w:rFonts w:hint="eastAsia"/>
          <w:bCs w:val="0"/>
          <w:sz w:val="28"/>
          <w:szCs w:val="28"/>
        </w:rPr>
        <w:t>七、劳动保护</w:t>
      </w:r>
    </w:p>
    <w:p>
      <w:pPr>
        <w:pStyle w:val="2"/>
        <w:ind w:firstLine="560" w:firstLineChars="200"/>
        <w:rPr>
          <w:b w:val="0"/>
          <w:bCs w:val="0"/>
          <w:sz w:val="28"/>
          <w:szCs w:val="28"/>
        </w:rPr>
      </w:pPr>
      <w:r>
        <w:rPr>
          <w:rFonts w:hint="eastAsia"/>
          <w:b w:val="0"/>
          <w:bCs w:val="0"/>
          <w:sz w:val="28"/>
          <w:szCs w:val="28"/>
        </w:rPr>
        <w:t>1．承包人负责为本单位任何用工形式的员工提供个人劳动保护用品（包括工作服、安全帽、安全鞋等）。</w:t>
      </w:r>
    </w:p>
    <w:p>
      <w:pPr>
        <w:pStyle w:val="2"/>
        <w:ind w:firstLine="560" w:firstLineChars="200"/>
        <w:rPr>
          <w:b w:val="0"/>
          <w:bCs w:val="0"/>
          <w:sz w:val="28"/>
          <w:szCs w:val="28"/>
        </w:rPr>
      </w:pPr>
      <w:r>
        <w:rPr>
          <w:rFonts w:hint="eastAsia"/>
          <w:b w:val="0"/>
          <w:bCs w:val="0"/>
          <w:sz w:val="28"/>
          <w:szCs w:val="28"/>
        </w:rPr>
        <w:t>2．承包人负责向特殊工种的员工提供特殊劳动保护，否则不得从事特殊工种作业。</w:t>
      </w:r>
    </w:p>
    <w:p>
      <w:pPr>
        <w:pStyle w:val="2"/>
        <w:ind w:firstLine="560" w:firstLineChars="200"/>
        <w:rPr>
          <w:b w:val="0"/>
          <w:bCs w:val="0"/>
          <w:sz w:val="28"/>
          <w:szCs w:val="28"/>
        </w:rPr>
      </w:pPr>
      <w:r>
        <w:rPr>
          <w:rFonts w:hint="eastAsia"/>
          <w:b w:val="0"/>
          <w:bCs w:val="0"/>
          <w:sz w:val="28"/>
          <w:szCs w:val="28"/>
        </w:rPr>
        <w:t>3．发包人委托的监理公司有权检查承包人的个人劳动保护用品是否符合国家的相应标准。</w:t>
      </w:r>
    </w:p>
    <w:p>
      <w:pPr>
        <w:pStyle w:val="2"/>
        <w:ind w:firstLine="560" w:firstLineChars="200"/>
        <w:rPr>
          <w:b w:val="0"/>
          <w:bCs w:val="0"/>
          <w:sz w:val="28"/>
          <w:szCs w:val="28"/>
        </w:rPr>
      </w:pPr>
      <w:r>
        <w:rPr>
          <w:rFonts w:hint="eastAsia"/>
          <w:b w:val="0"/>
          <w:bCs w:val="0"/>
          <w:sz w:val="28"/>
          <w:szCs w:val="28"/>
        </w:rPr>
        <w:t>4． 承包人在特殊风险场所作业而需要特殊防护用品或安全仪表时，必须在上述防护用品全部到位后才能开工。</w:t>
      </w:r>
    </w:p>
    <w:p>
      <w:pPr>
        <w:pStyle w:val="2"/>
        <w:ind w:firstLine="560" w:firstLineChars="200"/>
        <w:rPr>
          <w:b w:val="0"/>
          <w:bCs w:val="0"/>
          <w:sz w:val="28"/>
          <w:szCs w:val="28"/>
        </w:rPr>
      </w:pPr>
      <w:r>
        <w:rPr>
          <w:rFonts w:hint="eastAsia"/>
          <w:b w:val="0"/>
          <w:bCs w:val="0"/>
          <w:sz w:val="28"/>
          <w:szCs w:val="28"/>
        </w:rPr>
        <w:t>5．承包人应配备临时安全围栏、警示带、警告标志、防火布等集体防护用品。</w:t>
      </w:r>
    </w:p>
    <w:p>
      <w:pPr>
        <w:pStyle w:val="2"/>
        <w:ind w:firstLine="562" w:firstLineChars="200"/>
        <w:rPr>
          <w:bCs w:val="0"/>
          <w:sz w:val="28"/>
          <w:szCs w:val="28"/>
        </w:rPr>
      </w:pPr>
      <w:r>
        <w:rPr>
          <w:rFonts w:hint="eastAsia"/>
          <w:bCs w:val="0"/>
          <w:sz w:val="28"/>
          <w:szCs w:val="28"/>
        </w:rPr>
        <w:t>八、施工机具与材料</w:t>
      </w:r>
    </w:p>
    <w:p>
      <w:pPr>
        <w:pStyle w:val="2"/>
        <w:ind w:firstLine="560" w:firstLineChars="200"/>
        <w:rPr>
          <w:b w:val="0"/>
          <w:bCs w:val="0"/>
          <w:sz w:val="28"/>
          <w:szCs w:val="28"/>
        </w:rPr>
      </w:pPr>
      <w:r>
        <w:rPr>
          <w:rFonts w:hint="eastAsia"/>
          <w:b w:val="0"/>
          <w:bCs w:val="0"/>
          <w:sz w:val="28"/>
          <w:szCs w:val="28"/>
        </w:rPr>
        <w:t>1．承包人对带入现场的施工机械和工器具的安全负责。</w:t>
      </w:r>
    </w:p>
    <w:p>
      <w:pPr>
        <w:pStyle w:val="2"/>
        <w:ind w:firstLine="560" w:firstLineChars="200"/>
        <w:rPr>
          <w:b w:val="0"/>
          <w:bCs w:val="0"/>
          <w:sz w:val="28"/>
          <w:szCs w:val="28"/>
        </w:rPr>
      </w:pPr>
      <w:r>
        <w:rPr>
          <w:rFonts w:hint="eastAsia"/>
          <w:b w:val="0"/>
          <w:bCs w:val="0"/>
          <w:sz w:val="28"/>
          <w:szCs w:val="28"/>
        </w:rPr>
        <w:t>2．对于承包人带入现场的特殊工器具，如起重设备、索具、机动车辆、压缩气瓶等，承包人必须按国家法规和标准进行检测、试验，并持有法定部门出具的检验证书。</w:t>
      </w:r>
    </w:p>
    <w:p>
      <w:pPr>
        <w:pStyle w:val="2"/>
        <w:ind w:firstLine="560" w:firstLineChars="200"/>
        <w:rPr>
          <w:b w:val="0"/>
          <w:bCs w:val="0"/>
          <w:sz w:val="28"/>
          <w:szCs w:val="28"/>
        </w:rPr>
      </w:pPr>
      <w:r>
        <w:rPr>
          <w:rFonts w:hint="eastAsia"/>
          <w:b w:val="0"/>
          <w:bCs w:val="0"/>
          <w:sz w:val="28"/>
          <w:szCs w:val="28"/>
        </w:rPr>
        <w:t>3．对于不属于法定检测的工器具，承包人也必须建立相应的管理、检测制度，这些工器具包括登高工具、脚手架材料、电动工具、安全防护设备及用具等。</w:t>
      </w:r>
    </w:p>
    <w:p>
      <w:pPr>
        <w:pStyle w:val="2"/>
        <w:ind w:firstLine="562" w:firstLineChars="200"/>
        <w:rPr>
          <w:bCs w:val="0"/>
          <w:sz w:val="28"/>
          <w:szCs w:val="28"/>
        </w:rPr>
      </w:pPr>
      <w:r>
        <w:rPr>
          <w:rFonts w:hint="eastAsia"/>
          <w:bCs w:val="0"/>
          <w:sz w:val="28"/>
          <w:szCs w:val="28"/>
        </w:rPr>
        <w:t>九、开工前安全条件检查</w:t>
      </w:r>
    </w:p>
    <w:p>
      <w:pPr>
        <w:pStyle w:val="2"/>
        <w:ind w:firstLine="560" w:firstLineChars="200"/>
        <w:rPr>
          <w:b w:val="0"/>
          <w:bCs w:val="0"/>
          <w:sz w:val="28"/>
          <w:szCs w:val="28"/>
        </w:rPr>
      </w:pPr>
      <w:r>
        <w:rPr>
          <w:rFonts w:hint="eastAsia"/>
          <w:b w:val="0"/>
          <w:bCs w:val="0"/>
          <w:sz w:val="28"/>
          <w:szCs w:val="28"/>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pStyle w:val="2"/>
        <w:ind w:firstLine="560" w:firstLineChars="200"/>
        <w:rPr>
          <w:b w:val="0"/>
          <w:bCs w:val="0"/>
          <w:sz w:val="28"/>
          <w:szCs w:val="28"/>
        </w:rPr>
      </w:pPr>
      <w:r>
        <w:rPr>
          <w:rFonts w:hint="eastAsia"/>
          <w:b w:val="0"/>
          <w:bCs w:val="0"/>
          <w:sz w:val="28"/>
          <w:szCs w:val="28"/>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pStyle w:val="2"/>
        <w:ind w:firstLine="560" w:firstLineChars="200"/>
        <w:rPr>
          <w:b w:val="0"/>
          <w:bCs w:val="0"/>
          <w:sz w:val="28"/>
          <w:szCs w:val="28"/>
        </w:rPr>
      </w:pPr>
      <w:r>
        <w:rPr>
          <w:rFonts w:hint="eastAsia"/>
          <w:b w:val="0"/>
          <w:bCs w:val="0"/>
          <w:sz w:val="28"/>
          <w:szCs w:val="28"/>
        </w:rPr>
        <w:t>3．发包人委托的监理公司检查发现的缺陷，承包人应在规定期限内完成整改。对于重大缺陷，发包人委托的监理公司有权要求承包人推迟开工，由此对工期产生的影响或经济损失，由承包人承担。</w:t>
      </w:r>
    </w:p>
    <w:p>
      <w:pPr>
        <w:pStyle w:val="2"/>
        <w:ind w:firstLine="562" w:firstLineChars="200"/>
        <w:rPr>
          <w:bCs w:val="0"/>
          <w:sz w:val="28"/>
          <w:szCs w:val="28"/>
        </w:rPr>
      </w:pPr>
      <w:r>
        <w:rPr>
          <w:rFonts w:hint="eastAsia"/>
          <w:bCs w:val="0"/>
          <w:sz w:val="28"/>
          <w:szCs w:val="28"/>
        </w:rPr>
        <w:t>十、安全监督</w:t>
      </w:r>
    </w:p>
    <w:p>
      <w:pPr>
        <w:pStyle w:val="2"/>
        <w:ind w:firstLine="560" w:firstLineChars="200"/>
        <w:rPr>
          <w:b w:val="0"/>
          <w:bCs w:val="0"/>
          <w:sz w:val="28"/>
          <w:szCs w:val="28"/>
        </w:rPr>
      </w:pPr>
      <w:r>
        <w:rPr>
          <w:rFonts w:hint="eastAsia"/>
          <w:b w:val="0"/>
          <w:bCs w:val="0"/>
          <w:sz w:val="28"/>
          <w:szCs w:val="28"/>
        </w:rPr>
        <w:t>1．承包人应配备有满足项目安全管理需要的专职安全管理人员。</w:t>
      </w:r>
    </w:p>
    <w:p>
      <w:pPr>
        <w:pStyle w:val="2"/>
        <w:ind w:firstLine="560" w:firstLineChars="200"/>
        <w:rPr>
          <w:b w:val="0"/>
          <w:bCs w:val="0"/>
          <w:sz w:val="28"/>
          <w:szCs w:val="28"/>
        </w:rPr>
      </w:pPr>
      <w:r>
        <w:rPr>
          <w:rFonts w:hint="eastAsia"/>
          <w:b w:val="0"/>
          <w:bCs w:val="0"/>
          <w:sz w:val="28"/>
          <w:szCs w:val="28"/>
        </w:rPr>
        <w:t>2．承包人的专职安全管理人员必须持建设主管部门颁发的安全生产知识考核合格证书。</w:t>
      </w:r>
    </w:p>
    <w:p>
      <w:pPr>
        <w:pStyle w:val="2"/>
        <w:ind w:firstLine="560" w:firstLineChars="200"/>
        <w:rPr>
          <w:b w:val="0"/>
          <w:bCs w:val="0"/>
          <w:sz w:val="28"/>
          <w:szCs w:val="28"/>
        </w:rPr>
      </w:pPr>
      <w:r>
        <w:rPr>
          <w:rFonts w:hint="eastAsia"/>
          <w:b w:val="0"/>
          <w:bCs w:val="0"/>
          <w:sz w:val="28"/>
          <w:szCs w:val="28"/>
        </w:rPr>
        <w:t>3．承包人的专职安全管理人员在业务上接受发包人委托的监理公司和发包人安全管理部门的协调和指导。</w:t>
      </w:r>
    </w:p>
    <w:p>
      <w:pPr>
        <w:pStyle w:val="2"/>
        <w:ind w:firstLine="560" w:firstLineChars="200"/>
        <w:rPr>
          <w:b w:val="0"/>
          <w:bCs w:val="0"/>
          <w:sz w:val="28"/>
          <w:szCs w:val="28"/>
        </w:rPr>
      </w:pPr>
      <w:r>
        <w:rPr>
          <w:rFonts w:hint="eastAsia"/>
          <w:b w:val="0"/>
          <w:bCs w:val="0"/>
          <w:sz w:val="28"/>
          <w:szCs w:val="28"/>
        </w:rPr>
        <w:t>4．承包人应建立班前安全交底制度；施工期间坚持开展安全检查和日常安全监督并形成相应的记录。</w:t>
      </w:r>
    </w:p>
    <w:p>
      <w:pPr>
        <w:pStyle w:val="2"/>
        <w:ind w:firstLine="560" w:firstLineChars="200"/>
        <w:rPr>
          <w:b w:val="0"/>
          <w:bCs w:val="0"/>
          <w:sz w:val="28"/>
          <w:szCs w:val="28"/>
        </w:rPr>
      </w:pPr>
      <w:r>
        <w:rPr>
          <w:rFonts w:hint="eastAsia"/>
          <w:b w:val="0"/>
          <w:bCs w:val="0"/>
          <w:sz w:val="28"/>
          <w:szCs w:val="28"/>
        </w:rPr>
        <w:t>5．承包人应在每个作业区任命兼职安全员，赋予兼职安全员相应的授权和义务，并对兼职安全员进行定期考核。</w:t>
      </w:r>
    </w:p>
    <w:p>
      <w:pPr>
        <w:pStyle w:val="2"/>
        <w:ind w:firstLine="560" w:firstLineChars="200"/>
        <w:rPr>
          <w:b w:val="0"/>
          <w:bCs w:val="0"/>
          <w:sz w:val="28"/>
          <w:szCs w:val="28"/>
        </w:rPr>
      </w:pPr>
      <w:r>
        <w:rPr>
          <w:rFonts w:hint="eastAsia"/>
          <w:b w:val="0"/>
          <w:bCs w:val="0"/>
          <w:sz w:val="28"/>
          <w:szCs w:val="28"/>
        </w:rPr>
        <w:t>6．承包人应接受和配合发包人专业部门及委托的监理公司的监督与安全评价。</w:t>
      </w:r>
    </w:p>
    <w:p>
      <w:pPr>
        <w:pStyle w:val="2"/>
        <w:ind w:firstLine="560" w:firstLineChars="200"/>
        <w:rPr>
          <w:b w:val="0"/>
          <w:bCs w:val="0"/>
          <w:sz w:val="28"/>
          <w:szCs w:val="28"/>
        </w:rPr>
      </w:pPr>
      <w:r>
        <w:rPr>
          <w:rFonts w:hint="eastAsia"/>
          <w:b w:val="0"/>
          <w:bCs w:val="0"/>
          <w:sz w:val="28"/>
          <w:szCs w:val="28"/>
        </w:rPr>
        <w:t>7．发包人和委托的监理公司有权对承包人履行安全管理协议的情况进行监督，并有权对违章行为实行停工和处罚，处罚情况将通知承包人。涉及经济处罚时将直接通知合同管理部门从合同结算中扣除。</w:t>
      </w:r>
    </w:p>
    <w:p>
      <w:pPr>
        <w:pStyle w:val="2"/>
        <w:ind w:firstLine="562" w:firstLineChars="200"/>
        <w:rPr>
          <w:bCs w:val="0"/>
          <w:sz w:val="28"/>
          <w:szCs w:val="28"/>
        </w:rPr>
      </w:pPr>
      <w:r>
        <w:rPr>
          <w:rFonts w:hint="eastAsia"/>
          <w:bCs w:val="0"/>
          <w:sz w:val="28"/>
          <w:szCs w:val="28"/>
        </w:rPr>
        <w:t>十一、安全培训与授权</w:t>
      </w:r>
    </w:p>
    <w:p>
      <w:pPr>
        <w:pStyle w:val="2"/>
        <w:ind w:firstLine="560" w:firstLineChars="200"/>
        <w:rPr>
          <w:b w:val="0"/>
          <w:bCs w:val="0"/>
          <w:sz w:val="28"/>
          <w:szCs w:val="28"/>
        </w:rPr>
      </w:pPr>
      <w:r>
        <w:rPr>
          <w:rFonts w:hint="eastAsia"/>
          <w:b w:val="0"/>
          <w:bCs w:val="0"/>
          <w:sz w:val="28"/>
          <w:szCs w:val="28"/>
        </w:rPr>
        <w:t>1．承包人所有特殊工种人员必须持证上岗，发包人和发包人委托的监理公司有权对其进行抽查。承包人要建立特殊工种定期培训和检查计划，这些工种包括但不限于：机动车驾驶员、焊工、起重工、电工等。</w:t>
      </w:r>
    </w:p>
    <w:p>
      <w:pPr>
        <w:pStyle w:val="2"/>
        <w:ind w:firstLine="560" w:firstLineChars="200"/>
        <w:rPr>
          <w:b w:val="0"/>
          <w:bCs w:val="0"/>
          <w:sz w:val="28"/>
          <w:szCs w:val="28"/>
        </w:rPr>
      </w:pPr>
      <w:r>
        <w:rPr>
          <w:rFonts w:hint="eastAsia"/>
          <w:b w:val="0"/>
          <w:bCs w:val="0"/>
          <w:sz w:val="28"/>
          <w:szCs w:val="28"/>
        </w:rPr>
        <w:t>2．承包人应在特殊工种之外的其他工种中，筛选出高风险工种，并对其开展针对性的专题安全培训。</w:t>
      </w:r>
    </w:p>
    <w:p>
      <w:pPr>
        <w:pStyle w:val="2"/>
        <w:ind w:firstLine="560" w:firstLineChars="200"/>
        <w:rPr>
          <w:b w:val="0"/>
          <w:bCs w:val="0"/>
          <w:sz w:val="28"/>
          <w:szCs w:val="28"/>
        </w:rPr>
      </w:pPr>
      <w:r>
        <w:rPr>
          <w:rFonts w:hint="eastAsia"/>
          <w:b w:val="0"/>
          <w:bCs w:val="0"/>
          <w:sz w:val="28"/>
          <w:szCs w:val="28"/>
        </w:rPr>
        <w:t>3．承包人应组织 “入场培训”和考核。发包人委托的监理公司有权监督培训、考核情况或组织抽查考核。</w:t>
      </w:r>
    </w:p>
    <w:p>
      <w:pPr>
        <w:pStyle w:val="2"/>
        <w:ind w:firstLine="560" w:firstLineChars="200"/>
        <w:rPr>
          <w:b w:val="0"/>
          <w:bCs w:val="0"/>
          <w:sz w:val="28"/>
          <w:szCs w:val="28"/>
        </w:rPr>
      </w:pPr>
      <w:r>
        <w:rPr>
          <w:rFonts w:hint="eastAsia"/>
          <w:b w:val="0"/>
          <w:bCs w:val="0"/>
          <w:sz w:val="28"/>
          <w:szCs w:val="28"/>
        </w:rPr>
        <w:t>4．承包人应建立安全培训和考核机制，编制培训教材和培训滚动计划。承包人应组织安全考试/考核，建立培训考核记录，发包人委托的监理公司有权查看这些记录。</w:t>
      </w:r>
    </w:p>
    <w:p>
      <w:pPr>
        <w:pStyle w:val="2"/>
        <w:ind w:firstLine="562" w:firstLineChars="200"/>
        <w:rPr>
          <w:bCs w:val="0"/>
          <w:sz w:val="28"/>
          <w:szCs w:val="28"/>
        </w:rPr>
      </w:pPr>
      <w:r>
        <w:rPr>
          <w:rFonts w:hint="eastAsia"/>
          <w:bCs w:val="0"/>
          <w:sz w:val="28"/>
          <w:szCs w:val="28"/>
        </w:rPr>
        <w:t>十二、职业健康与卫生防疫</w:t>
      </w:r>
    </w:p>
    <w:p>
      <w:pPr>
        <w:pStyle w:val="2"/>
        <w:ind w:firstLine="560" w:firstLineChars="200"/>
        <w:rPr>
          <w:b w:val="0"/>
          <w:bCs w:val="0"/>
          <w:sz w:val="28"/>
          <w:szCs w:val="28"/>
        </w:rPr>
      </w:pPr>
      <w:r>
        <w:rPr>
          <w:rFonts w:hint="eastAsia"/>
          <w:b w:val="0"/>
          <w:bCs w:val="0"/>
          <w:sz w:val="28"/>
          <w:szCs w:val="28"/>
        </w:rPr>
        <w:t>1．承包人应有特殊健康检查制度，预防有禁忌症患者从事有关职业，如恐高症患者不得从事高空作业，患有心血管疾病的人员不得从事繁重的体力劳动，特殊工种人员的体检应符合国家的规定。</w:t>
      </w:r>
    </w:p>
    <w:p>
      <w:pPr>
        <w:pStyle w:val="2"/>
        <w:ind w:firstLine="560" w:firstLineChars="200"/>
        <w:rPr>
          <w:b w:val="0"/>
          <w:bCs w:val="0"/>
          <w:sz w:val="28"/>
          <w:szCs w:val="28"/>
        </w:rPr>
      </w:pPr>
      <w:r>
        <w:rPr>
          <w:rFonts w:hint="eastAsia"/>
          <w:b w:val="0"/>
          <w:bCs w:val="0"/>
          <w:sz w:val="28"/>
          <w:szCs w:val="28"/>
        </w:rPr>
        <w:t>2．承包人应保证卫生防疫基本设施的投入，以满足医疗、急救的要求，建立外部医疗支持渠道。</w:t>
      </w:r>
    </w:p>
    <w:p>
      <w:pPr>
        <w:pStyle w:val="2"/>
        <w:ind w:firstLine="560" w:firstLineChars="200"/>
        <w:rPr>
          <w:b w:val="0"/>
          <w:bCs w:val="0"/>
          <w:sz w:val="28"/>
          <w:szCs w:val="28"/>
        </w:rPr>
      </w:pPr>
      <w:r>
        <w:rPr>
          <w:rFonts w:hint="eastAsia"/>
          <w:b w:val="0"/>
          <w:bCs w:val="0"/>
          <w:sz w:val="28"/>
          <w:szCs w:val="28"/>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新冠肺炎、H1N1流感等疾病的措施。</w:t>
      </w:r>
    </w:p>
    <w:p>
      <w:pPr>
        <w:pStyle w:val="2"/>
        <w:ind w:firstLine="562" w:firstLineChars="200"/>
        <w:rPr>
          <w:bCs w:val="0"/>
          <w:sz w:val="28"/>
          <w:szCs w:val="28"/>
        </w:rPr>
      </w:pPr>
      <w:r>
        <w:rPr>
          <w:rFonts w:hint="eastAsia"/>
          <w:bCs w:val="0"/>
          <w:sz w:val="28"/>
          <w:szCs w:val="28"/>
        </w:rPr>
        <w:t>十三、文明施工与环保要求</w:t>
      </w:r>
    </w:p>
    <w:p>
      <w:pPr>
        <w:pStyle w:val="2"/>
        <w:ind w:firstLine="560" w:firstLineChars="200"/>
        <w:rPr>
          <w:b w:val="0"/>
          <w:bCs w:val="0"/>
          <w:sz w:val="28"/>
          <w:szCs w:val="28"/>
        </w:rPr>
      </w:pPr>
      <w:r>
        <w:rPr>
          <w:rFonts w:hint="eastAsia"/>
          <w:b w:val="0"/>
          <w:bCs w:val="0"/>
          <w:sz w:val="28"/>
          <w:szCs w:val="28"/>
        </w:rPr>
        <w:t>1．承包人需制订施工现场的文明施工措施，保持良好的施工现场秩序。施工现场的物料堆放要摆放整齐，安全标志和宣传标志要清楚醒目，废料、废物要分类收集，安全通道要畅通。</w:t>
      </w:r>
    </w:p>
    <w:p>
      <w:pPr>
        <w:pStyle w:val="2"/>
        <w:ind w:firstLine="560" w:firstLineChars="200"/>
        <w:rPr>
          <w:b w:val="0"/>
          <w:bCs w:val="0"/>
          <w:sz w:val="28"/>
          <w:szCs w:val="28"/>
        </w:rPr>
      </w:pPr>
      <w:r>
        <w:rPr>
          <w:rFonts w:hint="eastAsia"/>
          <w:b w:val="0"/>
          <w:bCs w:val="0"/>
          <w:sz w:val="28"/>
          <w:szCs w:val="28"/>
        </w:rPr>
        <w:t>2．承包人作业时应避免建筑材料抛洒、飞扬、流淌；应尽可能降低噪音、震动。</w:t>
      </w:r>
    </w:p>
    <w:p>
      <w:pPr>
        <w:pStyle w:val="2"/>
        <w:ind w:firstLine="560" w:firstLineChars="200"/>
        <w:rPr>
          <w:b w:val="0"/>
          <w:bCs w:val="0"/>
          <w:sz w:val="28"/>
          <w:szCs w:val="28"/>
        </w:rPr>
      </w:pPr>
      <w:r>
        <w:rPr>
          <w:rFonts w:hint="eastAsia"/>
          <w:b w:val="0"/>
          <w:bCs w:val="0"/>
          <w:sz w:val="28"/>
          <w:szCs w:val="28"/>
        </w:rPr>
        <w:t>3．承包人应根据实际需要，在施工现场布置临时卫生设施（洗手间、卫生间等），施工作业不破坏环境卫生，不污染现场环境。</w:t>
      </w:r>
    </w:p>
    <w:p>
      <w:pPr>
        <w:pStyle w:val="2"/>
        <w:ind w:firstLine="560" w:firstLineChars="200"/>
        <w:rPr>
          <w:b w:val="0"/>
          <w:bCs w:val="0"/>
          <w:sz w:val="28"/>
          <w:szCs w:val="28"/>
        </w:rPr>
      </w:pPr>
      <w:r>
        <w:rPr>
          <w:rFonts w:hint="eastAsia"/>
          <w:b w:val="0"/>
          <w:bCs w:val="0"/>
          <w:sz w:val="28"/>
          <w:szCs w:val="28"/>
        </w:rPr>
        <w:t>4．承包人在施工中应充分重视对环境的保护，保护绿色植被，保护古树。施工如需伤害古树，必须报告发包人委托的监理公司，在未得到指令前，禁止擅自伤害古树。</w:t>
      </w:r>
    </w:p>
    <w:p>
      <w:pPr>
        <w:pStyle w:val="2"/>
        <w:ind w:firstLine="560" w:firstLineChars="200"/>
        <w:rPr>
          <w:b w:val="0"/>
          <w:bCs w:val="0"/>
          <w:sz w:val="28"/>
          <w:szCs w:val="28"/>
        </w:rPr>
      </w:pPr>
      <w:r>
        <w:rPr>
          <w:rFonts w:hint="eastAsia"/>
          <w:b w:val="0"/>
          <w:bCs w:val="0"/>
          <w:sz w:val="28"/>
          <w:szCs w:val="28"/>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pStyle w:val="2"/>
        <w:ind w:firstLine="560" w:firstLineChars="200"/>
        <w:rPr>
          <w:b w:val="0"/>
          <w:bCs w:val="0"/>
          <w:sz w:val="28"/>
          <w:szCs w:val="28"/>
        </w:rPr>
      </w:pPr>
      <w:r>
        <w:rPr>
          <w:rFonts w:hint="eastAsia"/>
          <w:b w:val="0"/>
          <w:bCs w:val="0"/>
          <w:sz w:val="28"/>
          <w:szCs w:val="28"/>
        </w:rPr>
        <w:t>6．承包人在施工中应禁止向环境，排放工业污水、生活污水、废油或其他有害物质。</w:t>
      </w:r>
    </w:p>
    <w:p>
      <w:pPr>
        <w:pStyle w:val="2"/>
        <w:ind w:firstLine="560" w:firstLineChars="200"/>
        <w:rPr>
          <w:b w:val="0"/>
          <w:bCs w:val="0"/>
          <w:sz w:val="28"/>
          <w:szCs w:val="28"/>
        </w:rPr>
      </w:pPr>
      <w:r>
        <w:rPr>
          <w:rFonts w:hint="eastAsia"/>
          <w:b w:val="0"/>
          <w:bCs w:val="0"/>
          <w:sz w:val="28"/>
          <w:szCs w:val="28"/>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pStyle w:val="2"/>
        <w:ind w:firstLine="562" w:firstLineChars="200"/>
        <w:rPr>
          <w:bCs w:val="0"/>
          <w:sz w:val="28"/>
          <w:szCs w:val="28"/>
        </w:rPr>
      </w:pPr>
      <w:r>
        <w:rPr>
          <w:rFonts w:hint="eastAsia"/>
          <w:bCs w:val="0"/>
          <w:sz w:val="28"/>
          <w:szCs w:val="28"/>
        </w:rPr>
        <w:t>十四、工程风险管理与事故预防</w:t>
      </w:r>
    </w:p>
    <w:p>
      <w:pPr>
        <w:pStyle w:val="2"/>
        <w:ind w:firstLine="560" w:firstLineChars="200"/>
        <w:rPr>
          <w:b w:val="0"/>
          <w:bCs w:val="0"/>
          <w:sz w:val="28"/>
          <w:szCs w:val="28"/>
        </w:rPr>
      </w:pPr>
      <w:r>
        <w:rPr>
          <w:rFonts w:hint="eastAsia"/>
          <w:b w:val="0"/>
          <w:bCs w:val="0"/>
          <w:sz w:val="28"/>
          <w:szCs w:val="28"/>
        </w:rPr>
        <w:t>（一）基本要求</w:t>
      </w:r>
    </w:p>
    <w:p>
      <w:pPr>
        <w:pStyle w:val="2"/>
        <w:ind w:firstLine="560" w:firstLineChars="200"/>
        <w:rPr>
          <w:b w:val="0"/>
          <w:bCs w:val="0"/>
          <w:sz w:val="28"/>
          <w:szCs w:val="28"/>
        </w:rPr>
      </w:pPr>
      <w:r>
        <w:rPr>
          <w:rFonts w:hint="eastAsia"/>
          <w:b w:val="0"/>
          <w:bCs w:val="0"/>
          <w:sz w:val="28"/>
          <w:szCs w:val="28"/>
        </w:rPr>
        <w:t>1．承包人应对施工过程进行全面、深入的危险源识别和风险分析。在施工安全组织设计中提供危险源及重要危险源清单、作业风险分析报告，该报告应包括（但不限于）如下信息：</w:t>
      </w:r>
    </w:p>
    <w:p>
      <w:pPr>
        <w:pStyle w:val="2"/>
        <w:ind w:firstLine="560" w:firstLineChars="200"/>
        <w:rPr>
          <w:b w:val="0"/>
          <w:bCs w:val="0"/>
          <w:sz w:val="28"/>
          <w:szCs w:val="28"/>
        </w:rPr>
      </w:pPr>
      <w:r>
        <w:rPr>
          <w:rFonts w:hint="eastAsia"/>
          <w:b w:val="0"/>
          <w:bCs w:val="0"/>
          <w:sz w:val="28"/>
          <w:szCs w:val="28"/>
        </w:rPr>
        <w:t>（1）高风险作业和工种清单：作业名称、类别和数量、主要事故风险。</w:t>
      </w:r>
    </w:p>
    <w:p>
      <w:pPr>
        <w:pStyle w:val="2"/>
        <w:ind w:firstLine="560" w:firstLineChars="200"/>
        <w:rPr>
          <w:b w:val="0"/>
          <w:bCs w:val="0"/>
          <w:sz w:val="28"/>
          <w:szCs w:val="28"/>
        </w:rPr>
      </w:pPr>
      <w:r>
        <w:rPr>
          <w:rFonts w:hint="eastAsia"/>
          <w:b w:val="0"/>
          <w:bCs w:val="0"/>
          <w:sz w:val="28"/>
          <w:szCs w:val="28"/>
        </w:rPr>
        <w:t>（2）施工能源和机械的种类、数量和主要事故风险。</w:t>
      </w:r>
    </w:p>
    <w:p>
      <w:pPr>
        <w:pStyle w:val="2"/>
        <w:ind w:firstLine="560" w:firstLineChars="200"/>
        <w:rPr>
          <w:b w:val="0"/>
          <w:bCs w:val="0"/>
          <w:sz w:val="28"/>
          <w:szCs w:val="28"/>
        </w:rPr>
      </w:pPr>
      <w:r>
        <w:rPr>
          <w:rFonts w:hint="eastAsia"/>
          <w:b w:val="0"/>
          <w:bCs w:val="0"/>
          <w:sz w:val="28"/>
          <w:szCs w:val="28"/>
        </w:rPr>
        <w:t>（3）施工作业条件的类型和主要事故风险。</w:t>
      </w:r>
    </w:p>
    <w:p>
      <w:pPr>
        <w:pStyle w:val="2"/>
        <w:ind w:firstLine="560" w:firstLineChars="200"/>
        <w:rPr>
          <w:b w:val="0"/>
          <w:bCs w:val="0"/>
          <w:sz w:val="28"/>
          <w:szCs w:val="28"/>
        </w:rPr>
      </w:pPr>
      <w:r>
        <w:rPr>
          <w:rFonts w:hint="eastAsia"/>
          <w:b w:val="0"/>
          <w:bCs w:val="0"/>
          <w:sz w:val="28"/>
          <w:szCs w:val="28"/>
        </w:rPr>
        <w:t>（4）主要工艺过程（或施工活动）的类别及其相关的事故风险。</w:t>
      </w:r>
    </w:p>
    <w:p>
      <w:pPr>
        <w:pStyle w:val="2"/>
        <w:ind w:firstLine="560" w:firstLineChars="200"/>
        <w:rPr>
          <w:b w:val="0"/>
          <w:bCs w:val="0"/>
          <w:sz w:val="28"/>
          <w:szCs w:val="28"/>
        </w:rPr>
      </w:pPr>
      <w:r>
        <w:rPr>
          <w:rFonts w:hint="eastAsia"/>
          <w:b w:val="0"/>
          <w:bCs w:val="0"/>
          <w:sz w:val="28"/>
          <w:szCs w:val="28"/>
        </w:rPr>
        <w:t>（5）主要火灾危险（可燃物、点火源）。</w:t>
      </w:r>
    </w:p>
    <w:p>
      <w:pPr>
        <w:pStyle w:val="2"/>
        <w:ind w:firstLine="560" w:firstLineChars="200"/>
        <w:rPr>
          <w:b w:val="0"/>
          <w:bCs w:val="0"/>
          <w:sz w:val="28"/>
          <w:szCs w:val="28"/>
        </w:rPr>
      </w:pPr>
      <w:r>
        <w:rPr>
          <w:rFonts w:hint="eastAsia"/>
          <w:b w:val="0"/>
          <w:bCs w:val="0"/>
          <w:sz w:val="28"/>
          <w:szCs w:val="28"/>
        </w:rPr>
        <w:t>（6）主要自然灾害（洪水、大风、雷暴、暴雨、地质灾害等）。</w:t>
      </w:r>
    </w:p>
    <w:p>
      <w:pPr>
        <w:pStyle w:val="2"/>
        <w:ind w:firstLine="560" w:firstLineChars="200"/>
        <w:rPr>
          <w:b w:val="0"/>
          <w:bCs w:val="0"/>
          <w:sz w:val="28"/>
          <w:szCs w:val="28"/>
        </w:rPr>
      </w:pPr>
      <w:r>
        <w:rPr>
          <w:rFonts w:hint="eastAsia"/>
          <w:b w:val="0"/>
          <w:bCs w:val="0"/>
          <w:sz w:val="28"/>
          <w:szCs w:val="28"/>
        </w:rPr>
        <w:t>（7）主要环境保护事件（有害垃圾、机械的跑冒滴漏、原材料流失、水土流失等）。</w:t>
      </w:r>
    </w:p>
    <w:p>
      <w:pPr>
        <w:pStyle w:val="2"/>
        <w:ind w:firstLine="560" w:firstLineChars="200"/>
        <w:rPr>
          <w:b w:val="0"/>
          <w:bCs w:val="0"/>
          <w:sz w:val="28"/>
          <w:szCs w:val="28"/>
        </w:rPr>
      </w:pPr>
      <w:r>
        <w:rPr>
          <w:rFonts w:hint="eastAsia"/>
          <w:b w:val="0"/>
          <w:bCs w:val="0"/>
          <w:sz w:val="28"/>
          <w:szCs w:val="28"/>
        </w:rPr>
        <w:t>（8）其他。</w:t>
      </w:r>
    </w:p>
    <w:p>
      <w:pPr>
        <w:pStyle w:val="2"/>
        <w:ind w:firstLine="560" w:firstLineChars="200"/>
        <w:rPr>
          <w:b w:val="0"/>
          <w:bCs w:val="0"/>
          <w:sz w:val="28"/>
          <w:szCs w:val="28"/>
        </w:rPr>
      </w:pPr>
      <w:r>
        <w:rPr>
          <w:rFonts w:hint="eastAsia"/>
          <w:b w:val="0"/>
          <w:bCs w:val="0"/>
          <w:sz w:val="28"/>
          <w:szCs w:val="28"/>
        </w:rPr>
        <w:t>2．承包人应针对识别出的危险源制定有针对性的事故预防措施并确保在施工中得到有效落实。</w:t>
      </w:r>
    </w:p>
    <w:p>
      <w:pPr>
        <w:pStyle w:val="2"/>
        <w:ind w:firstLine="560" w:firstLineChars="200"/>
        <w:rPr>
          <w:b w:val="0"/>
          <w:bCs w:val="0"/>
          <w:sz w:val="28"/>
          <w:szCs w:val="28"/>
        </w:rPr>
      </w:pPr>
      <w:r>
        <w:rPr>
          <w:rFonts w:hint="eastAsia"/>
          <w:b w:val="0"/>
          <w:bCs w:val="0"/>
          <w:sz w:val="28"/>
          <w:szCs w:val="28"/>
        </w:rPr>
        <w:t>3．承包人应建立日常施工活动的动态作业风险分析和安全交底制度。该制度应明确规定风险分析的方法、责任和交底的内容、时间及记录。</w:t>
      </w:r>
    </w:p>
    <w:p>
      <w:pPr>
        <w:pStyle w:val="2"/>
        <w:ind w:firstLine="560" w:firstLineChars="200"/>
        <w:rPr>
          <w:b w:val="0"/>
          <w:bCs w:val="0"/>
          <w:sz w:val="28"/>
          <w:szCs w:val="28"/>
        </w:rPr>
      </w:pPr>
      <w:r>
        <w:rPr>
          <w:rFonts w:hint="eastAsia"/>
          <w:b w:val="0"/>
          <w:bCs w:val="0"/>
          <w:sz w:val="28"/>
          <w:szCs w:val="28"/>
        </w:rPr>
        <w:t>（二）现场作业基本安全条件</w:t>
      </w:r>
    </w:p>
    <w:p>
      <w:pPr>
        <w:pStyle w:val="2"/>
        <w:rPr>
          <w:b w:val="0"/>
          <w:bCs w:val="0"/>
          <w:sz w:val="28"/>
          <w:szCs w:val="28"/>
        </w:rPr>
      </w:pPr>
      <w:r>
        <w:rPr>
          <w:rFonts w:hint="eastAsia"/>
          <w:b w:val="0"/>
          <w:bCs w:val="0"/>
          <w:sz w:val="28"/>
          <w:szCs w:val="28"/>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pStyle w:val="2"/>
        <w:ind w:firstLine="562" w:firstLineChars="200"/>
        <w:rPr>
          <w:bCs w:val="0"/>
          <w:sz w:val="28"/>
          <w:szCs w:val="28"/>
        </w:rPr>
      </w:pPr>
      <w:r>
        <w:rPr>
          <w:rFonts w:hint="eastAsia"/>
          <w:bCs w:val="0"/>
          <w:sz w:val="28"/>
          <w:szCs w:val="28"/>
        </w:rPr>
        <w:t>十五、事故报告与应急救援</w:t>
      </w:r>
    </w:p>
    <w:p>
      <w:pPr>
        <w:pStyle w:val="2"/>
        <w:ind w:firstLine="560" w:firstLineChars="200"/>
        <w:rPr>
          <w:b w:val="0"/>
          <w:bCs w:val="0"/>
          <w:sz w:val="28"/>
          <w:szCs w:val="28"/>
        </w:rPr>
      </w:pPr>
      <w:r>
        <w:rPr>
          <w:rFonts w:hint="eastAsia"/>
          <w:b w:val="0"/>
          <w:bCs w:val="0"/>
          <w:sz w:val="28"/>
          <w:szCs w:val="28"/>
        </w:rPr>
        <w:t>1．承包人应制定对于未遂事故及以上级别的安全事件和事故，定期报送安全月度快报、季报、年报和各种专项事故报告等。</w:t>
      </w:r>
    </w:p>
    <w:p>
      <w:pPr>
        <w:pStyle w:val="2"/>
        <w:ind w:firstLine="560" w:firstLineChars="200"/>
        <w:rPr>
          <w:b w:val="0"/>
          <w:bCs w:val="0"/>
          <w:sz w:val="28"/>
          <w:szCs w:val="28"/>
        </w:rPr>
      </w:pPr>
      <w:r>
        <w:rPr>
          <w:rFonts w:hint="eastAsia"/>
          <w:b w:val="0"/>
          <w:bCs w:val="0"/>
          <w:sz w:val="28"/>
          <w:szCs w:val="28"/>
        </w:rPr>
        <w:t>2．承包人应建立安全事故统计记录、未遂事故统计记录、违章统计记录，并根据统计情况进行分析，并就分析结果制定相应的预防措施。</w:t>
      </w:r>
    </w:p>
    <w:p>
      <w:pPr>
        <w:pStyle w:val="2"/>
        <w:ind w:firstLine="560" w:firstLineChars="200"/>
        <w:rPr>
          <w:b w:val="0"/>
          <w:bCs w:val="0"/>
          <w:sz w:val="28"/>
          <w:szCs w:val="28"/>
        </w:rPr>
      </w:pPr>
      <w:r>
        <w:rPr>
          <w:rFonts w:hint="eastAsia"/>
          <w:b w:val="0"/>
          <w:bCs w:val="0"/>
          <w:sz w:val="28"/>
          <w:szCs w:val="28"/>
        </w:rPr>
        <w:t>3．承包人应建立事故应急救援机制，明确事故处置的基本原则，即现场发生事故时，首先抢救生命，向救援组织报警，并采取措施限制事故扩大。</w:t>
      </w:r>
    </w:p>
    <w:p>
      <w:pPr>
        <w:pStyle w:val="2"/>
        <w:ind w:firstLine="560" w:firstLineChars="200"/>
        <w:rPr>
          <w:b w:val="0"/>
          <w:bCs w:val="0"/>
          <w:sz w:val="28"/>
          <w:szCs w:val="28"/>
        </w:rPr>
      </w:pPr>
      <w:r>
        <w:rPr>
          <w:rFonts w:hint="eastAsia"/>
          <w:b w:val="0"/>
          <w:bCs w:val="0"/>
          <w:sz w:val="28"/>
          <w:szCs w:val="28"/>
        </w:rPr>
        <w:t>4．承包人应建立相应的应急响应组织，以便能迅速处理突发意外。</w:t>
      </w:r>
    </w:p>
    <w:p>
      <w:pPr>
        <w:pStyle w:val="2"/>
        <w:ind w:firstLine="560" w:firstLineChars="200"/>
        <w:rPr>
          <w:b w:val="0"/>
          <w:bCs w:val="0"/>
          <w:sz w:val="28"/>
          <w:szCs w:val="28"/>
        </w:rPr>
      </w:pPr>
      <w:r>
        <w:rPr>
          <w:rFonts w:hint="eastAsia"/>
          <w:b w:val="0"/>
          <w:bCs w:val="0"/>
          <w:sz w:val="28"/>
          <w:szCs w:val="28"/>
        </w:rPr>
        <w:t>5．承包人应建立专项应急响应预案，包括重大人身伤亡事故的救护预案、火灾响应预案、“四防”预案（防风、防冻、防雷、防暴雨）、重大疫病防护预案、环境污染防护预案、地质灾害防护预案等。</w:t>
      </w:r>
    </w:p>
    <w:p>
      <w:pPr>
        <w:pStyle w:val="2"/>
        <w:ind w:firstLine="560" w:firstLineChars="200"/>
        <w:rPr>
          <w:b w:val="0"/>
          <w:bCs w:val="0"/>
          <w:sz w:val="28"/>
          <w:szCs w:val="28"/>
        </w:rPr>
      </w:pPr>
      <w:r>
        <w:rPr>
          <w:rFonts w:hint="eastAsia"/>
          <w:b w:val="0"/>
          <w:bCs w:val="0"/>
          <w:sz w:val="28"/>
          <w:szCs w:val="28"/>
        </w:rPr>
        <w:t>6．承包人应对应急预案进行适当演练，保证应急预案的可操作性。</w:t>
      </w:r>
    </w:p>
    <w:p>
      <w:pPr>
        <w:pStyle w:val="2"/>
        <w:ind w:firstLine="560" w:firstLineChars="200"/>
        <w:rPr>
          <w:b w:val="0"/>
          <w:bCs w:val="0"/>
          <w:sz w:val="28"/>
          <w:szCs w:val="28"/>
        </w:rPr>
      </w:pPr>
      <w:r>
        <w:rPr>
          <w:rFonts w:hint="eastAsia"/>
          <w:b w:val="0"/>
          <w:bCs w:val="0"/>
          <w:sz w:val="28"/>
          <w:szCs w:val="28"/>
        </w:rPr>
        <w:t>7．在工地的其他施工单位发生重大事故时，承包人应无条件立即配合、支持事故抢险。</w:t>
      </w:r>
    </w:p>
    <w:p>
      <w:pPr>
        <w:pStyle w:val="2"/>
        <w:ind w:firstLine="560" w:firstLineChars="200"/>
        <w:rPr>
          <w:b w:val="0"/>
          <w:bCs w:val="0"/>
          <w:sz w:val="28"/>
          <w:szCs w:val="28"/>
        </w:rPr>
      </w:pPr>
      <w:r>
        <w:rPr>
          <w:rFonts w:hint="eastAsia"/>
          <w:b w:val="0"/>
          <w:bCs w:val="0"/>
          <w:sz w:val="28"/>
          <w:szCs w:val="28"/>
        </w:rPr>
        <w:t>8．承包人必须为事故处置支付各项费用，包括受伤者的抚恤、补偿等费用，并按合同要求赔偿对发包人造成的损失。</w:t>
      </w:r>
    </w:p>
    <w:p>
      <w:pPr>
        <w:pStyle w:val="2"/>
        <w:ind w:firstLine="560" w:firstLineChars="200"/>
        <w:rPr>
          <w:b w:val="0"/>
          <w:bCs w:val="0"/>
          <w:sz w:val="28"/>
          <w:szCs w:val="28"/>
        </w:rPr>
      </w:pPr>
      <w:r>
        <w:rPr>
          <w:rFonts w:hint="eastAsia"/>
          <w:b w:val="0"/>
          <w:bCs w:val="0"/>
          <w:sz w:val="28"/>
          <w:szCs w:val="28"/>
        </w:rPr>
        <w:t>9．由于发包人原因而造成的事故，发包人应负责按事故的具体损失情况给予承包人经济赔偿。</w:t>
      </w:r>
    </w:p>
    <w:p>
      <w:pPr>
        <w:pStyle w:val="2"/>
        <w:ind w:firstLine="560" w:firstLineChars="200"/>
        <w:rPr>
          <w:b w:val="0"/>
          <w:bCs w:val="0"/>
          <w:sz w:val="28"/>
          <w:szCs w:val="28"/>
        </w:rPr>
      </w:pPr>
      <w:r>
        <w:rPr>
          <w:rFonts w:hint="eastAsia"/>
          <w:b w:val="0"/>
          <w:bCs w:val="0"/>
          <w:sz w:val="28"/>
          <w:szCs w:val="28"/>
        </w:rPr>
        <w:t>10．涉及承包人员工的伤害事故，承包人除要报告发包人委托的监理公司外，还应负责按照国家、行业和本单位上级公司的要求，上报事故。</w:t>
      </w:r>
    </w:p>
    <w:p>
      <w:pPr>
        <w:pStyle w:val="2"/>
        <w:ind w:firstLine="562" w:firstLineChars="200"/>
        <w:rPr>
          <w:bCs w:val="0"/>
          <w:sz w:val="28"/>
          <w:szCs w:val="28"/>
        </w:rPr>
      </w:pPr>
      <w:r>
        <w:rPr>
          <w:rFonts w:hint="eastAsia"/>
          <w:bCs w:val="0"/>
          <w:sz w:val="28"/>
          <w:szCs w:val="28"/>
        </w:rPr>
        <w:t>十六、安全业绩考核</w:t>
      </w:r>
    </w:p>
    <w:p>
      <w:pPr>
        <w:pStyle w:val="2"/>
        <w:ind w:firstLine="560" w:firstLineChars="200"/>
        <w:rPr>
          <w:b w:val="0"/>
          <w:bCs w:val="0"/>
          <w:sz w:val="28"/>
          <w:szCs w:val="28"/>
          <w:vertAlign w:val="baseline"/>
        </w:rPr>
      </w:pPr>
      <w:r>
        <w:rPr>
          <w:rFonts w:hint="eastAsia"/>
          <w:b w:val="0"/>
          <w:bCs w:val="0"/>
          <w:sz w:val="28"/>
          <w:szCs w:val="28"/>
        </w:rPr>
        <w:t>为了落实安全管理的责任，承包人在施工过程中发生安全事故时，承包人除应按国家有关规定承担责任和处罚外，发包人将按照以下标准进行考核：</w:t>
      </w:r>
      <w:r>
        <w:rPr>
          <w:rFonts w:hint="eastAsia"/>
          <w:b w:val="0"/>
          <w:bCs w:val="0"/>
          <w:sz w:val="28"/>
          <w:szCs w:val="28"/>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21"/>
        <w:gridCol w:w="3050"/>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21" w:type="dxa"/>
          </w:tcPr>
          <w:p>
            <w:pPr>
              <w:pStyle w:val="2"/>
              <w:jc w:val="center"/>
              <w:rPr>
                <w:b w:val="0"/>
                <w:bCs w:val="0"/>
                <w:sz w:val="28"/>
                <w:szCs w:val="28"/>
                <w:vertAlign w:val="baseline"/>
              </w:rPr>
            </w:pPr>
            <w:r>
              <w:rPr>
                <w:rFonts w:hint="eastAsia"/>
                <w:b w:val="0"/>
                <w:bCs w:val="0"/>
                <w:sz w:val="28"/>
                <w:szCs w:val="28"/>
              </w:rPr>
              <w:t>事件类型</w:t>
            </w:r>
          </w:p>
        </w:tc>
        <w:tc>
          <w:tcPr>
            <w:tcW w:w="3050" w:type="dxa"/>
          </w:tcPr>
          <w:p>
            <w:pPr>
              <w:pStyle w:val="2"/>
              <w:jc w:val="center"/>
              <w:rPr>
                <w:b w:val="0"/>
                <w:bCs w:val="0"/>
                <w:sz w:val="28"/>
                <w:szCs w:val="28"/>
                <w:vertAlign w:val="baseline"/>
              </w:rPr>
            </w:pPr>
            <w:r>
              <w:rPr>
                <w:rFonts w:hint="eastAsia"/>
                <w:b w:val="0"/>
                <w:bCs w:val="0"/>
                <w:sz w:val="28"/>
                <w:szCs w:val="28"/>
              </w:rPr>
              <w:t>违约金额</w:t>
            </w:r>
          </w:p>
        </w:tc>
        <w:tc>
          <w:tcPr>
            <w:tcW w:w="1593" w:type="dxa"/>
          </w:tcPr>
          <w:p>
            <w:pPr>
              <w:pStyle w:val="2"/>
              <w:jc w:val="center"/>
              <w:rPr>
                <w:rFonts w:hint="eastAsia" w:eastAsia="宋体"/>
                <w:b w:val="0"/>
                <w:bCs w:val="0"/>
                <w:sz w:val="28"/>
                <w:szCs w:val="28"/>
                <w:vertAlign w:val="baseline"/>
                <w:lang w:eastAsia="zh-CN"/>
              </w:rPr>
            </w:pPr>
            <w:r>
              <w:rPr>
                <w:rFonts w:hint="eastAsia"/>
                <w:b w:val="0"/>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21" w:type="dxa"/>
          </w:tcPr>
          <w:p>
            <w:pPr>
              <w:pStyle w:val="2"/>
              <w:jc w:val="center"/>
              <w:rPr>
                <w:b w:val="0"/>
                <w:bCs w:val="0"/>
                <w:sz w:val="28"/>
                <w:szCs w:val="28"/>
                <w:vertAlign w:val="baseline"/>
              </w:rPr>
            </w:pPr>
            <w:r>
              <w:rPr>
                <w:rFonts w:hint="eastAsia"/>
                <w:b w:val="0"/>
                <w:bCs w:val="0"/>
                <w:sz w:val="28"/>
                <w:szCs w:val="28"/>
              </w:rPr>
              <w:t>较大事故</w:t>
            </w:r>
          </w:p>
        </w:tc>
        <w:tc>
          <w:tcPr>
            <w:tcW w:w="3050" w:type="dxa"/>
          </w:tcPr>
          <w:p>
            <w:pPr>
              <w:pStyle w:val="2"/>
              <w:jc w:val="center"/>
              <w:rPr>
                <w:b w:val="0"/>
                <w:bCs w:val="0"/>
                <w:sz w:val="28"/>
                <w:szCs w:val="28"/>
                <w:vertAlign w:val="baseline"/>
              </w:rPr>
            </w:pPr>
            <w:r>
              <w:rPr>
                <w:rFonts w:hint="eastAsia"/>
                <w:b w:val="0"/>
                <w:bCs w:val="0"/>
                <w:sz w:val="28"/>
                <w:szCs w:val="28"/>
              </w:rPr>
              <w:t>签约合同价的0.5‰</w:t>
            </w:r>
          </w:p>
        </w:tc>
        <w:tc>
          <w:tcPr>
            <w:tcW w:w="1593" w:type="dxa"/>
          </w:tcPr>
          <w:p>
            <w:pPr>
              <w:pStyle w:val="2"/>
              <w:jc w:val="center"/>
              <w:rPr>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21" w:type="dxa"/>
          </w:tcPr>
          <w:p>
            <w:pPr>
              <w:pStyle w:val="2"/>
              <w:jc w:val="center"/>
              <w:rPr>
                <w:b w:val="0"/>
                <w:bCs w:val="0"/>
                <w:sz w:val="28"/>
                <w:szCs w:val="28"/>
                <w:vertAlign w:val="baseline"/>
              </w:rPr>
            </w:pPr>
            <w:r>
              <w:rPr>
                <w:rFonts w:hint="eastAsia"/>
                <w:b w:val="0"/>
                <w:bCs w:val="0"/>
                <w:sz w:val="28"/>
                <w:szCs w:val="28"/>
              </w:rPr>
              <w:t>重大事故</w:t>
            </w:r>
          </w:p>
        </w:tc>
        <w:tc>
          <w:tcPr>
            <w:tcW w:w="3050" w:type="dxa"/>
          </w:tcPr>
          <w:p>
            <w:pPr>
              <w:pStyle w:val="2"/>
              <w:jc w:val="center"/>
              <w:rPr>
                <w:b w:val="0"/>
                <w:bCs w:val="0"/>
                <w:sz w:val="28"/>
                <w:szCs w:val="28"/>
                <w:vertAlign w:val="baseline"/>
              </w:rPr>
            </w:pPr>
            <w:r>
              <w:rPr>
                <w:rFonts w:hint="eastAsia"/>
                <w:b w:val="0"/>
                <w:bCs w:val="0"/>
                <w:sz w:val="28"/>
                <w:szCs w:val="28"/>
              </w:rPr>
              <w:t>签约合同价的2‰</w:t>
            </w:r>
          </w:p>
        </w:tc>
        <w:tc>
          <w:tcPr>
            <w:tcW w:w="1593" w:type="dxa"/>
          </w:tcPr>
          <w:p>
            <w:pPr>
              <w:pStyle w:val="2"/>
              <w:jc w:val="center"/>
              <w:rPr>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9" w:hRule="atLeast"/>
        </w:trPr>
        <w:tc>
          <w:tcPr>
            <w:tcW w:w="2321" w:type="dxa"/>
          </w:tcPr>
          <w:p>
            <w:pPr>
              <w:pStyle w:val="2"/>
              <w:jc w:val="center"/>
              <w:rPr>
                <w:b w:val="0"/>
                <w:bCs w:val="0"/>
                <w:sz w:val="28"/>
                <w:szCs w:val="28"/>
                <w:vertAlign w:val="baseline"/>
              </w:rPr>
            </w:pPr>
            <w:r>
              <w:rPr>
                <w:rFonts w:hint="eastAsia"/>
                <w:b w:val="0"/>
                <w:bCs w:val="0"/>
                <w:sz w:val="28"/>
                <w:szCs w:val="28"/>
              </w:rPr>
              <w:t>特别重大事故</w:t>
            </w:r>
          </w:p>
        </w:tc>
        <w:tc>
          <w:tcPr>
            <w:tcW w:w="3050" w:type="dxa"/>
          </w:tcPr>
          <w:p>
            <w:pPr>
              <w:pStyle w:val="2"/>
              <w:jc w:val="center"/>
              <w:rPr>
                <w:b w:val="0"/>
                <w:bCs w:val="0"/>
                <w:sz w:val="28"/>
                <w:szCs w:val="28"/>
                <w:vertAlign w:val="baseline"/>
              </w:rPr>
            </w:pPr>
            <w:r>
              <w:rPr>
                <w:rFonts w:hint="eastAsia"/>
                <w:b w:val="0"/>
                <w:bCs w:val="0"/>
                <w:sz w:val="28"/>
                <w:szCs w:val="28"/>
              </w:rPr>
              <w:t>签约合同价的4‰</w:t>
            </w:r>
          </w:p>
        </w:tc>
        <w:tc>
          <w:tcPr>
            <w:tcW w:w="1593" w:type="dxa"/>
          </w:tcPr>
          <w:p>
            <w:pPr>
              <w:pStyle w:val="2"/>
              <w:jc w:val="center"/>
              <w:rPr>
                <w:b w:val="0"/>
                <w:bCs w:val="0"/>
                <w:sz w:val="28"/>
                <w:szCs w:val="28"/>
                <w:vertAlign w:val="baseline"/>
              </w:rPr>
            </w:pPr>
          </w:p>
        </w:tc>
      </w:tr>
    </w:tbl>
    <w:p>
      <w:pPr>
        <w:pStyle w:val="2"/>
        <w:rPr>
          <w:b w:val="0"/>
          <w:bCs w:val="0"/>
          <w:sz w:val="28"/>
          <w:szCs w:val="28"/>
        </w:rPr>
      </w:pPr>
      <w:r>
        <w:rPr>
          <w:rFonts w:hint="eastAsia"/>
          <w:b w:val="0"/>
          <w:bCs w:val="0"/>
          <w:sz w:val="28"/>
          <w:szCs w:val="28"/>
        </w:rPr>
        <w:tab/>
      </w:r>
      <w:r>
        <w:rPr>
          <w:rFonts w:hint="eastAsia"/>
          <w:b w:val="0"/>
          <w:bCs w:val="0"/>
          <w:sz w:val="28"/>
          <w:szCs w:val="28"/>
        </w:rPr>
        <w:t>（1）较大事故，是指造成3人以上10人以下死亡，或者10人以上50人以下重伤，或者1000万元以上5000万元以下直接经济损失的事故；</w:t>
      </w:r>
    </w:p>
    <w:p>
      <w:pPr>
        <w:pStyle w:val="2"/>
        <w:ind w:firstLine="560" w:firstLineChars="200"/>
        <w:rPr>
          <w:b w:val="0"/>
          <w:bCs w:val="0"/>
          <w:sz w:val="28"/>
          <w:szCs w:val="28"/>
        </w:rPr>
      </w:pPr>
      <w:r>
        <w:rPr>
          <w:rFonts w:hint="eastAsia"/>
          <w:b w:val="0"/>
          <w:bCs w:val="0"/>
          <w:sz w:val="28"/>
          <w:szCs w:val="28"/>
        </w:rPr>
        <w:t>（2）重大事故，是指造成10人以上30人以下死亡，或者50人以上100人以下重伤，或者5000万元以上1亿元以下直接经济损失的事故；</w:t>
      </w:r>
    </w:p>
    <w:p>
      <w:pPr>
        <w:pStyle w:val="2"/>
        <w:ind w:firstLine="560" w:firstLineChars="200"/>
        <w:rPr>
          <w:b w:val="0"/>
          <w:bCs w:val="0"/>
          <w:sz w:val="28"/>
          <w:szCs w:val="28"/>
        </w:rPr>
      </w:pPr>
      <w:r>
        <w:rPr>
          <w:rFonts w:hint="eastAsia"/>
          <w:b w:val="0"/>
          <w:bCs w:val="0"/>
          <w:sz w:val="28"/>
          <w:szCs w:val="28"/>
        </w:rPr>
        <w:t>（3）特别重大事故，是指造成30人以上死亡，或者100人以上重伤（包括急性工业中毒，下同），或者1亿元以上直接经济损失的事故；</w:t>
      </w:r>
    </w:p>
    <w:p>
      <w:pPr>
        <w:pStyle w:val="2"/>
        <w:ind w:firstLine="560" w:firstLineChars="200"/>
        <w:rPr>
          <w:b w:val="0"/>
          <w:bCs w:val="0"/>
          <w:sz w:val="28"/>
          <w:szCs w:val="28"/>
        </w:rPr>
      </w:pPr>
      <w:r>
        <w:rPr>
          <w:rFonts w:hint="eastAsia"/>
          <w:b w:val="0"/>
          <w:bCs w:val="0"/>
          <w:sz w:val="28"/>
          <w:szCs w:val="28"/>
        </w:rPr>
        <w:t>（4）所称的“以上”包括本数，所称的“以下”不包括本数。</w:t>
      </w:r>
    </w:p>
    <w:p>
      <w:pPr>
        <w:pStyle w:val="2"/>
        <w:ind w:firstLine="560" w:firstLineChars="200"/>
        <w:rPr>
          <w:b w:val="0"/>
          <w:bCs w:val="0"/>
          <w:sz w:val="28"/>
          <w:szCs w:val="28"/>
        </w:rPr>
      </w:pPr>
      <w:r>
        <w:rPr>
          <w:rFonts w:hint="eastAsia"/>
          <w:b w:val="0"/>
          <w:bCs w:val="0"/>
          <w:sz w:val="28"/>
          <w:szCs w:val="28"/>
        </w:rPr>
        <w:t>（5）如整个施工过程未发生以上安全事故，则给予承包人建安费总额的1‰的安全奖励。</w:t>
      </w:r>
    </w:p>
    <w:p>
      <w:pPr>
        <w:pStyle w:val="2"/>
        <w:ind w:firstLine="560" w:firstLineChars="200"/>
        <w:rPr>
          <w:b w:val="0"/>
          <w:bCs w:val="0"/>
          <w:sz w:val="28"/>
          <w:szCs w:val="28"/>
        </w:rPr>
      </w:pPr>
      <w:r>
        <w:rPr>
          <w:rFonts w:hint="eastAsia"/>
          <w:b w:val="0"/>
          <w:bCs w:val="0"/>
          <w:sz w:val="28"/>
          <w:szCs w:val="28"/>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pStyle w:val="2"/>
        <w:ind w:firstLine="562" w:firstLineChars="200"/>
        <w:rPr>
          <w:bCs w:val="0"/>
          <w:sz w:val="28"/>
          <w:szCs w:val="28"/>
        </w:rPr>
      </w:pPr>
      <w:r>
        <w:rPr>
          <w:rFonts w:hint="eastAsia"/>
          <w:bCs w:val="0"/>
          <w:sz w:val="28"/>
          <w:szCs w:val="28"/>
        </w:rPr>
        <w:t>十七、协议条款的修订</w:t>
      </w:r>
    </w:p>
    <w:p>
      <w:pPr>
        <w:pStyle w:val="2"/>
        <w:ind w:firstLine="560" w:firstLineChars="200"/>
        <w:rPr>
          <w:b w:val="0"/>
          <w:bCs w:val="0"/>
          <w:sz w:val="28"/>
          <w:szCs w:val="28"/>
        </w:rPr>
      </w:pPr>
      <w:r>
        <w:rPr>
          <w:rFonts w:hint="eastAsia"/>
          <w:b w:val="0"/>
          <w:bCs w:val="0"/>
          <w:sz w:val="28"/>
          <w:szCs w:val="28"/>
        </w:rPr>
        <w:t>在项目实施过程中，经双方友好协商，本协议的有关条款也可做出相应的修改。</w:t>
      </w:r>
    </w:p>
    <w:p>
      <w:pPr>
        <w:pStyle w:val="2"/>
        <w:ind w:firstLine="560" w:firstLineChars="200"/>
        <w:rPr>
          <w:b w:val="0"/>
          <w:bCs w:val="0"/>
          <w:sz w:val="28"/>
          <w:szCs w:val="28"/>
        </w:rPr>
      </w:pPr>
      <w:r>
        <w:rPr>
          <w:rFonts w:hint="eastAsia"/>
          <w:b w:val="0"/>
          <w:bCs w:val="0"/>
          <w:sz w:val="28"/>
          <w:szCs w:val="28"/>
        </w:rPr>
        <w:t>本工程安全管理协议，由发包人、承包人双方在施工承包合同签订后7天内共同签署，作为施工合同附件。</w:t>
      </w:r>
    </w:p>
    <w:p>
      <w:pPr>
        <w:pStyle w:val="2"/>
        <w:rPr>
          <w:b w:val="0"/>
          <w:bCs w:val="0"/>
          <w:sz w:val="28"/>
          <w:szCs w:val="28"/>
        </w:rPr>
      </w:pPr>
      <w:r>
        <w:rPr>
          <w:rFonts w:hint="eastAsia"/>
          <w:b w:val="0"/>
          <w:bCs w:val="0"/>
          <w:sz w:val="28"/>
          <w:szCs w:val="28"/>
        </w:rPr>
        <w:t>发  包  人（公章）：              承  包  人（公章）：</w:t>
      </w:r>
    </w:p>
    <w:p>
      <w:pPr>
        <w:pStyle w:val="2"/>
        <w:keepNext/>
        <w:keepLines/>
        <w:pageBreakBefore w:val="0"/>
        <w:widowControl w:val="0"/>
        <w:kinsoku/>
        <w:wordWrap/>
        <w:overflowPunct/>
        <w:topLinePunct w:val="0"/>
        <w:autoSpaceDE/>
        <w:autoSpaceDN/>
        <w:bidi w:val="0"/>
        <w:adjustRightInd/>
        <w:snapToGrid/>
        <w:spacing w:line="400" w:lineRule="exact"/>
        <w:textAlignment w:val="auto"/>
        <w:rPr>
          <w:rFonts w:hint="eastAsia"/>
          <w:b w:val="0"/>
          <w:bCs w:val="0"/>
          <w:sz w:val="28"/>
          <w:szCs w:val="28"/>
        </w:rPr>
      </w:pPr>
      <w:r>
        <w:rPr>
          <w:rFonts w:hint="eastAsia"/>
          <w:b w:val="0"/>
          <w:bCs w:val="0"/>
          <w:sz w:val="28"/>
          <w:szCs w:val="28"/>
        </w:rPr>
        <w:t xml:space="preserve">法定代表人              </w:t>
      </w:r>
      <w:r>
        <w:rPr>
          <w:rFonts w:hint="eastAsia"/>
          <w:b w:val="0"/>
          <w:bCs w:val="0"/>
          <w:sz w:val="28"/>
          <w:szCs w:val="28"/>
          <w:lang w:val="en-US" w:eastAsia="zh-CN"/>
        </w:rPr>
        <w:t xml:space="preserve">          </w:t>
      </w:r>
      <w:r>
        <w:rPr>
          <w:rFonts w:hint="eastAsia"/>
          <w:b w:val="0"/>
          <w:bCs w:val="0"/>
          <w:sz w:val="28"/>
          <w:szCs w:val="28"/>
        </w:rPr>
        <w:t>法定代表人</w:t>
      </w:r>
    </w:p>
    <w:p>
      <w:pPr>
        <w:pStyle w:val="2"/>
        <w:keepNext/>
        <w:keepLines/>
        <w:pageBreakBefore w:val="0"/>
        <w:widowControl w:val="0"/>
        <w:kinsoku/>
        <w:wordWrap/>
        <w:overflowPunct/>
        <w:topLinePunct w:val="0"/>
        <w:autoSpaceDE/>
        <w:autoSpaceDN/>
        <w:bidi w:val="0"/>
        <w:adjustRightInd/>
        <w:snapToGrid/>
        <w:spacing w:line="400" w:lineRule="exact"/>
        <w:textAlignment w:val="auto"/>
        <w:rPr>
          <w:b w:val="0"/>
          <w:bCs w:val="0"/>
          <w:sz w:val="28"/>
          <w:szCs w:val="28"/>
        </w:rPr>
      </w:pPr>
      <w:r>
        <w:rPr>
          <w:rFonts w:hint="eastAsia"/>
          <w:b w:val="0"/>
          <w:bCs w:val="0"/>
          <w:sz w:val="28"/>
          <w:szCs w:val="28"/>
        </w:rPr>
        <w:t>或其委托代理人（签名）            或其委托代理人（签名）：</w:t>
      </w:r>
    </w:p>
    <w:p>
      <w:pPr>
        <w:pStyle w:val="2"/>
        <w:rPr>
          <w:rFonts w:hint="eastAsia"/>
          <w:b w:val="0"/>
          <w:bCs w:val="0"/>
          <w:sz w:val="28"/>
          <w:szCs w:val="28"/>
        </w:rPr>
      </w:pPr>
    </w:p>
    <w:p>
      <w:pPr>
        <w:pStyle w:val="2"/>
        <w:rPr>
          <w:rFonts w:hint="default" w:eastAsia="宋体"/>
          <w:b w:val="0"/>
          <w:bCs w:val="0"/>
          <w:sz w:val="28"/>
          <w:szCs w:val="28"/>
          <w:lang w:val="en-US" w:eastAsia="zh-CN"/>
        </w:rPr>
      </w:pPr>
      <w:r>
        <w:rPr>
          <w:rFonts w:hint="eastAsia"/>
          <w:b w:val="0"/>
          <w:bCs w:val="0"/>
          <w:sz w:val="28"/>
          <w:szCs w:val="28"/>
          <w:lang w:val="en-US" w:eastAsia="zh-CN"/>
        </w:rPr>
        <w:t xml:space="preserve">                                             年     月     日</w:t>
      </w:r>
    </w:p>
    <w:p>
      <w:pPr>
        <w:pStyle w:val="2"/>
        <w:rPr>
          <w:rFonts w:hint="eastAsia"/>
          <w:b w:val="0"/>
          <w:bCs w:val="0"/>
          <w:sz w:val="28"/>
          <w:szCs w:val="28"/>
        </w:rPr>
      </w:pPr>
    </w:p>
    <w:p>
      <w:pPr>
        <w:pStyle w:val="2"/>
        <w:rPr>
          <w:rFonts w:hint="eastAsia"/>
          <w:b w:val="0"/>
          <w:bCs w:val="0"/>
          <w:sz w:val="28"/>
          <w:szCs w:val="28"/>
        </w:rPr>
      </w:pPr>
    </w:p>
    <w:p>
      <w:pPr>
        <w:pStyle w:val="2"/>
        <w:rPr>
          <w:b w:val="0"/>
          <w:bCs w:val="0"/>
          <w:sz w:val="28"/>
          <w:szCs w:val="28"/>
        </w:rPr>
      </w:pPr>
      <w:r>
        <w:rPr>
          <w:rFonts w:hint="eastAsia"/>
          <w:b w:val="0"/>
          <w:bCs w:val="0"/>
          <w:sz w:val="28"/>
          <w:szCs w:val="28"/>
        </w:rPr>
        <w:t>合同附件5：</w:t>
      </w:r>
    </w:p>
    <w:p>
      <w:pPr>
        <w:pStyle w:val="2"/>
        <w:jc w:val="center"/>
        <w:rPr>
          <w:bCs w:val="0"/>
          <w:sz w:val="36"/>
          <w:szCs w:val="36"/>
        </w:rPr>
      </w:pPr>
      <w:r>
        <w:rPr>
          <w:rFonts w:hint="eastAsia"/>
          <w:bCs w:val="0"/>
          <w:sz w:val="36"/>
          <w:szCs w:val="36"/>
        </w:rPr>
        <w:t>保障农民工工资支付协议</w:t>
      </w:r>
    </w:p>
    <w:p>
      <w:pPr>
        <w:pStyle w:val="2"/>
        <w:ind w:firstLine="562" w:firstLineChars="200"/>
        <w:rPr>
          <w:b w:val="0"/>
          <w:bCs w:val="0"/>
          <w:sz w:val="28"/>
          <w:szCs w:val="28"/>
        </w:rPr>
      </w:pPr>
      <w:r>
        <w:rPr>
          <w:rFonts w:hint="eastAsia"/>
          <w:b/>
          <w:bCs/>
          <w:sz w:val="28"/>
          <w:szCs w:val="28"/>
        </w:rPr>
        <w:t>发包人（全称）</w:t>
      </w:r>
      <w:r>
        <w:rPr>
          <w:rFonts w:hint="eastAsia"/>
          <w:b w:val="0"/>
          <w:bCs w:val="0"/>
          <w:sz w:val="28"/>
          <w:szCs w:val="28"/>
        </w:rPr>
        <w:t>：重庆理工职业学院（以下简称“甲方”）</w:t>
      </w:r>
    </w:p>
    <w:p>
      <w:pPr>
        <w:pStyle w:val="2"/>
        <w:ind w:firstLine="562" w:firstLineChars="200"/>
        <w:rPr>
          <w:b w:val="0"/>
          <w:bCs w:val="0"/>
          <w:sz w:val="28"/>
          <w:szCs w:val="28"/>
        </w:rPr>
      </w:pPr>
      <w:r>
        <w:rPr>
          <w:rFonts w:hint="eastAsia"/>
          <w:b/>
          <w:bCs/>
          <w:sz w:val="28"/>
          <w:szCs w:val="28"/>
        </w:rPr>
        <w:t>承包人（全称）</w:t>
      </w:r>
      <w:r>
        <w:rPr>
          <w:rFonts w:hint="eastAsia"/>
          <w:b w:val="0"/>
          <w:bCs w:val="0"/>
          <w:sz w:val="28"/>
          <w:szCs w:val="28"/>
        </w:rPr>
        <w:t>：                （以下简称“乙方”）</w:t>
      </w:r>
    </w:p>
    <w:p>
      <w:pPr>
        <w:pStyle w:val="2"/>
        <w:ind w:firstLine="560" w:firstLineChars="200"/>
        <w:rPr>
          <w:b w:val="0"/>
          <w:bCs w:val="0"/>
          <w:sz w:val="28"/>
          <w:szCs w:val="28"/>
        </w:rPr>
      </w:pPr>
      <w:r>
        <w:rPr>
          <w:rFonts w:hint="eastAsia"/>
          <w:b w:val="0"/>
          <w:bCs w:val="0"/>
          <w:sz w:val="28"/>
          <w:szCs w:val="28"/>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pStyle w:val="2"/>
        <w:ind w:firstLine="560" w:firstLineChars="200"/>
        <w:rPr>
          <w:b w:val="0"/>
          <w:bCs w:val="0"/>
          <w:sz w:val="28"/>
          <w:szCs w:val="28"/>
        </w:rPr>
      </w:pPr>
      <w:r>
        <w:rPr>
          <w:rFonts w:hint="eastAsia"/>
          <w:b w:val="0"/>
          <w:bCs w:val="0"/>
          <w:sz w:val="28"/>
          <w:szCs w:val="28"/>
        </w:rPr>
        <w:t>一、承包人申报工程进度款时，应对上月已支付工程款用于农民工工资发放的情况进行说明，并附农民工代表按时足额收取了工资的签名确认书。监理单位或建设单位现场负责人应对相关情况说明和签名确认书（详附件）进行审查签名后，与工程进度款申报资料一并提交给发包人。发包人审核合格后，才进行当期工程进度款的支付。</w:t>
      </w:r>
    </w:p>
    <w:p>
      <w:pPr>
        <w:pStyle w:val="2"/>
        <w:ind w:firstLine="560" w:firstLineChars="200"/>
        <w:rPr>
          <w:b w:val="0"/>
          <w:bCs w:val="0"/>
          <w:sz w:val="28"/>
          <w:szCs w:val="28"/>
        </w:rPr>
      </w:pPr>
      <w:r>
        <w:rPr>
          <w:rFonts w:hint="eastAsia"/>
          <w:b w:val="0"/>
          <w:bCs w:val="0"/>
          <w:sz w:val="28"/>
          <w:szCs w:val="28"/>
        </w:rPr>
        <w:t>二、由于工程进度款申报和审查需一定时间，其与农民工工资发放时间存在一定时间的延后，乙方承诺有垫付不低于4个月农民工工资能力。</w:t>
      </w:r>
    </w:p>
    <w:p>
      <w:pPr>
        <w:pStyle w:val="2"/>
        <w:ind w:firstLine="560" w:firstLineChars="200"/>
        <w:rPr>
          <w:b w:val="0"/>
          <w:bCs w:val="0"/>
          <w:sz w:val="28"/>
          <w:szCs w:val="28"/>
        </w:rPr>
      </w:pPr>
      <w:r>
        <w:rPr>
          <w:rFonts w:hint="eastAsia"/>
          <w:b w:val="0"/>
          <w:bCs w:val="0"/>
          <w:sz w:val="28"/>
          <w:szCs w:val="28"/>
        </w:rPr>
        <w:t>三、承包人每月10日前将本月作业班组、班组人数、农民工身份信息等报监理单位或建设单位项目部，10日～15日分别以作业班组为小组，每小组自行选举产生一名农民工代表，监理单位应全程监督，选举结果与当期工程款支付申请一并报送发包人。</w:t>
      </w:r>
    </w:p>
    <w:p>
      <w:pPr>
        <w:pStyle w:val="2"/>
        <w:ind w:firstLine="560" w:firstLineChars="200"/>
        <w:rPr>
          <w:b w:val="0"/>
          <w:bCs w:val="0"/>
          <w:sz w:val="28"/>
          <w:szCs w:val="28"/>
        </w:rPr>
      </w:pPr>
      <w:r>
        <w:rPr>
          <w:rFonts w:hint="eastAsia"/>
          <w:b w:val="0"/>
          <w:bCs w:val="0"/>
          <w:sz w:val="28"/>
          <w:szCs w:val="28"/>
        </w:rPr>
        <w:t>四、若发现承包人有下列事项的，发包人在支付当期进度款时暂扣当期应支付进度款5%比例的款项。</w:t>
      </w:r>
    </w:p>
    <w:p>
      <w:pPr>
        <w:pStyle w:val="2"/>
        <w:rPr>
          <w:b w:val="0"/>
          <w:bCs w:val="0"/>
          <w:sz w:val="28"/>
          <w:szCs w:val="28"/>
        </w:rPr>
      </w:pPr>
      <w:r>
        <w:rPr>
          <w:rFonts w:hint="eastAsia"/>
          <w:b w:val="0"/>
          <w:bCs w:val="0"/>
          <w:sz w:val="28"/>
          <w:szCs w:val="28"/>
        </w:rPr>
        <w:t xml:space="preserve">    （一）现场检查发现项目存在拖欠农民工工资情况并经核查属实的；</w:t>
      </w:r>
    </w:p>
    <w:p>
      <w:pPr>
        <w:pStyle w:val="2"/>
        <w:ind w:firstLine="560" w:firstLineChars="200"/>
        <w:rPr>
          <w:b w:val="0"/>
          <w:bCs w:val="0"/>
          <w:sz w:val="28"/>
          <w:szCs w:val="28"/>
        </w:rPr>
      </w:pPr>
      <w:r>
        <w:rPr>
          <w:rFonts w:hint="eastAsia"/>
          <w:b w:val="0"/>
          <w:bCs w:val="0"/>
          <w:sz w:val="28"/>
          <w:szCs w:val="28"/>
        </w:rPr>
        <w:t>（二）相关行政管理部门检查发现存在拖欠农民工工资情况并经核查属实的；</w:t>
      </w:r>
    </w:p>
    <w:p>
      <w:pPr>
        <w:pStyle w:val="2"/>
        <w:rPr>
          <w:b w:val="0"/>
          <w:bCs w:val="0"/>
          <w:sz w:val="28"/>
          <w:szCs w:val="28"/>
        </w:rPr>
      </w:pPr>
      <w:r>
        <w:rPr>
          <w:rFonts w:hint="eastAsia"/>
          <w:b w:val="0"/>
          <w:bCs w:val="0"/>
          <w:sz w:val="28"/>
          <w:szCs w:val="28"/>
        </w:rPr>
        <w:t xml:space="preserve">    （三）有拖欠农民工工资投诉事项并经核查属实的。</w:t>
      </w:r>
    </w:p>
    <w:p>
      <w:pPr>
        <w:pStyle w:val="2"/>
        <w:rPr>
          <w:b w:val="0"/>
          <w:bCs w:val="0"/>
          <w:sz w:val="28"/>
          <w:szCs w:val="28"/>
        </w:rPr>
      </w:pPr>
      <w:r>
        <w:rPr>
          <w:rFonts w:hint="eastAsia"/>
          <w:b w:val="0"/>
          <w:bCs w:val="0"/>
          <w:sz w:val="28"/>
          <w:szCs w:val="28"/>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pStyle w:val="2"/>
        <w:ind w:firstLine="560" w:firstLineChars="200"/>
        <w:rPr>
          <w:b w:val="0"/>
          <w:bCs w:val="0"/>
          <w:sz w:val="28"/>
          <w:szCs w:val="28"/>
        </w:rPr>
      </w:pPr>
      <w:r>
        <w:rPr>
          <w:rFonts w:hint="eastAsia"/>
          <w:b w:val="0"/>
          <w:bCs w:val="0"/>
          <w:sz w:val="28"/>
          <w:szCs w:val="28"/>
        </w:rPr>
        <w:t>六、本协议经双方法定代表人或委托代理人签名并加盖公章后生效，履行完毕后自然失效。</w:t>
      </w:r>
    </w:p>
    <w:p>
      <w:pPr>
        <w:pStyle w:val="2"/>
        <w:rPr>
          <w:rFonts w:hint="eastAsia"/>
          <w:b w:val="0"/>
          <w:bCs w:val="0"/>
          <w:sz w:val="28"/>
          <w:szCs w:val="28"/>
        </w:rPr>
      </w:pPr>
      <w:r>
        <w:rPr>
          <w:rFonts w:hint="eastAsia"/>
          <w:b w:val="0"/>
          <w:bCs w:val="0"/>
          <w:sz w:val="28"/>
          <w:szCs w:val="28"/>
        </w:rPr>
        <w:t xml:space="preserve"> </w:t>
      </w:r>
      <w:r>
        <w:rPr>
          <w:rFonts w:hint="eastAsia"/>
          <w:b w:val="0"/>
          <w:bCs w:val="0"/>
          <w:sz w:val="28"/>
          <w:szCs w:val="28"/>
          <w:lang w:val="en-US" w:eastAsia="zh-CN"/>
        </w:rPr>
        <w:t xml:space="preserve"> </w:t>
      </w:r>
      <w:r>
        <w:rPr>
          <w:rFonts w:hint="eastAsia"/>
          <w:b w:val="0"/>
          <w:bCs w:val="0"/>
          <w:sz w:val="28"/>
          <w:szCs w:val="28"/>
        </w:rPr>
        <w:t xml:space="preserve"> 七、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r>
        <w:rPr>
          <w:rFonts w:hint="eastAsia"/>
          <w:b w:val="0"/>
          <w:bCs w:val="0"/>
          <w:sz w:val="28"/>
          <w:szCs w:val="28"/>
          <w:lang w:val="en-US" w:eastAsia="zh-CN"/>
        </w:rPr>
        <w:t xml:space="preserve">       </w:t>
      </w:r>
    </w:p>
    <w:p>
      <w:pPr>
        <w:pStyle w:val="2"/>
        <w:ind w:firstLine="560" w:firstLineChars="200"/>
        <w:rPr>
          <w:rFonts w:hint="eastAsia"/>
          <w:b w:val="0"/>
          <w:bCs w:val="0"/>
          <w:sz w:val="28"/>
          <w:szCs w:val="28"/>
        </w:rPr>
      </w:pPr>
      <w:r>
        <w:rPr>
          <w:rFonts w:hint="eastAsia"/>
          <w:b w:val="0"/>
          <w:bCs w:val="0"/>
          <w:sz w:val="28"/>
          <w:szCs w:val="28"/>
        </w:rPr>
        <w:t>八、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 直至乙方能</w:t>
      </w:r>
    </w:p>
    <w:p>
      <w:pPr>
        <w:pStyle w:val="2"/>
        <w:rPr>
          <w:b w:val="0"/>
          <w:bCs w:val="0"/>
          <w:sz w:val="28"/>
          <w:szCs w:val="28"/>
        </w:rPr>
      </w:pPr>
      <w:r>
        <w:rPr>
          <w:rFonts w:hint="eastAsia"/>
          <w:b w:val="0"/>
          <w:bCs w:val="0"/>
          <w:sz w:val="28"/>
          <w:szCs w:val="28"/>
        </w:rPr>
        <w:t>提供工资己经发放的确切证明。</w:t>
      </w:r>
    </w:p>
    <w:p>
      <w:pPr>
        <w:pStyle w:val="2"/>
        <w:ind w:firstLine="560" w:firstLineChars="200"/>
        <w:rPr>
          <w:b w:val="0"/>
          <w:bCs w:val="0"/>
          <w:sz w:val="28"/>
          <w:szCs w:val="28"/>
        </w:rPr>
      </w:pPr>
      <w:r>
        <w:rPr>
          <w:rFonts w:hint="eastAsia"/>
          <w:b w:val="0"/>
          <w:bCs w:val="0"/>
          <w:sz w:val="28"/>
          <w:szCs w:val="28"/>
        </w:rPr>
        <w:t>后附：保障农民工工资支付协议附件1：</w:t>
      </w:r>
    </w:p>
    <w:p>
      <w:pPr>
        <w:pStyle w:val="2"/>
        <w:ind w:firstLine="560" w:firstLineChars="200"/>
        <w:rPr>
          <w:b w:val="0"/>
          <w:bCs w:val="0"/>
          <w:sz w:val="28"/>
          <w:szCs w:val="28"/>
        </w:rPr>
      </w:pPr>
      <w:r>
        <w:rPr>
          <w:rFonts w:hint="eastAsia"/>
          <w:b w:val="0"/>
          <w:bCs w:val="0"/>
          <w:sz w:val="28"/>
          <w:szCs w:val="28"/>
        </w:rPr>
        <w:t>工程名称：</w:t>
      </w:r>
    </w:p>
    <w:p>
      <w:pPr>
        <w:pStyle w:val="2"/>
        <w:ind w:firstLine="560" w:firstLineChars="200"/>
        <w:rPr>
          <w:b w:val="0"/>
          <w:bCs w:val="0"/>
          <w:sz w:val="28"/>
          <w:szCs w:val="28"/>
        </w:rPr>
      </w:pPr>
      <w:r>
        <w:rPr>
          <w:rFonts w:hint="eastAsia"/>
          <w:b w:val="0"/>
          <w:bCs w:val="0"/>
          <w:sz w:val="28"/>
          <w:szCs w:val="28"/>
        </w:rPr>
        <w:t>施工单位：</w:t>
      </w:r>
      <w:r>
        <w:rPr>
          <w:rFonts w:hint="eastAsia"/>
          <w:b w:val="0"/>
          <w:bCs w:val="0"/>
          <w:sz w:val="28"/>
          <w:szCs w:val="28"/>
        </w:rPr>
        <w:tab/>
      </w:r>
    </w:p>
    <w:p>
      <w:pPr>
        <w:pStyle w:val="2"/>
        <w:ind w:firstLine="560" w:firstLineChars="200"/>
        <w:rPr>
          <w:b w:val="0"/>
          <w:bCs w:val="0"/>
          <w:sz w:val="28"/>
          <w:szCs w:val="28"/>
        </w:rPr>
      </w:pPr>
      <w:r>
        <w:rPr>
          <w:rFonts w:hint="eastAsia"/>
          <w:b w:val="0"/>
          <w:bCs w:val="0"/>
          <w:sz w:val="28"/>
          <w:szCs w:val="28"/>
        </w:rPr>
        <w:t>监理单位：</w:t>
      </w:r>
      <w:r>
        <w:rPr>
          <w:rFonts w:hint="eastAsia"/>
          <w:b w:val="0"/>
          <w:bCs w:val="0"/>
          <w:sz w:val="28"/>
          <w:szCs w:val="28"/>
        </w:rPr>
        <w:tab/>
      </w:r>
    </w:p>
    <w:p>
      <w:pPr>
        <w:pStyle w:val="2"/>
        <w:ind w:firstLine="560" w:firstLineChars="200"/>
        <w:rPr>
          <w:b w:val="0"/>
          <w:bCs w:val="0"/>
          <w:sz w:val="28"/>
          <w:szCs w:val="28"/>
        </w:rPr>
      </w:pPr>
      <w:r>
        <w:rPr>
          <w:rFonts w:hint="eastAsia"/>
          <w:b w:val="0"/>
          <w:bCs w:val="0"/>
          <w:sz w:val="28"/>
          <w:szCs w:val="28"/>
        </w:rPr>
        <w:t>（项目业主单位名称）：</w:t>
      </w:r>
    </w:p>
    <w:p>
      <w:pPr>
        <w:pStyle w:val="2"/>
        <w:rPr>
          <w:b w:val="0"/>
          <w:bCs w:val="0"/>
          <w:sz w:val="28"/>
          <w:szCs w:val="28"/>
        </w:rPr>
      </w:pPr>
      <w:r>
        <w:rPr>
          <w:rFonts w:hint="eastAsia"/>
          <w:b w:val="0"/>
          <w:bCs w:val="0"/>
          <w:sz w:val="28"/>
          <w:szCs w:val="28"/>
        </w:rPr>
        <w:t xml:space="preserve">    我单位负责承建的（工程名称）无拖欠农民工资的情况，贵单位先期支付我单位的工程款已优先用于支付了农民工工资，农民工工资全部按时足额进行了发放，请贵单位予以审核。</w:t>
      </w:r>
    </w:p>
    <w:p>
      <w:pPr>
        <w:pStyle w:val="2"/>
        <w:rPr>
          <w:b w:val="0"/>
          <w:bCs w:val="0"/>
          <w:sz w:val="28"/>
          <w:szCs w:val="28"/>
        </w:rPr>
      </w:pPr>
    </w:p>
    <w:p>
      <w:pPr>
        <w:pStyle w:val="2"/>
        <w:ind w:firstLine="560" w:firstLineChars="200"/>
        <w:rPr>
          <w:b w:val="0"/>
          <w:bCs w:val="0"/>
          <w:sz w:val="28"/>
          <w:szCs w:val="28"/>
        </w:rPr>
      </w:pPr>
      <w:r>
        <w:rPr>
          <w:rFonts w:hint="eastAsia"/>
          <w:b w:val="0"/>
          <w:bCs w:val="0"/>
          <w:sz w:val="28"/>
          <w:szCs w:val="28"/>
        </w:rPr>
        <w:t>施工单位项目负责人签名（加盖项目章）：</w:t>
      </w:r>
    </w:p>
    <w:p>
      <w:pPr>
        <w:pStyle w:val="2"/>
        <w:ind w:firstLine="560" w:firstLineChars="200"/>
        <w:rPr>
          <w:b w:val="0"/>
          <w:bCs w:val="0"/>
          <w:sz w:val="28"/>
          <w:szCs w:val="28"/>
        </w:rPr>
      </w:pPr>
      <w:r>
        <w:rPr>
          <w:rFonts w:hint="eastAsia"/>
          <w:b w:val="0"/>
          <w:bCs w:val="0"/>
          <w:sz w:val="28"/>
          <w:szCs w:val="28"/>
        </w:rPr>
        <w:t>监理单位意见：</w:t>
      </w:r>
      <w:r>
        <w:rPr>
          <w:rFonts w:hint="eastAsia"/>
          <w:b w:val="0"/>
          <w:bCs w:val="0"/>
          <w:sz w:val="28"/>
          <w:szCs w:val="28"/>
        </w:rPr>
        <w:tab/>
      </w:r>
    </w:p>
    <w:p>
      <w:pPr>
        <w:pStyle w:val="2"/>
        <w:rPr>
          <w:b w:val="0"/>
          <w:bCs w:val="0"/>
          <w:sz w:val="28"/>
          <w:szCs w:val="28"/>
        </w:rPr>
      </w:pPr>
      <w:r>
        <w:rPr>
          <w:rFonts w:hint="eastAsia"/>
          <w:b w:val="0"/>
          <w:bCs w:val="0"/>
          <w:sz w:val="28"/>
          <w:szCs w:val="28"/>
        </w:rPr>
        <w:t xml:space="preserve">             总监签名并加盖项目章：</w:t>
      </w:r>
    </w:p>
    <w:p>
      <w:pPr>
        <w:pStyle w:val="2"/>
        <w:rPr>
          <w:b w:val="0"/>
          <w:bCs w:val="0"/>
          <w:sz w:val="28"/>
          <w:szCs w:val="28"/>
        </w:rPr>
      </w:pPr>
      <w:r>
        <w:rPr>
          <w:rFonts w:hint="eastAsia"/>
          <w:b w:val="0"/>
          <w:bCs w:val="0"/>
          <w:sz w:val="28"/>
          <w:szCs w:val="28"/>
        </w:rPr>
        <w:t>工程部项目负责人意见：</w:t>
      </w:r>
      <w:r>
        <w:rPr>
          <w:rFonts w:hint="eastAsia"/>
          <w:b w:val="0"/>
          <w:bCs w:val="0"/>
          <w:sz w:val="28"/>
          <w:szCs w:val="28"/>
        </w:rPr>
        <w:tab/>
      </w:r>
    </w:p>
    <w:p>
      <w:pPr>
        <w:pStyle w:val="2"/>
        <w:rPr>
          <w:b w:val="0"/>
          <w:bCs w:val="0"/>
          <w:sz w:val="28"/>
          <w:szCs w:val="28"/>
        </w:rPr>
      </w:pPr>
      <w:r>
        <w:rPr>
          <w:rFonts w:hint="eastAsia"/>
          <w:b w:val="0"/>
          <w:bCs w:val="0"/>
          <w:sz w:val="28"/>
          <w:szCs w:val="28"/>
        </w:rPr>
        <w:t xml:space="preserve">                   项目负责人签名：</w:t>
      </w:r>
    </w:p>
    <w:p>
      <w:pPr>
        <w:pStyle w:val="2"/>
        <w:rPr>
          <w:b w:val="0"/>
          <w:bCs w:val="0"/>
          <w:sz w:val="28"/>
          <w:szCs w:val="28"/>
        </w:rPr>
      </w:pPr>
    </w:p>
    <w:p>
      <w:pPr>
        <w:pStyle w:val="2"/>
        <w:rPr>
          <w:b w:val="0"/>
          <w:bCs w:val="0"/>
          <w:sz w:val="28"/>
          <w:szCs w:val="28"/>
        </w:rPr>
      </w:pPr>
      <w:r>
        <w:rPr>
          <w:rFonts w:hint="eastAsia"/>
          <w:b w:val="0"/>
          <w:bCs w:val="0"/>
          <w:sz w:val="28"/>
          <w:szCs w:val="28"/>
        </w:rPr>
        <w:t>发  包  人（公章）：               承  包  人（公章）：</w:t>
      </w:r>
    </w:p>
    <w:p>
      <w:pPr>
        <w:pStyle w:val="2"/>
        <w:keepNext/>
        <w:keepLines/>
        <w:pageBreakBefore w:val="0"/>
        <w:widowControl w:val="0"/>
        <w:kinsoku/>
        <w:wordWrap/>
        <w:overflowPunct/>
        <w:topLinePunct w:val="0"/>
        <w:autoSpaceDE/>
        <w:autoSpaceDN/>
        <w:bidi w:val="0"/>
        <w:adjustRightInd/>
        <w:snapToGrid/>
        <w:spacing w:line="400" w:lineRule="exact"/>
        <w:textAlignment w:val="auto"/>
        <w:rPr>
          <w:rFonts w:hint="eastAsia"/>
          <w:b w:val="0"/>
          <w:bCs w:val="0"/>
          <w:sz w:val="28"/>
          <w:szCs w:val="28"/>
        </w:rPr>
      </w:pPr>
      <w:r>
        <w:rPr>
          <w:rFonts w:hint="eastAsia"/>
          <w:b w:val="0"/>
          <w:bCs w:val="0"/>
          <w:sz w:val="28"/>
          <w:szCs w:val="28"/>
        </w:rPr>
        <w:t xml:space="preserve">法定代表人        </w:t>
      </w:r>
      <w:r>
        <w:rPr>
          <w:rFonts w:hint="eastAsia"/>
          <w:b w:val="0"/>
          <w:bCs w:val="0"/>
          <w:sz w:val="28"/>
          <w:szCs w:val="28"/>
          <w:lang w:val="en-US" w:eastAsia="zh-CN"/>
        </w:rPr>
        <w:t xml:space="preserve">          </w:t>
      </w:r>
      <w:r>
        <w:rPr>
          <w:rFonts w:hint="eastAsia"/>
          <w:b w:val="0"/>
          <w:bCs w:val="0"/>
          <w:sz w:val="28"/>
          <w:szCs w:val="28"/>
        </w:rPr>
        <w:t xml:space="preserve">       法定代表人</w:t>
      </w:r>
    </w:p>
    <w:p>
      <w:pPr>
        <w:pStyle w:val="2"/>
        <w:keepNext/>
        <w:keepLines/>
        <w:pageBreakBefore w:val="0"/>
        <w:widowControl w:val="0"/>
        <w:kinsoku/>
        <w:wordWrap/>
        <w:overflowPunct/>
        <w:topLinePunct w:val="0"/>
        <w:autoSpaceDE/>
        <w:autoSpaceDN/>
        <w:bidi w:val="0"/>
        <w:adjustRightInd/>
        <w:snapToGrid/>
        <w:spacing w:line="400" w:lineRule="exact"/>
        <w:textAlignment w:val="auto"/>
        <w:rPr>
          <w:b w:val="0"/>
          <w:bCs w:val="0"/>
          <w:sz w:val="28"/>
          <w:szCs w:val="28"/>
        </w:rPr>
      </w:pPr>
      <w:r>
        <w:rPr>
          <w:rFonts w:hint="eastAsia"/>
          <w:b w:val="0"/>
          <w:bCs w:val="0"/>
          <w:sz w:val="28"/>
          <w:szCs w:val="28"/>
        </w:rPr>
        <w:t>或其委托代理人（签名）             或其委托代理人（签名）：</w:t>
      </w:r>
    </w:p>
    <w:p>
      <w:pPr>
        <w:pStyle w:val="2"/>
        <w:keepNext/>
        <w:keepLines/>
        <w:pageBreakBefore w:val="0"/>
        <w:widowControl w:val="0"/>
        <w:kinsoku/>
        <w:wordWrap/>
        <w:overflowPunct/>
        <w:topLinePunct w:val="0"/>
        <w:autoSpaceDE/>
        <w:autoSpaceDN/>
        <w:bidi w:val="0"/>
        <w:adjustRightInd/>
        <w:snapToGrid/>
        <w:spacing w:line="400" w:lineRule="exact"/>
        <w:textAlignment w:val="auto"/>
        <w:rPr>
          <w:b w:val="0"/>
          <w:bCs w:val="0"/>
          <w:sz w:val="28"/>
          <w:szCs w:val="28"/>
        </w:rPr>
      </w:pPr>
    </w:p>
    <w:p>
      <w:pPr>
        <w:rPr>
          <w:rFonts w:hint="default" w:eastAsia="宋体"/>
          <w:lang w:val="en-US" w:eastAsia="zh-CN"/>
        </w:rPr>
      </w:pPr>
      <w:r>
        <w:rPr>
          <w:rFonts w:hint="eastAsia"/>
          <w:b w:val="0"/>
          <w:bCs w:val="0"/>
          <w:sz w:val="28"/>
          <w:szCs w:val="28"/>
          <w:lang w:val="en-US" w:eastAsia="zh-CN"/>
        </w:rPr>
        <w:t xml:space="preserve">                                          年   月   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3426"/>
    </w:sdtPr>
    <w:sdtContent>
      <w:p>
        <w:pPr>
          <w:pStyle w:val="6"/>
          <w:jc w:val="right"/>
        </w:pPr>
        <w:r>
          <w:fldChar w:fldCharType="begin"/>
        </w:r>
        <w:r>
          <w:instrText xml:space="preserve"> PAGE   \* MERGEFORMAT </w:instrText>
        </w:r>
        <w:r>
          <w:fldChar w:fldCharType="separate"/>
        </w:r>
        <w:r>
          <w:rPr>
            <w:lang w:val="zh-CN"/>
          </w:rPr>
          <w:t>48</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5EBD9"/>
    <w:multiLevelType w:val="singleLevel"/>
    <w:tmpl w:val="1295EBD9"/>
    <w:lvl w:ilvl="0" w:tentative="0">
      <w:start w:val="2"/>
      <w:numFmt w:val="decimal"/>
      <w:suff w:val="nothing"/>
      <w:lvlText w:val="%1、"/>
      <w:lvlJc w:val="left"/>
    </w:lvl>
  </w:abstractNum>
  <w:abstractNum w:abstractNumId="1">
    <w:nsid w:val="7384DCE6"/>
    <w:multiLevelType w:val="singleLevel"/>
    <w:tmpl w:val="7384DCE6"/>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mM1NmY5MzQ0MzU1ZDQ1NjE0ZDE1Zjk1OWIxYjkifQ=="/>
  </w:docVars>
  <w:rsids>
    <w:rsidRoot w:val="62443D19"/>
    <w:rsid w:val="0000334D"/>
    <w:rsid w:val="000372EC"/>
    <w:rsid w:val="000B3608"/>
    <w:rsid w:val="00136733"/>
    <w:rsid w:val="00192A59"/>
    <w:rsid w:val="001F3BA0"/>
    <w:rsid w:val="00206B78"/>
    <w:rsid w:val="00226BAC"/>
    <w:rsid w:val="00235C1F"/>
    <w:rsid w:val="00261F81"/>
    <w:rsid w:val="002C2AB8"/>
    <w:rsid w:val="002E5D8F"/>
    <w:rsid w:val="002E6345"/>
    <w:rsid w:val="002E70ED"/>
    <w:rsid w:val="003308E2"/>
    <w:rsid w:val="00342F38"/>
    <w:rsid w:val="003A033E"/>
    <w:rsid w:val="003A6EF4"/>
    <w:rsid w:val="0040001D"/>
    <w:rsid w:val="004069BE"/>
    <w:rsid w:val="0041724A"/>
    <w:rsid w:val="00456D61"/>
    <w:rsid w:val="004C101B"/>
    <w:rsid w:val="00532000"/>
    <w:rsid w:val="00551C38"/>
    <w:rsid w:val="00574B69"/>
    <w:rsid w:val="005A3A1A"/>
    <w:rsid w:val="005C0C02"/>
    <w:rsid w:val="005D0427"/>
    <w:rsid w:val="00601EC4"/>
    <w:rsid w:val="00601F07"/>
    <w:rsid w:val="00606C61"/>
    <w:rsid w:val="00682308"/>
    <w:rsid w:val="006A1DBD"/>
    <w:rsid w:val="006D65D9"/>
    <w:rsid w:val="006F3A66"/>
    <w:rsid w:val="0070598F"/>
    <w:rsid w:val="0070728A"/>
    <w:rsid w:val="0074674A"/>
    <w:rsid w:val="007660B6"/>
    <w:rsid w:val="0077192C"/>
    <w:rsid w:val="007837CD"/>
    <w:rsid w:val="0080423C"/>
    <w:rsid w:val="00812911"/>
    <w:rsid w:val="00852D18"/>
    <w:rsid w:val="00857BF8"/>
    <w:rsid w:val="0087256F"/>
    <w:rsid w:val="008C15CF"/>
    <w:rsid w:val="00950107"/>
    <w:rsid w:val="009B2C8C"/>
    <w:rsid w:val="009D2A4E"/>
    <w:rsid w:val="00A10AA9"/>
    <w:rsid w:val="00A255A8"/>
    <w:rsid w:val="00A746FB"/>
    <w:rsid w:val="00A96919"/>
    <w:rsid w:val="00AE23FC"/>
    <w:rsid w:val="00C512CA"/>
    <w:rsid w:val="00C522E3"/>
    <w:rsid w:val="00C66B43"/>
    <w:rsid w:val="00CA663D"/>
    <w:rsid w:val="00CB3AE9"/>
    <w:rsid w:val="00CF5DB5"/>
    <w:rsid w:val="00D04B02"/>
    <w:rsid w:val="00D12E59"/>
    <w:rsid w:val="00D71467"/>
    <w:rsid w:val="00DC2908"/>
    <w:rsid w:val="00E15C36"/>
    <w:rsid w:val="00E3292F"/>
    <w:rsid w:val="00EA0A5E"/>
    <w:rsid w:val="00EA1EB7"/>
    <w:rsid w:val="00F23FDE"/>
    <w:rsid w:val="00F54D5E"/>
    <w:rsid w:val="00F80D44"/>
    <w:rsid w:val="00F9146D"/>
    <w:rsid w:val="00FA29DC"/>
    <w:rsid w:val="01BF605F"/>
    <w:rsid w:val="01CA265F"/>
    <w:rsid w:val="05345684"/>
    <w:rsid w:val="0B3D76D3"/>
    <w:rsid w:val="10FB5E9E"/>
    <w:rsid w:val="11703022"/>
    <w:rsid w:val="173E6AE4"/>
    <w:rsid w:val="174B1CAD"/>
    <w:rsid w:val="1B5646F5"/>
    <w:rsid w:val="1F196DB1"/>
    <w:rsid w:val="1F3F04BA"/>
    <w:rsid w:val="23A252DA"/>
    <w:rsid w:val="25940251"/>
    <w:rsid w:val="297A66DA"/>
    <w:rsid w:val="2B8C21E4"/>
    <w:rsid w:val="30800FA3"/>
    <w:rsid w:val="366C7D68"/>
    <w:rsid w:val="36B91C77"/>
    <w:rsid w:val="36E20600"/>
    <w:rsid w:val="3B9B4637"/>
    <w:rsid w:val="40BB3D00"/>
    <w:rsid w:val="43880F63"/>
    <w:rsid w:val="43EB7B28"/>
    <w:rsid w:val="4BC13264"/>
    <w:rsid w:val="4EC01390"/>
    <w:rsid w:val="4EC6113B"/>
    <w:rsid w:val="4ECC0B7B"/>
    <w:rsid w:val="50744D49"/>
    <w:rsid w:val="51D17785"/>
    <w:rsid w:val="51DB7127"/>
    <w:rsid w:val="536226B3"/>
    <w:rsid w:val="56821842"/>
    <w:rsid w:val="58E100B7"/>
    <w:rsid w:val="58E80B6F"/>
    <w:rsid w:val="5AB203A5"/>
    <w:rsid w:val="5BEF7C87"/>
    <w:rsid w:val="5C460DC4"/>
    <w:rsid w:val="5FC81D03"/>
    <w:rsid w:val="601C34AD"/>
    <w:rsid w:val="601F3EC2"/>
    <w:rsid w:val="62443D19"/>
    <w:rsid w:val="62715EB0"/>
    <w:rsid w:val="663B3D8B"/>
    <w:rsid w:val="6A357452"/>
    <w:rsid w:val="765C0765"/>
    <w:rsid w:val="76C22BCB"/>
    <w:rsid w:val="785639D0"/>
    <w:rsid w:val="79BC4EE7"/>
    <w:rsid w:val="7C572CA5"/>
    <w:rsid w:val="7C8437F7"/>
    <w:rsid w:val="7CF35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Date"/>
    <w:basedOn w:val="1"/>
    <w:next w:val="1"/>
    <w:link w:val="14"/>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unhideWhenUsed/>
    <w:qFormat/>
    <w:uiPriority w:val="99"/>
    <w:pPr>
      <w:ind w:firstLine="420" w:firstLineChars="200"/>
    </w:pPr>
  </w:style>
  <w:style w:type="character" w:customStyle="1" w:styleId="12">
    <w:name w:val="页脚 Char"/>
    <w:basedOn w:val="10"/>
    <w:link w:val="6"/>
    <w:qFormat/>
    <w:uiPriority w:val="99"/>
    <w:rPr>
      <w:kern w:val="2"/>
      <w:sz w:val="18"/>
      <w:szCs w:val="24"/>
    </w:rPr>
  </w:style>
  <w:style w:type="character" w:customStyle="1" w:styleId="13">
    <w:name w:val="批注框文本 Char"/>
    <w:basedOn w:val="10"/>
    <w:link w:val="5"/>
    <w:qFormat/>
    <w:uiPriority w:val="0"/>
    <w:rPr>
      <w:kern w:val="2"/>
      <w:sz w:val="18"/>
      <w:szCs w:val="18"/>
    </w:rPr>
  </w:style>
  <w:style w:type="character" w:customStyle="1" w:styleId="14">
    <w:name w:val="日期 Char"/>
    <w:basedOn w:val="10"/>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61</Pages>
  <Words>26466</Words>
  <Characters>28787</Characters>
  <Lines>231</Lines>
  <Paragraphs>65</Paragraphs>
  <TotalTime>31</TotalTime>
  <ScaleCrop>false</ScaleCrop>
  <LinksUpToDate>false</LinksUpToDate>
  <CharactersWithSpaces>30712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2022-01-20T08:09:00Z</dcterms:created>
  <dc:creator>Administrator</dc:creator>
  <cp:lastModifiedBy>飞行</cp:lastModifiedBy>
  <cp:lastPrinted>2022-06-29T03:32:00Z</cp:lastPrinted>
  <dcterms:modified xsi:type="dcterms:W3CDTF">2022-09-26T07:08:28Z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3DA9A6C3979B435397BEF94A5793FF75</vt:lpwstr>
  </property>
</Properties>
</file>